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 4 Extensions</w:t>
      </w:r>
    </w:p>
    <w:p>
      <w:r>
        <w:t>Complete the supply audit using independent recursive methods. Do not change the array or use global variables.</w:t>
      </w:r>
    </w:p>
    <w:p>
      <w:pPr>
        <w:pStyle w:val="Heading1"/>
      </w:pPr>
      <w:r>
        <w:t>Extension 1 First empty crate</w:t>
      </w:r>
    </w:p>
    <w:p>
      <w:r>
        <w:t>Write firstEmpty(int[] items, int index). Return the index of the first zero at or after index; return -1 if none exists. For {4, 0, 3, 0} starting at 0, return 1. Starting at 2, return 3. For an empty array, return -1. A successful search may stop before reaching the end.</w:t>
      </w:r>
    </w:p>
    <w:p>
      <w:pPr>
        <w:pStyle w:val="Heading1"/>
      </w:pPr>
      <w:r>
        <w:t>Extension 2 Largest crate</w:t>
      </w:r>
    </w:p>
    <w:p>
      <w:r>
        <w:t>Write maxFrom(int[] items, int index) for a non-empty array and a valid element index. Use the final element as the base case. Call maxFrom once for the suffix, save its returned value, then compare it with the current element. Do not call it twice or use Math.max. {4, 0, 3, 8} from index 0 returns 8.</w:t>
      </w:r>
    </w:p>
    <w:p>
      <w:pPr>
        <w:pStyle w:val="Heading1"/>
      </w:pPr>
      <w:r>
        <w:t>Extension 3 Build a test set</w:t>
      </w:r>
    </w:p>
    <w:p>
      <w:r>
        <w:t>Choose tests that include an empty array where allowed, one element, all zeros, no zero, a value equal to the threshold, and a starting index in the middle. State expected results before running. Explain why maxFrom has a different input contract from totalFrom.</w:t>
      </w:r>
    </w:p>
    <w:p>
      <w:pPr>
        <w:pStyle w:val="Heading1"/>
      </w:pPr>
      <w:r>
        <w:t>Exam style reasoning</w:t>
      </w:r>
    </w:p>
    <w:p>
      <w:r>
        <w:t>Compare recursion and iteration for a long sequential array scan. [4]</w:t>
        <w:br/>
        <w:t>Explain why recursion is suitable for a binary tree traversal. [3]</w:t>
        <w:br/>
        <w:t>Explain how the quality of quicksort partitions affects performance and recursion depth. [3]</w:t>
        <w:br/>
        <w:t>Describe a stopping condition for a recursive fractal drawing. [2]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