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4"/>
          <w:szCs w:val="44"/>
        </w:rPr>
        <w:t xml:space="preserve">D&amp;D con IA Master — Documentación TFM</w:t>
      </w:r>
    </w:p>
    <w:p>
      <w:pPr>
        <w:spacing w:after="40"/>
      </w:pPr>
      <w:r>
        <w:rPr>
          <w:rFonts w:ascii="Calibri" w:cs="Calibri" w:eastAsia="Calibri" w:hAnsi="Calibri"/>
          <w:b/>
          <w:bCs/>
          <w:sz w:val="22"/>
          <w:szCs w:val="22"/>
        </w:rPr>
        <w:t xml:space="preserve">Máster de Desarrollo con IA — Módulo 12: Proyecto Final</w:t>
      </w:r>
    </w:p>
    <w:p>
      <w:pPr>
        <w:spacing w:after="40"/>
      </w:pPr>
      <w:r>
        <w:rPr>
          <w:rFonts w:ascii="Calibri" w:cs="Calibri" w:eastAsia="Calibri" w:hAnsi="Calibri"/>
          <w:sz w:val="22"/>
          <w:szCs w:val="22"/>
        </w:rPr>
        <w:t xml:space="preserve">Alumno: Jose Carlos Muñoz Ferrer (checacs@gmail.com)</w:t>
      </w:r>
    </w:p>
    <w:p>
      <w:pPr>
        <w:pBdr>
          <w:bottom w:val="single" w:color="999999" w:sz="6" w:space="8"/>
        </w:pBdr>
        <w:spacing w:after="300"/>
      </w:pPr>
      <w:r>
        <w:rPr>
          <w:rFonts w:ascii="Calibri" w:cs="Calibri" w:eastAsia="Calibri" w:hAnsi="Calibri"/>
          <w:sz w:val="22"/>
          <w:szCs w:val="22"/>
        </w:rPr>
        <w:t xml:space="preserve">Fecha de entrega: 20/07/2026</w:t>
      </w:r>
    </w:p>
    <w:p>
      <w:pPr>
        <w:spacing w:after="160"/>
      </w:pPr>
      <w:r>
        <w:rPr>
          <w:rFonts w:ascii="Calibri" w:cs="Calibri" w:eastAsia="Calibri" w:hAnsi="Calibri"/>
          <w:sz w:val="22"/>
          <w:szCs w:val="22"/>
        </w:rPr>
        <w:t xml:space="preserve">Juego de rol de mesa (D&amp;D 5e simplificado) en el que una IA ejerce de Dungeon Master: narra la historia, genera enemigos y arbitra encuentros, apoyándose siempre en tiradas de dados deterministas que ejecuta el backend — el modelo de lenguaje nunca inventa un resultado numérico. El sistema está formado por 4 proyectos independientes que se despliegan y versionan por separado.</w:t>
      </w:r>
    </w:p>
    <w:p>
      <w:pPr>
        <w:pStyle w:val="Heading1"/>
        <w:spacing w:after="180" w:before="360"/>
      </w:pPr>
      <w:r>
        <w:t xml:space="preserve">a. Descripción general del proyecto</w:t>
      </w:r>
    </w:p>
    <w:p>
      <w:pPr>
        <w:spacing w:after="160"/>
      </w:pPr>
      <w:r>
        <w:rPr>
          <w:rFonts w:ascii="Calibri" w:cs="Calibri" w:eastAsia="Calibri" w:hAnsi="Calibri"/>
          <w:sz w:val="22"/>
          <w:szCs w:val="22"/>
        </w:rPr>
        <w:t xml:space="preserve">El proyecto reproduce la experiencia de una partida de rol de mesa (D&amp;D) sustituyendo al Máster humano por un DM-IA, que:</w:t>
      </w:r>
    </w:p>
    <w:p>
      <w:pPr>
        <w:pStyle w:val="ListParagraph"/>
        <w:numPr>
          <w:ilvl w:val="0"/>
          <w:numId w:val="2"/>
        </w:numPr>
        <w:spacing w:after="100"/>
      </w:pPr>
      <w:r>
        <w:rPr>
          <w:rFonts w:ascii="Calibri" w:cs="Calibri" w:eastAsia="Calibri" w:hAnsi="Calibri"/>
          <w:sz w:val="22"/>
          <w:szCs w:val="22"/>
        </w:rPr>
        <w:t xml:space="preserve">Narra la historia y decide qué enemigos aparecen, tomándolos de un catálogo real (334 monstruos, 319 hechizos, equipo y objetos mágicos, importados de </w:t>
      </w:r>
      <w:hyperlink w:history="1" r:id="rIduuebxllo6ktnobb1vkpwp">
        <w:r>
          <w:rPr>
            <w:rStyle w:val="Hyperlink"/>
            <w:rFonts w:ascii="Calibri" w:cs="Calibri" w:eastAsia="Calibri" w:hAnsi="Calibri"/>
            <w:sz w:val="22"/>
            <w:szCs w:val="22"/>
          </w:rPr>
          <w:t xml:space="preserve">dnd5eapi.co</w:t>
        </w:r>
      </w:hyperlink>
      <w:r>
        <w:rPr>
          <w:rFonts w:ascii="Calibri" w:cs="Calibri" w:eastAsia="Calibri" w:hAnsi="Calibri"/>
          <w:sz w:val="22"/>
          <w:szCs w:val="22"/>
        </w:rPr>
        <w:t xml:space="preserve">.</w:t>
      </w:r>
    </w:p>
    <w:p>
      <w:pPr>
        <w:pStyle w:val="ListParagraph"/>
        <w:numPr>
          <w:ilvl w:val="0"/>
          <w:numId w:val="2"/>
        </w:numPr>
        <w:spacing w:after="100"/>
      </w:pPr>
      <w:r>
        <w:rPr>
          <w:rFonts w:ascii="Calibri" w:cs="Calibri" w:eastAsia="Calibri" w:hAnsi="Calibri"/>
          <w:sz w:val="22"/>
          <w:szCs w:val="22"/>
        </w:rPr>
        <w:t xml:space="preserve">Decide </w:t>
      </w:r>
      <w:r>
        <w:rPr>
          <w:rFonts w:ascii="Calibri" w:cs="Calibri" w:eastAsia="Calibri" w:hAnsi="Calibri"/>
          <w:i/>
          <w:iCs/>
          <w:sz w:val="22"/>
          <w:szCs w:val="22"/>
        </w:rPr>
        <w:t xml:space="preserve">cuándo</w:t>
      </w:r>
      <w:r>
        <w:rPr>
          <w:rFonts w:ascii="Calibri" w:cs="Calibri" w:eastAsia="Calibri" w:hAnsi="Calibri"/>
          <w:sz w:val="22"/>
          <w:szCs w:val="22"/>
        </w:rPr>
        <w:t xml:space="preserve"> hace falta una tirada y su dificultad, pero </w:t>
      </w:r>
      <w:r>
        <w:rPr>
          <w:rFonts w:ascii="Calibri" w:cs="Calibri" w:eastAsia="Calibri" w:hAnsi="Calibri"/>
          <w:b/>
          <w:bCs/>
          <w:sz w:val="22"/>
          <w:szCs w:val="22"/>
        </w:rPr>
        <w:t xml:space="preserve">nunca calcula el resultado</w:t>
      </w:r>
      <w:r>
        <w:rPr>
          <w:rFonts w:ascii="Calibri" w:cs="Calibri" w:eastAsia="Calibri" w:hAnsi="Calibri"/>
          <w:sz w:val="22"/>
          <w:szCs w:val="22"/>
        </w:rPr>
        <w:t xml:space="preserve">: toda tirada (ataque, daño, salvación, o una tirada ad-hoc como un intento de huida) la ejecuta el backend con un generador de números real, y el DM-IA narra sobre ese resultado, no al revés. La tirada y su motivo se muestran siempre en el chat, con un mensaje garantizado que no depende de que el modelo se acuerde de narrarlo.</w:t>
      </w:r>
    </w:p>
    <w:p>
      <w:pPr>
        <w:pStyle w:val="ListParagraph"/>
        <w:numPr>
          <w:ilvl w:val="0"/>
          <w:numId w:val="2"/>
        </w:numPr>
        <w:spacing w:after="100"/>
      </w:pPr>
      <w:r>
        <w:rPr>
          <w:rFonts w:ascii="Calibri" w:cs="Calibri" w:eastAsia="Calibri" w:hAnsi="Calibri"/>
          <w:sz w:val="22"/>
          <w:szCs w:val="22"/>
        </w:rPr>
        <w:t xml:space="preserve">Gestiona el combate por rondas sin orden de iniciativa fijo entre jugadores: cualquiera puede reclamar su turno con el botón "Mi turno" mientras dure la ronda de jugadores; los enemigos actúan libremente al cierre de la ronda. El cierre de un combate (victoria, huida de un enemigo, XP ganada) siempre queda reflejado con un mensaje de sistema garantizado en el chat, no solo en la narración libre del modelo.</w:t>
      </w:r>
    </w:p>
    <w:p>
      <w:pPr>
        <w:pStyle w:val="ListParagraph"/>
        <w:numPr>
          <w:ilvl w:val="0"/>
          <w:numId w:val="2"/>
        </w:numPr>
        <w:spacing w:after="100"/>
      </w:pPr>
      <w:r>
        <w:rPr>
          <w:rFonts w:ascii="Calibri" w:cs="Calibri" w:eastAsia="Calibri" w:hAnsi="Calibri"/>
          <w:sz w:val="22"/>
          <w:szCs w:val="22"/>
        </w:rPr>
        <w:t xml:space="preserve">El motor de IA es agnóstico de proveedor: usa por defecto DeepSeek, pero funciona igual con cualquier otro proveedor compatible con la API de OpenAI (probado también con Kimi K2/K3 de Moonshot AI) cambiando una única variable de entorno, sin tocar código.</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El sistema tiene tres superficies de cliente sobre un mismo núcleo de negocio:</w:t>
      </w:r>
    </w:p>
    <w:p>
      <w:pPr>
        <w:pStyle w:val="ListParagraph"/>
        <w:numPr>
          <w:ilvl w:val="0"/>
          <w:numId w:val="2"/>
        </w:numPr>
        <w:spacing w:after="100"/>
      </w:pPr>
      <w:r>
        <w:rPr>
          <w:rFonts w:ascii="Calibri" w:cs="Calibri" w:eastAsia="Calibri" w:hAnsi="Calibri"/>
          <w:b/>
          <w:bCs/>
          <w:sz w:val="22"/>
          <w:szCs w:val="22"/>
        </w:rPr>
        <w:t xml:space="preserve">UI web</w:t>
      </w:r>
      <w:r>
        <w:rPr>
          <w:rFonts w:ascii="Calibri" w:cs="Calibri" w:eastAsia="Calibri" w:hAnsi="Calibri"/>
          <w:sz w:val="22"/>
          <w:szCs w:val="22"/>
        </w:rPr>
        <w:t xml:space="preserve"> (estilo Claude/ChatGPT, estética pergamino): configuración de partida, lobby, y pantalla de juego de solo lectura — narración del DM, mapa, roster de jugadores y estado del combate. No se juega desde aquí.</w:t>
      </w:r>
    </w:p>
    <w:p>
      <w:pPr>
        <w:pStyle w:val="ListParagraph"/>
        <w:numPr>
          <w:ilvl w:val="0"/>
          <w:numId w:val="2"/>
        </w:numPr>
        <w:spacing w:after="100"/>
      </w:pPr>
      <w:r>
        <w:rPr>
          <w:rFonts w:ascii="Calibri" w:cs="Calibri" w:eastAsia="Calibri" w:hAnsi="Calibri"/>
          <w:b/>
          <w:bCs/>
          <w:sz w:val="22"/>
          <w:szCs w:val="22"/>
        </w:rPr>
        <w:t xml:space="preserve">App móvil</w:t>
      </w:r>
      <w:r>
        <w:rPr>
          <w:rFonts w:ascii="Calibri" w:cs="Calibri" w:eastAsia="Calibri" w:hAnsi="Calibri"/>
          <w:sz w:val="22"/>
          <w:szCs w:val="22"/>
        </w:rPr>
        <w:t xml:space="preserve">: única superficie desde la que se actúa — ficha de personaje, progresión (subir de nivel, repartir puntos de habilidad), inventario y economía (comprar/equipar objetos), botón "Mi turno", "Tirar Dados" y el cuadro de texto para dictar la acción del personaje (o hablar con el DM fuera de combate, si eres el capitán del grupo).</w:t>
      </w:r>
    </w:p>
    <w:p>
      <w:pPr>
        <w:pStyle w:val="ListParagraph"/>
        <w:numPr>
          <w:ilvl w:val="0"/>
          <w:numId w:val="2"/>
        </w:numPr>
        <w:spacing w:after="100"/>
      </w:pPr>
      <w:r>
        <w:rPr>
          <w:rFonts w:ascii="Calibri" w:cs="Calibri" w:eastAsia="Calibri" w:hAnsi="Calibri"/>
          <w:b/>
          <w:bCs/>
          <w:sz w:val="22"/>
          <w:szCs w:val="22"/>
        </w:rPr>
        <w:t xml:space="preserve">API REST + servidor MCP</w:t>
      </w:r>
      <w:r>
        <w:rPr>
          <w:rFonts w:ascii="Calibri" w:cs="Calibri" w:eastAsia="Calibri" w:hAnsi="Calibri"/>
          <w:sz w:val="22"/>
          <w:szCs w:val="22"/>
        </w:rPr>
        <w:t xml:space="preserve">: núcleo de reglas, persistencia (MongoDB) y el conjunto de tools que el motor de IA usa para consultar y mutar el estado real de la partida (nunca inventa datos).</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Un cuarto componente, dm-engine, actúa de puente: recibe el turno desde la API, deja que el LLM llame a las tools MCP que necesite (tirar dados, resolver ataques, colocar participantes en el mapa, consultar catálogos...) y devuelve la narrativa final ya verificada.</w:t>
      </w:r>
    </w:p>
    <w:p>
      <w:pPr>
        <w:pStyle w:val="Heading2"/>
        <w:spacing w:after="140" w:before="280"/>
      </w:pPr>
      <w:r>
        <w:t xml:space="preserve">Por qué este proyecto</w:t>
      </w:r>
    </w:p>
    <w:p>
      <w:pPr>
        <w:spacing w:after="160"/>
      </w:pPr>
      <w:r>
        <w:rPr>
          <w:rFonts w:ascii="Calibri" w:cs="Calibri" w:eastAsia="Calibri" w:hAnsi="Calibri"/>
          <w:sz w:val="22"/>
          <w:szCs w:val="22"/>
        </w:rPr>
        <w:t xml:space="preserve">Pone en práctica, de principio a fin, los tres bloques centrales del máster: una API con Clean Architecture y TDD estricto, un servidor MCP real (no un ejemplo de juguete) que expone casos de uso de negocio como tools, y un motor de orquestación de IA con bucle de tool-calling, reintentos ante huecos de protocolo, seguros deterministas de última instancia y límite de iteraciones — sobre un dominio (reglas de D&amp;D) con suficiente profundidad como para que el diseño de puertos, entidades y casos de uso tenga sentido real y no sea un CRUD disfrazado.</w:t>
      </w:r>
    </w:p>
    <w:p>
      <w:pPr>
        <w:pStyle w:val="Heading1"/>
        <w:spacing w:after="180" w:before="360"/>
      </w:pPr>
      <w:r>
        <w:t xml:space="preserve">b. Stack tecnológico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DCE6F1" w:val="clear"/>
          </w:tcPr>
          <w:p>
            <w:r>
              <w:rPr>
                <w:rFonts w:ascii="Calibri" w:cs="Calibri" w:eastAsia="Calibri" w:hAnsi="Calibri"/>
                <w:b/>
                <w:bCs/>
                <w:sz w:val="20"/>
                <w:szCs w:val="20"/>
              </w:rPr>
              <w:t xml:space="preserve">Proyecto</w:t>
            </w:r>
          </w:p>
        </w:tc>
        <w:tc>
          <w:tcPr>
            <w:tcW w:type="dxa" w:w="7500"/>
            <w:shd w:fill="DCE6F1" w:val="clear"/>
          </w:tcPr>
          <w:p>
            <w:r>
              <w:rPr>
                <w:rFonts w:ascii="Calibri" w:cs="Calibri" w:eastAsia="Calibri" w:hAnsi="Calibri"/>
                <w:b/>
                <w:bCs/>
                <w:sz w:val="20"/>
                <w:szCs w:val="20"/>
              </w:rPr>
              <w:t xml:space="preserve">Stack</w:t>
            </w:r>
          </w:p>
        </w:tc>
      </w:tr>
      <w:tr>
        <w:tc>
          <w:tcPr>
            <w:tcW w:type="dxa" w:w="2200"/>
          </w:tcPr>
          <w:p>
            <w:r>
              <w:rPr>
                <w:rFonts w:ascii="Calibri" w:cs="Calibri" w:eastAsia="Calibri" w:hAnsi="Calibri"/>
                <w:b w:val="false"/>
                <w:bCs w:val="false"/>
                <w:sz w:val="20"/>
                <w:szCs w:val="20"/>
              </w:rPr>
              <w:t xml:space="preserve">API_REST TFM</w:t>
            </w:r>
          </w:p>
        </w:tc>
        <w:tc>
          <w:tcPr>
            <w:tcW w:type="dxa" w:w="7500"/>
          </w:tcPr>
          <w:p>
            <w:r>
              <w:rPr>
                <w:rFonts w:ascii="Calibri" w:cs="Calibri" w:eastAsia="Calibri" w:hAnsi="Calibri"/>
                <w:b w:val="false"/>
                <w:bCs w:val="false"/>
                <w:sz w:val="20"/>
                <w:szCs w:val="20"/>
              </w:rPr>
              <w:t xml:space="preserve">NestJS 11 + TypeScript, MongoDB (Mongoose), JWT (Passport), Clean Architecture (dominio / aplicación / infraestructura / interfaz REST+MCP), @modelcontextprotocol/sdk para el servidor MCP (26 tools), Qwen3-TTS-Flash (Alibaba Cloud Model Studio / DashScope, vía HTTP directo) para texto-a-voz, Jest para TDD</w:t>
            </w:r>
          </w:p>
        </w:tc>
      </w:tr>
      <w:tr>
        <w:tc>
          <w:tcPr>
            <w:tcW w:type="dxa" w:w="2200"/>
          </w:tcPr>
          <w:p>
            <w:r>
              <w:rPr>
                <w:rFonts w:ascii="Calibri" w:cs="Calibri" w:eastAsia="Calibri" w:hAnsi="Calibri"/>
                <w:b w:val="false"/>
                <w:bCs w:val="false"/>
                <w:sz w:val="20"/>
                <w:szCs w:val="20"/>
              </w:rPr>
              <w:t xml:space="preserve">dm-engine</w:t>
            </w:r>
          </w:p>
        </w:tc>
        <w:tc>
          <w:tcPr>
            <w:tcW w:type="dxa" w:w="7500"/>
          </w:tcPr>
          <w:p>
            <w:r>
              <w:rPr>
                <w:rFonts w:ascii="Calibri" w:cs="Calibri" w:eastAsia="Calibri" w:hAnsi="Calibri"/>
                <w:b w:val="false"/>
                <w:bCs w:val="false"/>
                <w:sz w:val="20"/>
                <w:szCs w:val="20"/>
              </w:rPr>
              <w:t xml:space="preserve">Node + TypeScript, servidor Express mínimo, cliente MCP propio contra la API, OpenAI SDK apuntando a un endpoint compatible con OpenAI — DeepSeek por defecto, base URL configurable para usar cualquier otro proveedor (ej. Kimi K2/K3)</w:t>
            </w:r>
          </w:p>
        </w:tc>
      </w:tr>
      <w:tr>
        <w:tc>
          <w:tcPr>
            <w:tcW w:type="dxa" w:w="2200"/>
          </w:tcPr>
          <w:p>
            <w:r>
              <w:rPr>
                <w:rFonts w:ascii="Calibri" w:cs="Calibri" w:eastAsia="Calibri" w:hAnsi="Calibri"/>
                <w:b w:val="false"/>
                <w:bCs w:val="false"/>
                <w:sz w:val="20"/>
                <w:szCs w:val="20"/>
              </w:rPr>
              <w:t xml:space="preserve">ui-web</w:t>
            </w:r>
          </w:p>
        </w:tc>
        <w:tc>
          <w:tcPr>
            <w:tcW w:type="dxa" w:w="7500"/>
          </w:tcPr>
          <w:p>
            <w:r>
              <w:rPr>
                <w:rFonts w:ascii="Calibri" w:cs="Calibri" w:eastAsia="Calibri" w:hAnsi="Calibri"/>
                <w:b w:val="false"/>
                <w:bCs w:val="false"/>
                <w:sz w:val="20"/>
                <w:szCs w:val="20"/>
              </w:rPr>
              <w:t xml:space="preserve">React 19 + TypeScript + Vite, TanStack Query (estado servidor / polling), React Router</w:t>
            </w:r>
          </w:p>
        </w:tc>
      </w:tr>
      <w:tr>
        <w:tc>
          <w:tcPr>
            <w:tcW w:type="dxa" w:w="2200"/>
          </w:tcPr>
          <w:p>
            <w:r>
              <w:rPr>
                <w:rFonts w:ascii="Calibri" w:cs="Calibri" w:eastAsia="Calibri" w:hAnsi="Calibri"/>
                <w:b w:val="false"/>
                <w:bCs w:val="false"/>
                <w:sz w:val="20"/>
                <w:szCs w:val="20"/>
              </w:rPr>
              <w:t xml:space="preserve">mobile-app</w:t>
            </w:r>
          </w:p>
        </w:tc>
        <w:tc>
          <w:tcPr>
            <w:tcW w:type="dxa" w:w="7500"/>
          </w:tcPr>
          <w:p>
            <w:r>
              <w:rPr>
                <w:rFonts w:ascii="Calibri" w:cs="Calibri" w:eastAsia="Calibri" w:hAnsi="Calibri"/>
                <w:b w:val="false"/>
                <w:bCs w:val="false"/>
                <w:sz w:val="20"/>
                <w:szCs w:val="20"/>
              </w:rPr>
              <w:t xml:space="preserve">React Native + Expo (TypeScript), React Navigation, TanStack Query, AsyncStorage (sesión JWT), builds nativos vía EAS Build</w:t>
            </w:r>
          </w:p>
        </w:tc>
      </w:tr>
      <w:tr>
        <w:tc>
          <w:tcPr>
            <w:tcW w:type="dxa" w:w="2200"/>
          </w:tcPr>
          <w:p>
            <w:r>
              <w:rPr>
                <w:rFonts w:ascii="Calibri" w:cs="Calibri" w:eastAsia="Calibri" w:hAnsi="Calibri"/>
                <w:b w:val="false"/>
                <w:bCs w:val="false"/>
                <w:sz w:val="20"/>
                <w:szCs w:val="20"/>
              </w:rPr>
              <w:t xml:space="preserve">Base de datos</w:t>
            </w:r>
          </w:p>
        </w:tc>
        <w:tc>
          <w:tcPr>
            <w:tcW w:type="dxa" w:w="7500"/>
          </w:tcPr>
          <w:p>
            <w:r>
              <w:rPr>
                <w:rFonts w:ascii="Calibri" w:cs="Calibri" w:eastAsia="Calibri" w:hAnsi="Calibri"/>
                <w:b w:val="false"/>
                <w:bCs w:val="false"/>
                <w:sz w:val="20"/>
                <w:szCs w:val="20"/>
              </w:rPr>
              <w:t xml:space="preserve">MongoDB</w:t>
            </w:r>
          </w:p>
        </w:tc>
      </w:tr>
      <w:tr>
        <w:tc>
          <w:tcPr>
            <w:tcW w:type="dxa" w:w="2200"/>
          </w:tcPr>
          <w:p>
            <w:r>
              <w:rPr>
                <w:rFonts w:ascii="Calibri" w:cs="Calibri" w:eastAsia="Calibri" w:hAnsi="Calibri"/>
                <w:b w:val="false"/>
                <w:bCs w:val="false"/>
                <w:sz w:val="20"/>
                <w:szCs w:val="20"/>
              </w:rPr>
              <w:t xml:space="preserve">Despliegue</w:t>
            </w:r>
          </w:p>
        </w:tc>
        <w:tc>
          <w:tcPr>
            <w:tcW w:type="dxa" w:w="7500"/>
          </w:tcPr>
          <w:p>
            <w:r>
              <w:rPr>
                <w:rFonts w:ascii="Calibri" w:cs="Calibri" w:eastAsia="Calibri" w:hAnsi="Calibri"/>
                <w:b w:val="false"/>
                <w:bCs w:val="false"/>
                <w:sz w:val="20"/>
                <w:szCs w:val="20"/>
              </w:rPr>
              <w:t xml:space="preserve">Render (API y dm-engine, como Web Services), Vercel (ui-web), EAS Build + distribución directa del APK (mobile-app)</w:t>
            </w:r>
          </w:p>
        </w:tc>
      </w:tr>
    </w:tbl>
    <w:p>
      <w:pPr>
        <w:pStyle w:val="Heading1"/>
        <w:spacing w:after="180" w:before="360"/>
      </w:pPr>
      <w:r>
        <w:t xml:space="preserve">c. Instalación y ejecución</w:t>
      </w:r>
    </w:p>
    <w:p>
      <w:pPr>
        <w:spacing w:after="160"/>
      </w:pPr>
      <w:r>
        <w:rPr>
          <w:rFonts w:ascii="Calibri" w:cs="Calibri" w:eastAsia="Calibri" w:hAnsi="Calibri"/>
          <w:sz w:val="22"/>
          <w:szCs w:val="22"/>
        </w:rPr>
        <w:t xml:space="preserve">Cada proyecto es un repositorio independiente con su propio package.json. Orden recomendado de arranque en local: API_REST TFM → dm-engine → ui-web / mobile-app.</w:t>
      </w:r>
    </w:p>
    <w:p>
      <w:pPr>
        <w:pStyle w:val="Heading2"/>
        <w:spacing w:after="140" w:before="280"/>
      </w:pPr>
      <w:r>
        <w:t xml:space="preserve">API_REST TFM (backend + servidor MCP)</w:t>
      </w:r>
    </w:p>
    <w:p>
      <w:pPr>
        <w:shd w:fill="F2F2F2" w:val="clear"/>
        <w:spacing w:after="0"/>
      </w:pPr>
      <w:r>
        <w:rPr>
          <w:rFonts w:ascii="Consolas" w:cs="Consolas" w:eastAsia="Consolas" w:hAnsi="Consolas"/>
          <w:sz w:val="18"/>
          <w:szCs w:val="18"/>
        </w:rPr>
        <w:t xml:space="preserve">cd API_REST TFM</w:t>
      </w:r>
    </w:p>
    <w:p>
      <w:pPr>
        <w:shd w:fill="F2F2F2" w:val="clear"/>
        <w:spacing w:after="0"/>
      </w:pPr>
      <w:r>
        <w:rPr>
          <w:rFonts w:ascii="Consolas" w:cs="Consolas" w:eastAsia="Consolas" w:hAnsi="Consolas"/>
          <w:sz w:val="18"/>
          <w:szCs w:val="18"/>
        </w:rPr>
        <w:t xml:space="preserve">cp .env.example .env    # rellena MONGODB_URI, JWT_SECRET, DM_ENGINE_URL, QWEN_TTS_API_KEY</w:t>
      </w:r>
    </w:p>
    <w:p>
      <w:pPr>
        <w:shd w:fill="F2F2F2" w:val="clear"/>
        <w:spacing w:after="0"/>
      </w:pPr>
      <w:r>
        <w:rPr>
          <w:rFonts w:ascii="Consolas" w:cs="Consolas" w:eastAsia="Consolas" w:hAnsi="Consolas"/>
          <w:sz w:val="18"/>
          <w:szCs w:val="18"/>
        </w:rPr>
        <w:t xml:space="preserve">npm install</w:t>
      </w:r>
    </w:p>
    <w:p>
      <w:pPr>
        <w:shd w:fill="F2F2F2" w:val="clear"/>
        <w:spacing w:after="0"/>
      </w:pPr>
      <w:r>
        <w:rPr>
          <w:rFonts w:ascii="Consolas" w:cs="Consolas" w:eastAsia="Consolas" w:hAnsi="Consolas"/>
          <w:sz w:val="18"/>
          <w:szCs w:val="18"/>
        </w:rPr>
        <w:t xml:space="preserve">npm test                 # TDD: casos de uso de dominio/aplicación con fakes (FakeDiceRoller, etc.)</w:t>
      </w:r>
    </w:p>
    <w:p>
      <w:pPr>
        <w:shd w:fill="F2F2F2" w:val="clear"/>
        <w:spacing w:after="0"/>
      </w:pPr>
      <w:r>
        <w:rPr>
          <w:rFonts w:ascii="Consolas" w:cs="Consolas" w:eastAsia="Consolas" w:hAnsi="Consolas"/>
          <w:sz w:val="18"/>
          <w:szCs w:val="18"/>
        </w:rPr>
        <w:t xml:space="preserve">npm run start             # http://localhost:3000</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Catálogos de referencia (opcional, para tener contenido con el que jugar):</w:t>
      </w:r>
    </w:p>
    <w:p>
      <w:pPr>
        <w:shd w:fill="F2F2F2" w:val="clear"/>
        <w:spacing w:after="0"/>
      </w:pPr>
      <w:r>
        <w:rPr>
          <w:rFonts w:ascii="Consolas" w:cs="Consolas" w:eastAsia="Consolas" w:hAnsi="Consolas"/>
          <w:sz w:val="18"/>
          <w:szCs w:val="18"/>
        </w:rPr>
        <w:t xml:space="preserve">npm run seed:users</w:t>
      </w:r>
    </w:p>
    <w:p>
      <w:pPr>
        <w:shd w:fill="F2F2F2" w:val="clear"/>
        <w:spacing w:after="0"/>
      </w:pPr>
      <w:r>
        <w:rPr>
          <w:rFonts w:ascii="Consolas" w:cs="Consolas" w:eastAsia="Consolas" w:hAnsi="Consolas"/>
          <w:sz w:val="18"/>
          <w:szCs w:val="18"/>
        </w:rPr>
        <w:t xml:space="preserve">npm run seed:maps</w:t>
      </w:r>
    </w:p>
    <w:p>
      <w:pPr>
        <w:shd w:fill="F2F2F2" w:val="clear"/>
        <w:spacing w:after="0"/>
      </w:pPr>
      <w:r>
        <w:rPr>
          <w:rFonts w:ascii="Consolas" w:cs="Consolas" w:eastAsia="Consolas" w:hAnsi="Consolas"/>
          <w:sz w:val="18"/>
          <w:szCs w:val="18"/>
        </w:rPr>
        <w:t xml:space="preserve">npm run import:monsters</w:t>
      </w:r>
    </w:p>
    <w:p>
      <w:pPr>
        <w:shd w:fill="F2F2F2" w:val="clear"/>
        <w:spacing w:after="0"/>
      </w:pPr>
      <w:r>
        <w:rPr>
          <w:rFonts w:ascii="Consolas" w:cs="Consolas" w:eastAsia="Consolas" w:hAnsi="Consolas"/>
          <w:sz w:val="18"/>
          <w:szCs w:val="18"/>
        </w:rPr>
        <w:t xml:space="preserve">npm run import:spells</w:t>
      </w:r>
    </w:p>
    <w:p>
      <w:pPr>
        <w:shd w:fill="F2F2F2" w:val="clear"/>
        <w:spacing w:after="0"/>
      </w:pPr>
      <w:r>
        <w:rPr>
          <w:rFonts w:ascii="Consolas" w:cs="Consolas" w:eastAsia="Consolas" w:hAnsi="Consolas"/>
          <w:sz w:val="18"/>
          <w:szCs w:val="18"/>
        </w:rPr>
        <w:t xml:space="preserve">npm run import:rules-reference</w:t>
      </w:r>
    </w:p>
    <w:p>
      <w:pPr>
        <w:shd w:fill="F2F2F2" w:val="clear"/>
        <w:spacing w:after="0"/>
      </w:pPr>
      <w:r>
        <w:rPr>
          <w:rFonts w:ascii="Consolas" w:cs="Consolas" w:eastAsia="Consolas" w:hAnsi="Consolas"/>
          <w:sz w:val="18"/>
          <w:szCs w:val="18"/>
        </w:rPr>
        <w:t xml:space="preserve">npm run import:equipment</w:t>
      </w:r>
    </w:p>
    <w:p>
      <w:pPr>
        <w:shd w:fill="F2F2F2" w:val="clear"/>
        <w:spacing w:after="0"/>
      </w:pPr>
      <w:r>
        <w:rPr>
          <w:rFonts w:ascii="Consolas" w:cs="Consolas" w:eastAsia="Consolas" w:hAnsi="Consolas"/>
          <w:sz w:val="18"/>
          <w:szCs w:val="18"/>
        </w:rPr>
        <w:t xml:space="preserve">npm run import:magic-items</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Voz clonada (opcional, ver QWEN_TTS_CLONED_VOICE_ID en .env.example):</w:t>
      </w:r>
    </w:p>
    <w:p>
      <w:pPr>
        <w:shd w:fill="F2F2F2" w:val="clear"/>
        <w:spacing w:after="0"/>
      </w:pPr>
      <w:r>
        <w:rPr>
          <w:rFonts w:ascii="Consolas" w:cs="Consolas" w:eastAsia="Consolas" w:hAnsi="Consolas"/>
          <w:sz w:val="18"/>
          <w:szCs w:val="18"/>
        </w:rPr>
        <w:t xml:space="preserve">npm run clone-voice -- assets/voice-samples/mi-voz.wav</w:t>
      </w:r>
    </w:p>
    <w:p>
      <w:pPr>
        <w:spacing w:after="160"/>
      </w:pPr>
      <w:r>
        <w:rPr>
          <w:rFonts w:ascii="Calibri" w:cs="Calibri" w:eastAsia="Calibri" w:hAnsi="Calibri"/>
          <w:sz w:val="22"/>
          <w:szCs w:val="22"/>
        </w:rPr>
        <w:t xml:space="preserve"/>
      </w:r>
    </w:p>
    <w:p>
      <w:pPr>
        <w:pStyle w:val="Heading2"/>
        <w:spacing w:after="140" w:before="280"/>
      </w:pPr>
      <w:r>
        <w:t xml:space="preserve">dm-engine (motor IA del Dungeon Master)</w:t>
      </w:r>
    </w:p>
    <w:p>
      <w:pPr>
        <w:shd w:fill="F2F2F2" w:val="clear"/>
        <w:spacing w:after="0"/>
      </w:pPr>
      <w:r>
        <w:rPr>
          <w:rFonts w:ascii="Consolas" w:cs="Consolas" w:eastAsia="Consolas" w:hAnsi="Consolas"/>
          <w:sz w:val="18"/>
          <w:szCs w:val="18"/>
        </w:rPr>
        <w:t xml:space="preserve">cd dm-engine</w:t>
      </w:r>
    </w:p>
    <w:p>
      <w:pPr>
        <w:shd w:fill="F2F2F2" w:val="clear"/>
        <w:spacing w:after="0"/>
      </w:pPr>
      <w:r>
        <w:rPr>
          <w:rFonts w:ascii="Consolas" w:cs="Consolas" w:eastAsia="Consolas" w:hAnsi="Consolas"/>
          <w:sz w:val="18"/>
          <w:szCs w:val="18"/>
        </w:rPr>
        <w:t xml:space="preserve">cp .env.example .env    # rellena DEEPSEEK_API_KEY, DEEPSEEK_MODEL, MCP_SERVER_URL</w:t>
      </w:r>
    </w:p>
    <w:p>
      <w:pPr>
        <w:shd w:fill="F2F2F2" w:val="clear"/>
        <w:spacing w:after="0"/>
      </w:pPr>
      <w:r>
        <w:rPr>
          <w:rFonts w:ascii="Consolas" w:cs="Consolas" w:eastAsia="Consolas" w:hAnsi="Consolas"/>
          <w:sz w:val="18"/>
          <w:szCs w:val="18"/>
        </w:rPr>
        <w:t xml:space="preserve">                         # DEEPSEEK_BASE_URL es opcional (por defecto DeepSeek;</w:t>
      </w:r>
    </w:p>
    <w:p>
      <w:pPr>
        <w:shd w:fill="F2F2F2" w:val="clear"/>
        <w:spacing w:after="0"/>
      </w:pPr>
      <w:r>
        <w:rPr>
          <w:rFonts w:ascii="Consolas" w:cs="Consolas" w:eastAsia="Consolas" w:hAnsi="Consolas"/>
          <w:sz w:val="18"/>
          <w:szCs w:val="18"/>
        </w:rPr>
        <w:t xml:space="preserve">                         # cambiala para usar otro proveedor compatible con OpenAI)</w:t>
      </w:r>
    </w:p>
    <w:p>
      <w:pPr>
        <w:shd w:fill="F2F2F2" w:val="clear"/>
        <w:spacing w:after="0"/>
      </w:pPr>
      <w:r>
        <w:rPr>
          <w:rFonts w:ascii="Consolas" w:cs="Consolas" w:eastAsia="Consolas" w:hAnsi="Consolas"/>
          <w:sz w:val="18"/>
          <w:szCs w:val="18"/>
        </w:rPr>
        <w:t xml:space="preserve">npm install</w:t>
      </w:r>
    </w:p>
    <w:p>
      <w:pPr>
        <w:shd w:fill="F2F2F2" w:val="clear"/>
        <w:spacing w:after="0"/>
      </w:pPr>
      <w:r>
        <w:rPr>
          <w:rFonts w:ascii="Consolas" w:cs="Consolas" w:eastAsia="Consolas" w:hAnsi="Consolas"/>
          <w:sz w:val="18"/>
          <w:szCs w:val="18"/>
        </w:rPr>
        <w:t xml:space="preserve">npm test</w:t>
      </w:r>
    </w:p>
    <w:p>
      <w:pPr>
        <w:shd w:fill="F2F2F2" w:val="clear"/>
        <w:spacing w:after="0"/>
      </w:pPr>
      <w:r>
        <w:rPr>
          <w:rFonts w:ascii="Consolas" w:cs="Consolas" w:eastAsia="Consolas" w:hAnsi="Consolas"/>
          <w:sz w:val="18"/>
          <w:szCs w:val="18"/>
        </w:rPr>
        <w:t xml:space="preserve">npm run start             # http://localhost:4000 — necesita la API ya arrancada</w:t>
      </w:r>
    </w:p>
    <w:p>
      <w:pPr>
        <w:spacing w:after="160"/>
      </w:pPr>
      <w:r>
        <w:rPr>
          <w:rFonts w:ascii="Calibri" w:cs="Calibri" w:eastAsia="Calibri" w:hAnsi="Calibri"/>
          <w:sz w:val="22"/>
          <w:szCs w:val="22"/>
        </w:rPr>
        <w:t xml:space="preserve"/>
      </w:r>
    </w:p>
    <w:p>
      <w:pPr>
        <w:pStyle w:val="Heading2"/>
        <w:spacing w:after="140" w:before="280"/>
      </w:pPr>
      <w:r>
        <w:t xml:space="preserve">ui-web (interfaz web, solo lectura)</w:t>
      </w:r>
    </w:p>
    <w:p>
      <w:pPr>
        <w:shd w:fill="F2F2F2" w:val="clear"/>
        <w:spacing w:after="0"/>
      </w:pPr>
      <w:r>
        <w:rPr>
          <w:rFonts w:ascii="Consolas" w:cs="Consolas" w:eastAsia="Consolas" w:hAnsi="Consolas"/>
          <w:sz w:val="18"/>
          <w:szCs w:val="18"/>
        </w:rPr>
        <w:t xml:space="preserve">cd ui-web</w:t>
      </w:r>
    </w:p>
    <w:p>
      <w:pPr>
        <w:shd w:fill="F2F2F2" w:val="clear"/>
        <w:spacing w:after="0"/>
      </w:pPr>
      <w:r>
        <w:rPr>
          <w:rFonts w:ascii="Consolas" w:cs="Consolas" w:eastAsia="Consolas" w:hAnsi="Consolas"/>
          <w:sz w:val="18"/>
          <w:szCs w:val="18"/>
        </w:rPr>
        <w:t xml:space="preserve">npm install</w:t>
      </w:r>
    </w:p>
    <w:p>
      <w:pPr>
        <w:shd w:fill="F2F2F2" w:val="clear"/>
        <w:spacing w:after="0"/>
      </w:pPr>
      <w:r>
        <w:rPr>
          <w:rFonts w:ascii="Consolas" w:cs="Consolas" w:eastAsia="Consolas" w:hAnsi="Consolas"/>
          <w:sz w:val="18"/>
          <w:szCs w:val="18"/>
        </w:rPr>
        <w:t xml:space="preserve">npm run dev                # http://localhost:5173 — espera la API en http://localhost:3000</w:t>
      </w:r>
    </w:p>
    <w:p>
      <w:pPr>
        <w:spacing w:after="160"/>
      </w:pPr>
      <w:r>
        <w:rPr>
          <w:rFonts w:ascii="Calibri" w:cs="Calibri" w:eastAsia="Calibri" w:hAnsi="Calibri"/>
          <w:sz w:val="22"/>
          <w:szCs w:val="22"/>
        </w:rPr>
        <w:t xml:space="preserve"/>
      </w:r>
    </w:p>
    <w:p>
      <w:pPr>
        <w:pStyle w:val="Heading2"/>
        <w:spacing w:after="140" w:before="280"/>
      </w:pPr>
      <w:r>
        <w:t xml:space="preserve">mobile-app (app móvil, superficie de juego)</w:t>
      </w:r>
    </w:p>
    <w:p>
      <w:pPr>
        <w:shd w:fill="F2F2F2" w:val="clear"/>
        <w:spacing w:after="0"/>
      </w:pPr>
      <w:r>
        <w:rPr>
          <w:rFonts w:ascii="Consolas" w:cs="Consolas" w:eastAsia="Consolas" w:hAnsi="Consolas"/>
          <w:sz w:val="18"/>
          <w:szCs w:val="18"/>
        </w:rPr>
        <w:t xml:space="preserve">cd mobile-app</w:t>
      </w:r>
    </w:p>
    <w:p>
      <w:pPr>
        <w:shd w:fill="F2F2F2" w:val="clear"/>
        <w:spacing w:after="0"/>
      </w:pPr>
      <w:r>
        <w:rPr>
          <w:rFonts w:ascii="Consolas" w:cs="Consolas" w:eastAsia="Consolas" w:hAnsi="Consolas"/>
          <w:sz w:val="18"/>
          <w:szCs w:val="18"/>
        </w:rPr>
        <w:t xml:space="preserve">npm install</w:t>
      </w:r>
    </w:p>
    <w:p>
      <w:pPr>
        <w:shd w:fill="F2F2F2" w:val="clear"/>
        <w:spacing w:after="0"/>
      </w:pPr>
      <w:r>
        <w:rPr>
          <w:rFonts w:ascii="Consolas" w:cs="Consolas" w:eastAsia="Consolas" w:hAnsi="Consolas"/>
          <w:sz w:val="18"/>
          <w:szCs w:val="18"/>
        </w:rPr>
        <w:t xml:space="preserve">npx expo start</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localhost en el móvil apunta al propio dispositivo, no al ordenador con el backend — hay que pasar la IP real:</w:t>
      </w:r>
    </w:p>
    <w:p>
      <w:pPr>
        <w:shd w:fill="F2F2F2" w:val="clear"/>
        <w:spacing w:after="0"/>
      </w:pPr>
      <w:r>
        <w:rPr>
          <w:rFonts w:ascii="Consolas" w:cs="Consolas" w:eastAsia="Consolas" w:hAnsi="Consolas"/>
          <w:sz w:val="18"/>
          <w:szCs w:val="18"/>
        </w:rPr>
        <w:t xml:space="preserve">EXPO_PUBLIC_API_URL=http://TU_IP_LOCAL:3000 npx expo start</w:t>
      </w:r>
    </w:p>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Para generar el instalable de Android (usado para la entrega, ver sección de despliegue):</w:t>
      </w:r>
    </w:p>
    <w:p>
      <w:pPr>
        <w:shd w:fill="F2F2F2" w:val="clear"/>
        <w:spacing w:after="0"/>
      </w:pPr>
      <w:r>
        <w:rPr>
          <w:rFonts w:ascii="Consolas" w:cs="Consolas" w:eastAsia="Consolas" w:hAnsi="Consolas"/>
          <w:sz w:val="18"/>
          <w:szCs w:val="18"/>
        </w:rPr>
        <w:t xml:space="preserve">eas build --platform android --profile preview</w:t>
      </w:r>
    </w:p>
    <w:p>
      <w:r>
        <w:br w:type="page"/>
      </w:r>
    </w:p>
    <w:p>
      <w:pPr>
        <w:pStyle w:val="Heading1"/>
        <w:spacing w:after="180" w:before="360"/>
      </w:pPr>
      <w:r>
        <w:t xml:space="preserve">d. Estructura del proyecto</w:t>
      </w:r>
    </w:p>
    <w:p>
      <w:pPr>
        <w:shd w:fill="F2F2F2" w:val="clear"/>
        <w:spacing w:after="0"/>
      </w:pPr>
      <w:r>
        <w:rPr>
          <w:rFonts w:ascii="Consolas" w:cs="Consolas" w:eastAsia="Consolas" w:hAnsi="Consolas"/>
          <w:sz w:val="18"/>
          <w:szCs w:val="18"/>
        </w:rPr>
        <w:t xml:space="preserve">API_REST TFM/   NestJS + MongoDB — dominio, aplicacion, infraestructura, interfaz REST + MCP</w:t>
      </w:r>
    </w:p>
    <w:p>
      <w:pPr>
        <w:shd w:fill="F2F2F2" w:val="clear"/>
        <w:spacing w:after="0"/>
      </w:pPr>
      <w:r>
        <w:rPr>
          <w:rFonts w:ascii="Consolas" w:cs="Consolas" w:eastAsia="Consolas" w:hAnsi="Consolas"/>
          <w:sz w:val="18"/>
          <w:szCs w:val="18"/>
        </w:rPr>
        <w:t xml:space="preserve">  src/</w:t>
      </w:r>
    </w:p>
    <w:p>
      <w:pPr>
        <w:shd w:fill="F2F2F2" w:val="clear"/>
        <w:spacing w:after="0"/>
      </w:pPr>
      <w:r>
        <w:rPr>
          <w:rFonts w:ascii="Consolas" w:cs="Consolas" w:eastAsia="Consolas" w:hAnsi="Consolas"/>
          <w:sz w:val="18"/>
          <w:szCs w:val="18"/>
        </w:rPr>
        <w:t xml:space="preserve">    domain/            entidades (Character, Game, User...), value objects, puertos</w:t>
      </w:r>
    </w:p>
    <w:p>
      <w:pPr>
        <w:shd w:fill="F2F2F2" w:val="clear"/>
        <w:spacing w:after="0"/>
      </w:pPr>
      <w:r>
        <w:rPr>
          <w:rFonts w:ascii="Consolas" w:cs="Consolas" w:eastAsia="Consolas" w:hAnsi="Consolas"/>
          <w:sz w:val="18"/>
          <w:szCs w:val="18"/>
        </w:rPr>
        <w:t xml:space="preserve">    application/       casos de uso (uno por accion de negocio), tests TDD junto a cada uno</w:t>
      </w:r>
    </w:p>
    <w:p>
      <w:pPr>
        <w:shd w:fill="F2F2F2" w:val="clear"/>
        <w:spacing w:after="0"/>
      </w:pPr>
      <w:r>
        <w:rPr>
          <w:rFonts w:ascii="Consolas" w:cs="Consolas" w:eastAsia="Consolas" w:hAnsi="Consolas"/>
          <w:sz w:val="18"/>
          <w:szCs w:val="18"/>
        </w:rPr>
        <w:t xml:space="preserve">    infrastructure/    Mongoose, bcrypt, JWT, Qwen3-TTS-Flash (Alibaba Cloud)</w:t>
      </w:r>
    </w:p>
    <w:p>
      <w:pPr>
        <w:shd w:fill="F2F2F2" w:val="clear"/>
        <w:spacing w:after="0"/>
      </w:pPr>
      <w:r>
        <w:rPr>
          <w:rFonts w:ascii="Consolas" w:cs="Consolas" w:eastAsia="Consolas" w:hAnsi="Consolas"/>
          <w:sz w:val="18"/>
          <w:szCs w:val="18"/>
        </w:rPr>
        <w:t xml:space="preserve">    interface/</w:t>
      </w:r>
    </w:p>
    <w:p>
      <w:pPr>
        <w:shd w:fill="F2F2F2" w:val="clear"/>
        <w:spacing w:after="0"/>
      </w:pPr>
      <w:r>
        <w:rPr>
          <w:rFonts w:ascii="Consolas" w:cs="Consolas" w:eastAsia="Consolas" w:hAnsi="Consolas"/>
          <w:sz w:val="18"/>
          <w:szCs w:val="18"/>
        </w:rPr>
        <w:t xml:space="preserve">      http/            controladores REST (auth, games, characters, tts)</w:t>
      </w:r>
    </w:p>
    <w:p>
      <w:pPr>
        <w:shd w:fill="F2F2F2" w:val="clear"/>
        <w:spacing w:after="0"/>
      </w:pPr>
      <w:r>
        <w:rPr>
          <w:rFonts w:ascii="Consolas" w:cs="Consolas" w:eastAsia="Consolas" w:hAnsi="Consolas"/>
          <w:sz w:val="18"/>
          <w:szCs w:val="18"/>
        </w:rPr>
        <w:t xml:space="preserve">      mcp/             tools MCP que envuelven los mismos casos de uso que REST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dm-engine/       Cliente MCP propio + LLM (DeepSeek/compatible OpenAI) — orquesta al DM-IA</w:t>
      </w:r>
    </w:p>
    <w:p>
      <w:pPr>
        <w:shd w:fill="F2F2F2" w:val="clear"/>
        <w:spacing w:after="0"/>
      </w:pPr>
      <w:r>
        <w:rPr>
          <w:rFonts w:ascii="Consolas" w:cs="Consolas" w:eastAsia="Consolas" w:hAnsi="Consolas"/>
          <w:sz w:val="18"/>
          <w:szCs w:val="18"/>
        </w:rPr>
        <w:t xml:space="preserve">  src/</w:t>
      </w:r>
    </w:p>
    <w:p>
      <w:pPr>
        <w:shd w:fill="F2F2F2" w:val="clear"/>
        <w:spacing w:after="0"/>
      </w:pPr>
      <w:r>
        <w:rPr>
          <w:rFonts w:ascii="Consolas" w:cs="Consolas" w:eastAsia="Consolas" w:hAnsi="Consolas"/>
          <w:sz w:val="18"/>
          <w:szCs w:val="18"/>
        </w:rPr>
        <w:t xml:space="preserve">    server.ts             servidor Express, endpoint /turn</w:t>
      </w:r>
    </w:p>
    <w:p>
      <w:pPr>
        <w:shd w:fill="F2F2F2" w:val="clear"/>
        <w:spacing w:after="0"/>
      </w:pPr>
      <w:r>
        <w:rPr>
          <w:rFonts w:ascii="Consolas" w:cs="Consolas" w:eastAsia="Consolas" w:hAnsi="Consolas"/>
          <w:sz w:val="18"/>
          <w:szCs w:val="18"/>
        </w:rPr>
        <w:t xml:space="preserve">    mcp-tool-caller.ts    cliente MCP contra la API</w:t>
      </w:r>
    </w:p>
    <w:p>
      <w:pPr>
        <w:shd w:fill="F2F2F2" w:val="clear"/>
        <w:spacing w:after="0"/>
      </w:pPr>
      <w:r>
        <w:rPr>
          <w:rFonts w:ascii="Consolas" w:cs="Consolas" w:eastAsia="Consolas" w:hAnsi="Consolas"/>
          <w:sz w:val="18"/>
          <w:szCs w:val="18"/>
        </w:rPr>
        <w:t xml:space="preserve">    deepseek-chat-client.ts   cliente OpenAI-compatible generico (base URL configurable)</w:t>
      </w:r>
    </w:p>
    <w:p>
      <w:pPr>
        <w:shd w:fill="F2F2F2" w:val="clear"/>
        <w:spacing w:after="0"/>
      </w:pPr>
      <w:r>
        <w:rPr>
          <w:rFonts w:ascii="Consolas" w:cs="Consolas" w:eastAsia="Consolas" w:hAnsi="Consolas"/>
          <w:sz w:val="18"/>
          <w:szCs w:val="18"/>
        </w:rPr>
        <w:t xml:space="preserve">    dm-turn.ts            bucle de tool-calling + nudges de correccion + seguros deterministas</w:t>
      </w:r>
    </w:p>
    <w:p>
      <w:pPr>
        <w:shd w:fill="F2F2F2" w:val="clear"/>
        <w:spacing w:after="0"/>
      </w:pPr>
      <w:r>
        <w:rPr>
          <w:rFonts w:ascii="Consolas" w:cs="Consolas" w:eastAsia="Consolas" w:hAnsi="Consolas"/>
          <w:sz w:val="18"/>
          <w:szCs w:val="18"/>
        </w:rPr>
        <w:t xml:space="preserve">    dm-system-prompt.ts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ui-web/          UI de solo lectura (React + Vite)</w:t>
      </w:r>
    </w:p>
    <w:p>
      <w:pPr>
        <w:shd w:fill="F2F2F2" w:val="clear"/>
        <w:spacing w:after="0"/>
      </w:pPr>
      <w:r>
        <w:rPr>
          <w:rFonts w:ascii="Consolas" w:cs="Consolas" w:eastAsia="Consolas" w:hAnsi="Consolas"/>
          <w:sz w:val="18"/>
          <w:szCs w:val="18"/>
        </w:rPr>
        <w:t xml:space="preserve">  src/</w:t>
      </w:r>
    </w:p>
    <w:p>
      <w:pPr>
        <w:shd w:fill="F2F2F2" w:val="clear"/>
        <w:spacing w:after="0"/>
      </w:pPr>
      <w:r>
        <w:rPr>
          <w:rFonts w:ascii="Consolas" w:cs="Consolas" w:eastAsia="Consolas" w:hAnsi="Consolas"/>
          <w:sz w:val="18"/>
          <w:szCs w:val="18"/>
        </w:rPr>
        <w:t xml:space="preserve">    screens/              Login, GameSetup, Lobby, GameScreen</w:t>
      </w:r>
    </w:p>
    <w:p>
      <w:pPr>
        <w:shd w:fill="F2F2F2" w:val="clear"/>
        <w:spacing w:after="0"/>
      </w:pPr>
      <w:r>
        <w:rPr>
          <w:rFonts w:ascii="Consolas" w:cs="Consolas" w:eastAsia="Consolas" w:hAnsi="Consolas"/>
          <w:sz w:val="18"/>
          <w:szCs w:val="18"/>
        </w:rPr>
        <w:t xml:space="preserve">    api/                  cliente HTTP + hooks TanStack Query</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mobile-app/       App movil — unica superficie de juego (React Native + Expo)</w:t>
      </w:r>
    </w:p>
    <w:p>
      <w:pPr>
        <w:shd w:fill="F2F2F2" w:val="clear"/>
        <w:spacing w:after="0"/>
      </w:pPr>
      <w:r>
        <w:rPr>
          <w:rFonts w:ascii="Consolas" w:cs="Consolas" w:eastAsia="Consolas" w:hAnsi="Consolas"/>
          <w:sz w:val="18"/>
          <w:szCs w:val="18"/>
        </w:rPr>
        <w:t xml:space="preserve">  src/</w:t>
      </w:r>
    </w:p>
    <w:p>
      <w:pPr>
        <w:shd w:fill="F2F2F2" w:val="clear"/>
        <w:spacing w:after="0"/>
      </w:pPr>
      <w:r>
        <w:rPr>
          <w:rFonts w:ascii="Consolas" w:cs="Consolas" w:eastAsia="Consolas" w:hAnsi="Consolas"/>
          <w:sz w:val="18"/>
          <w:szCs w:val="18"/>
        </w:rPr>
        <w:t xml:space="preserve">    screens/              LoginScreen, GameListScreen, GameDetailScreen, CharacterSheetScreen</w:t>
      </w:r>
    </w:p>
    <w:p>
      <w:pPr>
        <w:shd w:fill="F2F2F2" w:val="clear"/>
        <w:spacing w:after="0"/>
      </w:pPr>
      <w:r>
        <w:rPr>
          <w:rFonts w:ascii="Consolas" w:cs="Consolas" w:eastAsia="Consolas" w:hAnsi="Consolas"/>
          <w:sz w:val="18"/>
          <w:szCs w:val="18"/>
        </w:rPr>
        <w:t xml:space="preserve">    api/                  cliente HTTP + hooks</w:t>
      </w:r>
    </w:p>
    <w:p>
      <w:pPr>
        <w:shd w:fill="F2F2F2" w:val="clear"/>
        <w:spacing w:after="0"/>
      </w:pPr>
      <w:r>
        <w:rPr>
          <w:rFonts w:ascii="Consolas" w:cs="Consolas" w:eastAsia="Consolas" w:hAnsi="Consolas"/>
          <w:sz w:val="18"/>
          <w:szCs w:val="18"/>
        </w:rPr>
        <w:t xml:space="preserve">    auth/                 sesion JWT (AsyncStorage)</w:t>
      </w:r>
    </w:p>
    <w:p>
      <w:pPr>
        <w:shd w:fill="F2F2F2" w:val="clear"/>
        <w:spacing w:after="0"/>
      </w:pPr>
      <w:r>
        <w:rPr>
          <w:rFonts w:ascii="Consolas" w:cs="Consolas" w:eastAsia="Consolas" w:hAnsi="Consolas"/>
          <w:sz w:val="18"/>
          <w:szCs w:val="18"/>
        </w:rPr>
        <w:t xml:space="preserve">    navigation/           stack de React Navigation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docs/             Documentacion de diseno spec-driven (01 a 10, ver tabla mas abajo)</w:t>
      </w:r>
    </w:p>
    <w:p>
      <w:pPr>
        <w:shd w:fill="F2F2F2" w:val="clear"/>
        <w:spacing w:after="0"/>
      </w:pPr>
      <w:r>
        <w:rPr>
          <w:rFonts w:ascii="Consolas" w:cs="Consolas" w:eastAsia="Consolas" w:hAnsi="Consolas"/>
          <w:sz w:val="18"/>
          <w:szCs w:val="18"/>
        </w:rPr>
        <w:t xml:space="preserve">.skills/          Convenciones del repo (reglas de combate, TDD estricto, convenciones MCP)</w:t>
      </w:r>
    </w:p>
    <w:p>
      <w:pPr>
        <w:spacing w:after="160"/>
      </w:pPr>
      <w:r>
        <w:rPr>
          <w:rFonts w:ascii="Calibri" w:cs="Calibri" w:eastAsia="Calibri" w:hAnsi="Calibri"/>
          <w:sz w:val="22"/>
          <w:szCs w:val="22"/>
        </w:rPr>
        <w:t xml:space="preserve"/>
      </w:r>
    </w:p>
    <w:p>
      <w:pPr>
        <w:pStyle w:val="Heading2"/>
        <w:spacing w:after="140" w:before="280"/>
      </w:pPr>
      <w:r>
        <w:t xml:space="preserve">Documentación de diseño (spec-driven) — API_REST TFM/docs/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000"/>
      </w:tblGrid>
      <w:tr>
        <w:tc>
          <w:tcPr>
            <w:tcW w:type="dxa" w:w="700"/>
            <w:shd w:fill="DCE6F1" w:val="clear"/>
          </w:tcPr>
          <w:p>
            <w:r>
              <w:rPr>
                <w:rFonts w:ascii="Calibri" w:cs="Calibri" w:eastAsia="Calibri" w:hAnsi="Calibri"/>
                <w:b/>
                <w:bCs/>
                <w:sz w:val="20"/>
                <w:szCs w:val="20"/>
              </w:rPr>
              <w:t xml:space="preserve">#</w:t>
            </w:r>
          </w:p>
        </w:tc>
        <w:tc>
          <w:tcPr>
            <w:tcW w:type="dxa" w:w="3000"/>
            <w:shd w:fill="DCE6F1" w:val="clear"/>
          </w:tcPr>
          <w:p>
            <w:r>
              <w:rPr>
                <w:rFonts w:ascii="Calibri" w:cs="Calibri" w:eastAsia="Calibri" w:hAnsi="Calibri"/>
                <w:b/>
                <w:bCs/>
                <w:sz w:val="20"/>
                <w:szCs w:val="20"/>
              </w:rPr>
              <w:t xml:space="preserve">Documento</w:t>
            </w:r>
          </w:p>
        </w:tc>
        <w:tc>
          <w:tcPr>
            <w:tcW w:type="dxa" w:w="6000"/>
            <w:shd w:fill="DCE6F1" w:val="clear"/>
          </w:tcPr>
          <w:p>
            <w:r>
              <w:rPr>
                <w:rFonts w:ascii="Calibri" w:cs="Calibri" w:eastAsia="Calibri" w:hAnsi="Calibri"/>
                <w:b/>
                <w:bCs/>
                <w:sz w:val="20"/>
                <w:szCs w:val="20"/>
              </w:rPr>
              <w:t xml:space="preserve">Contenido</w:t>
            </w:r>
          </w:p>
        </w:tc>
      </w:tr>
      <w:tr>
        <w:tc>
          <w:tcPr>
            <w:tcW w:type="dxa" w:w="700"/>
          </w:tcPr>
          <w:p>
            <w:r>
              <w:rPr>
                <w:rFonts w:ascii="Calibri" w:cs="Calibri" w:eastAsia="Calibri" w:hAnsi="Calibri"/>
                <w:b w:val="false"/>
                <w:bCs w:val="false"/>
                <w:sz w:val="20"/>
                <w:szCs w:val="20"/>
              </w:rPr>
              <w:t xml:space="preserve">01</w:t>
            </w:r>
          </w:p>
        </w:tc>
        <w:tc>
          <w:tcPr>
            <w:tcW w:type="dxa" w:w="3000"/>
          </w:tcPr>
          <w:p>
            <w:r>
              <w:rPr>
                <w:rFonts w:ascii="Calibri" w:cs="Calibri" w:eastAsia="Calibri" w:hAnsi="Calibri"/>
                <w:b w:val="false"/>
                <w:bCs w:val="false"/>
                <w:sz w:val="20"/>
                <w:szCs w:val="20"/>
              </w:rPr>
              <w:t xml:space="preserve">Especificación funcional</w:t>
            </w:r>
          </w:p>
        </w:tc>
        <w:tc>
          <w:tcPr>
            <w:tcW w:type="dxa" w:w="6000"/>
          </w:tcPr>
          <w:p>
            <w:r>
              <w:rPr>
                <w:rFonts w:ascii="Calibri" w:cs="Calibri" w:eastAsia="Calibri" w:hAnsi="Calibri"/>
                <w:b w:val="false"/>
                <w:bCs w:val="false"/>
                <w:sz w:val="20"/>
                <w:szCs w:val="20"/>
              </w:rPr>
              <w:t xml:space="preserve">Reglas de D&amp;D 5e simplificado, historias de usuario, alcance del MVP</w:t>
            </w:r>
          </w:p>
        </w:tc>
      </w:tr>
      <w:tr>
        <w:tc>
          <w:tcPr>
            <w:tcW w:type="dxa" w:w="700"/>
          </w:tcPr>
          <w:p>
            <w:r>
              <w:rPr>
                <w:rFonts w:ascii="Calibri" w:cs="Calibri" w:eastAsia="Calibri" w:hAnsi="Calibri"/>
                <w:b w:val="false"/>
                <w:bCs w:val="false"/>
                <w:sz w:val="20"/>
                <w:szCs w:val="20"/>
              </w:rPr>
              <w:t xml:space="preserve">02</w:t>
            </w:r>
          </w:p>
        </w:tc>
        <w:tc>
          <w:tcPr>
            <w:tcW w:type="dxa" w:w="3000"/>
          </w:tcPr>
          <w:p>
            <w:r>
              <w:rPr>
                <w:rFonts w:ascii="Calibri" w:cs="Calibri" w:eastAsia="Calibri" w:hAnsi="Calibri"/>
                <w:b w:val="false"/>
                <w:bCs w:val="false"/>
                <w:sz w:val="20"/>
                <w:szCs w:val="20"/>
              </w:rPr>
              <w:t xml:space="preserve">Modelo de datos MongoDB</w:t>
            </w:r>
          </w:p>
        </w:tc>
        <w:tc>
          <w:tcPr>
            <w:tcW w:type="dxa" w:w="6000"/>
          </w:tcPr>
          <w:p>
            <w:r>
              <w:rPr>
                <w:rFonts w:ascii="Calibri" w:cs="Calibri" w:eastAsia="Calibri" w:hAnsi="Calibri"/>
                <w:b w:val="false"/>
                <w:bCs w:val="false"/>
                <w:sz w:val="20"/>
                <w:szCs w:val="20"/>
              </w:rPr>
              <w:t xml:space="preserve">Esquemas de personajes, enemigos, partidas</w:t>
            </w:r>
          </w:p>
        </w:tc>
      </w:tr>
      <w:tr>
        <w:tc>
          <w:tcPr>
            <w:tcW w:type="dxa" w:w="700"/>
          </w:tcPr>
          <w:p>
            <w:r>
              <w:rPr>
                <w:rFonts w:ascii="Calibri" w:cs="Calibri" w:eastAsia="Calibri" w:hAnsi="Calibri"/>
                <w:b w:val="false"/>
                <w:bCs w:val="false"/>
                <w:sz w:val="20"/>
                <w:szCs w:val="20"/>
              </w:rPr>
              <w:t xml:space="preserve">03</w:t>
            </w:r>
          </w:p>
        </w:tc>
        <w:tc>
          <w:tcPr>
            <w:tcW w:type="dxa" w:w="3000"/>
          </w:tcPr>
          <w:p>
            <w:r>
              <w:rPr>
                <w:rFonts w:ascii="Calibri" w:cs="Calibri" w:eastAsia="Calibri" w:hAnsi="Calibri"/>
                <w:b w:val="false"/>
                <w:bCs w:val="false"/>
                <w:sz w:val="20"/>
                <w:szCs w:val="20"/>
              </w:rPr>
              <w:t xml:space="preserve">Arquitectura Clean de la API</w:t>
            </w:r>
          </w:p>
        </w:tc>
        <w:tc>
          <w:tcPr>
            <w:tcW w:type="dxa" w:w="6000"/>
          </w:tcPr>
          <w:p>
            <w:r>
              <w:rPr>
                <w:rFonts w:ascii="Calibri" w:cs="Calibri" w:eastAsia="Calibri" w:hAnsi="Calibri"/>
                <w:b w:val="false"/>
                <w:bCs w:val="false"/>
                <w:sz w:val="20"/>
                <w:szCs w:val="20"/>
              </w:rPr>
              <w:t xml:space="preserve">Dominio, casos de uso, puertos, TDD</w:t>
            </w:r>
          </w:p>
        </w:tc>
      </w:tr>
      <w:tr>
        <w:tc>
          <w:tcPr>
            <w:tcW w:type="dxa" w:w="700"/>
          </w:tcPr>
          <w:p>
            <w:r>
              <w:rPr>
                <w:rFonts w:ascii="Calibri" w:cs="Calibri" w:eastAsia="Calibri" w:hAnsi="Calibri"/>
                <w:b w:val="false"/>
                <w:bCs w:val="false"/>
                <w:sz w:val="20"/>
                <w:szCs w:val="20"/>
              </w:rPr>
              <w:t xml:space="preserve">04</w:t>
            </w:r>
          </w:p>
        </w:tc>
        <w:tc>
          <w:tcPr>
            <w:tcW w:type="dxa" w:w="3000"/>
          </w:tcPr>
          <w:p>
            <w:r>
              <w:rPr>
                <w:rFonts w:ascii="Calibri" w:cs="Calibri" w:eastAsia="Calibri" w:hAnsi="Calibri"/>
                <w:b w:val="false"/>
                <w:bCs w:val="false"/>
                <w:sz w:val="20"/>
                <w:szCs w:val="20"/>
              </w:rPr>
              <w:t xml:space="preserve">Servidor MCP</w:t>
            </w:r>
          </w:p>
        </w:tc>
        <w:tc>
          <w:tcPr>
            <w:tcW w:type="dxa" w:w="6000"/>
          </w:tcPr>
          <w:p>
            <w:r>
              <w:rPr>
                <w:rFonts w:ascii="Calibri" w:cs="Calibri" w:eastAsia="Calibri" w:hAnsi="Calibri"/>
                <w:b w:val="false"/>
                <w:bCs w:val="false"/>
                <w:sz w:val="20"/>
                <w:szCs w:val="20"/>
              </w:rPr>
              <w:t xml:space="preserve">Tools que envuelven los casos de uso para el motor de IA</w:t>
            </w:r>
          </w:p>
        </w:tc>
      </w:tr>
      <w:tr>
        <w:tc>
          <w:tcPr>
            <w:tcW w:type="dxa" w:w="700"/>
          </w:tcPr>
          <w:p>
            <w:r>
              <w:rPr>
                <w:rFonts w:ascii="Calibri" w:cs="Calibri" w:eastAsia="Calibri" w:hAnsi="Calibri"/>
                <w:b w:val="false"/>
                <w:bCs w:val="false"/>
                <w:sz w:val="20"/>
                <w:szCs w:val="20"/>
              </w:rPr>
              <w:t xml:space="preserve">05</w:t>
            </w:r>
          </w:p>
        </w:tc>
        <w:tc>
          <w:tcPr>
            <w:tcW w:type="dxa" w:w="3000"/>
          </w:tcPr>
          <w:p>
            <w:r>
              <w:rPr>
                <w:rFonts w:ascii="Calibri" w:cs="Calibri" w:eastAsia="Calibri" w:hAnsi="Calibri"/>
                <w:b w:val="false"/>
                <w:bCs w:val="false"/>
                <w:sz w:val="20"/>
                <w:szCs w:val="20"/>
              </w:rPr>
              <w:t xml:space="preserve">Motor IA - DM</w:t>
            </w:r>
          </w:p>
        </w:tc>
        <w:tc>
          <w:tcPr>
            <w:tcW w:type="dxa" w:w="6000"/>
          </w:tcPr>
          <w:p>
            <w:r>
              <w:rPr>
                <w:rFonts w:ascii="Calibri" w:cs="Calibri" w:eastAsia="Calibri" w:hAnsi="Calibri"/>
                <w:b w:val="false"/>
                <w:bCs w:val="false"/>
                <w:sz w:val="20"/>
                <w:szCs w:val="20"/>
              </w:rPr>
              <w:t xml:space="preserve">Cliente MCP propio, bucle de tool-calling, system prompt</w:t>
            </w:r>
          </w:p>
        </w:tc>
      </w:tr>
      <w:tr>
        <w:tc>
          <w:tcPr>
            <w:tcW w:type="dxa" w:w="700"/>
          </w:tcPr>
          <w:p>
            <w:r>
              <w:rPr>
                <w:rFonts w:ascii="Calibri" w:cs="Calibri" w:eastAsia="Calibri" w:hAnsi="Calibri"/>
                <w:b w:val="false"/>
                <w:bCs w:val="false"/>
                <w:sz w:val="20"/>
                <w:szCs w:val="20"/>
              </w:rPr>
              <w:t xml:space="preserve">07</w:t>
            </w:r>
          </w:p>
        </w:tc>
        <w:tc>
          <w:tcPr>
            <w:tcW w:type="dxa" w:w="3000"/>
          </w:tcPr>
          <w:p>
            <w:r>
              <w:rPr>
                <w:rFonts w:ascii="Calibri" w:cs="Calibri" w:eastAsia="Calibri" w:hAnsi="Calibri"/>
                <w:b w:val="false"/>
                <w:bCs w:val="false"/>
                <w:sz w:val="20"/>
                <w:szCs w:val="20"/>
              </w:rPr>
              <w:t xml:space="preserve">UI web</w:t>
            </w:r>
          </w:p>
        </w:tc>
        <w:tc>
          <w:tcPr>
            <w:tcW w:type="dxa" w:w="6000"/>
          </w:tcPr>
          <w:p>
            <w:r>
              <w:rPr>
                <w:rFonts w:ascii="Calibri" w:cs="Calibri" w:eastAsia="Calibri" w:hAnsi="Calibri"/>
                <w:b w:val="false"/>
                <w:bCs w:val="false"/>
                <w:sz w:val="20"/>
                <w:szCs w:val="20"/>
              </w:rPr>
              <w:t xml:space="preserve">Stack, pantallas, contrato de eventos con el backend</w:t>
            </w:r>
          </w:p>
        </w:tc>
      </w:tr>
      <w:tr>
        <w:tc>
          <w:tcPr>
            <w:tcW w:type="dxa" w:w="700"/>
          </w:tcPr>
          <w:p>
            <w:r>
              <w:rPr>
                <w:rFonts w:ascii="Calibri" w:cs="Calibri" w:eastAsia="Calibri" w:hAnsi="Calibri"/>
                <w:b w:val="false"/>
                <w:bCs w:val="false"/>
                <w:sz w:val="20"/>
                <w:szCs w:val="20"/>
              </w:rPr>
              <w:t xml:space="preserve">08</w:t>
            </w:r>
          </w:p>
        </w:tc>
        <w:tc>
          <w:tcPr>
            <w:tcW w:type="dxa" w:w="3000"/>
          </w:tcPr>
          <w:p>
            <w:r>
              <w:rPr>
                <w:rFonts w:ascii="Calibri" w:cs="Calibri" w:eastAsia="Calibri" w:hAnsi="Calibri"/>
                <w:b w:val="false"/>
                <w:bCs w:val="false"/>
                <w:sz w:val="20"/>
                <w:szCs w:val="20"/>
              </w:rPr>
              <w:t xml:space="preserve">App móvil</w:t>
            </w:r>
          </w:p>
        </w:tc>
        <w:tc>
          <w:tcPr>
            <w:tcW w:type="dxa" w:w="6000"/>
          </w:tcPr>
          <w:p>
            <w:r>
              <w:rPr>
                <w:rFonts w:ascii="Calibri" w:cs="Calibri" w:eastAsia="Calibri" w:hAnsi="Calibri"/>
                <w:b w:val="false"/>
                <w:bCs w:val="false"/>
                <w:sz w:val="20"/>
                <w:szCs w:val="20"/>
              </w:rPr>
              <w:t xml:space="preserve">Ficha de personaje, progresión, contrato de nivel</w:t>
            </w:r>
          </w:p>
        </w:tc>
      </w:tr>
      <w:tr>
        <w:tc>
          <w:tcPr>
            <w:tcW w:type="dxa" w:w="700"/>
          </w:tcPr>
          <w:p>
            <w:r>
              <w:rPr>
                <w:rFonts w:ascii="Calibri" w:cs="Calibri" w:eastAsia="Calibri" w:hAnsi="Calibri"/>
                <w:b w:val="false"/>
                <w:bCs w:val="false"/>
                <w:sz w:val="20"/>
                <w:szCs w:val="20"/>
              </w:rPr>
              <w:t xml:space="preserve">09</w:t>
            </w:r>
          </w:p>
        </w:tc>
        <w:tc>
          <w:tcPr>
            <w:tcW w:type="dxa" w:w="3000"/>
          </w:tcPr>
          <w:p>
            <w:r>
              <w:rPr>
                <w:rFonts w:ascii="Calibri" w:cs="Calibri" w:eastAsia="Calibri" w:hAnsi="Calibri"/>
                <w:b w:val="false"/>
                <w:bCs w:val="false"/>
                <w:sz w:val="20"/>
                <w:szCs w:val="20"/>
              </w:rPr>
              <w:t xml:space="preserve">CI/CD y E2E</w:t>
            </w:r>
          </w:p>
        </w:tc>
        <w:tc>
          <w:tcPr>
            <w:tcW w:type="dxa" w:w="6000"/>
          </w:tcPr>
          <w:p>
            <w:r>
              <w:rPr>
                <w:rFonts w:ascii="Calibri" w:cs="Calibri" w:eastAsia="Calibri" w:hAnsi="Calibri"/>
                <w:b w:val="false"/>
                <w:bCs w:val="false"/>
                <w:sz w:val="20"/>
                <w:szCs w:val="20"/>
              </w:rPr>
              <w:t xml:space="preserve">Pipeline, pirámide de tests, Gitflow</w:t>
            </w:r>
          </w:p>
        </w:tc>
      </w:tr>
      <w:tr>
        <w:tc>
          <w:tcPr>
            <w:tcW w:type="dxa" w:w="700"/>
          </w:tcPr>
          <w:p>
            <w:r>
              <w:rPr>
                <w:rFonts w:ascii="Calibri" w:cs="Calibri" w:eastAsia="Calibri" w:hAnsi="Calibri"/>
                <w:b w:val="false"/>
                <w:bCs w:val="false"/>
                <w:sz w:val="20"/>
                <w:szCs w:val="20"/>
              </w:rPr>
              <w:t xml:space="preserve">10</w:t>
            </w:r>
          </w:p>
        </w:tc>
        <w:tc>
          <w:tcPr>
            <w:tcW w:type="dxa" w:w="3000"/>
          </w:tcPr>
          <w:p>
            <w:r>
              <w:rPr>
                <w:rFonts w:ascii="Calibri" w:cs="Calibri" w:eastAsia="Calibri" w:hAnsi="Calibri"/>
                <w:b w:val="false"/>
                <w:bCs w:val="false"/>
                <w:sz w:val="20"/>
                <w:szCs w:val="20"/>
              </w:rPr>
              <w:t xml:space="preserve">Autenticación y lobby</w:t>
            </w:r>
          </w:p>
        </w:tc>
        <w:tc>
          <w:tcPr>
            <w:tcW w:type="dxa" w:w="6000"/>
          </w:tcPr>
          <w:p>
            <w:r>
              <w:rPr>
                <w:rFonts w:ascii="Calibri" w:cs="Calibri" w:eastAsia="Calibri" w:hAnsi="Calibri"/>
                <w:b w:val="false"/>
                <w:bCs w:val="false"/>
                <w:sz w:val="20"/>
                <w:szCs w:val="20"/>
              </w:rPr>
              <w:t xml:space="preserve">Usuarios, sala de espera, ownership de personajes</w:t>
            </w:r>
          </w:p>
        </w:tc>
      </w:tr>
    </w:tbl>
    <w:p>
      <w:pPr>
        <w:pStyle w:val="Heading1"/>
        <w:spacing w:after="180" w:before="360"/>
      </w:pPr>
      <w:r>
        <w:t xml:space="preserve">e. Funcionalidades principales</w:t>
      </w:r>
    </w:p>
    <w:p>
      <w:pPr>
        <w:pStyle w:val="ListParagraph"/>
        <w:numPr>
          <w:ilvl w:val="0"/>
          <w:numId w:val="2"/>
        </w:numPr>
        <w:spacing w:after="100"/>
      </w:pPr>
      <w:r>
        <w:rPr>
          <w:rFonts w:ascii="Calibri" w:cs="Calibri" w:eastAsia="Calibri" w:hAnsi="Calibri"/>
          <w:b/>
          <w:bCs/>
          <w:sz w:val="22"/>
          <w:szCs w:val="22"/>
        </w:rPr>
        <w:t xml:space="preserve">Autenticación con JWT</w:t>
      </w:r>
      <w:r>
        <w:rPr>
          <w:rFonts w:ascii="Calibri" w:cs="Calibri" w:eastAsia="Calibri" w:hAnsi="Calibri"/>
          <w:sz w:val="22"/>
          <w:szCs w:val="22"/>
        </w:rPr>
        <w:t xml:space="preserve">, sin registro público — las cuentas las crea un administrador (endpoint POST /auth/users, protegido) o el script de siembra. Un admin puede además resetear la contraseña de cualquier usuario.</w:t>
      </w:r>
    </w:p>
    <w:p>
      <w:pPr>
        <w:pStyle w:val="ListParagraph"/>
        <w:numPr>
          <w:ilvl w:val="0"/>
          <w:numId w:val="2"/>
        </w:numPr>
        <w:spacing w:after="100"/>
      </w:pPr>
      <w:r>
        <w:rPr>
          <w:rFonts w:ascii="Calibri" w:cs="Calibri" w:eastAsia="Calibri" w:hAnsi="Calibri"/>
          <w:b/>
          <w:bCs/>
          <w:sz w:val="22"/>
          <w:szCs w:val="22"/>
        </w:rPr>
        <w:t xml:space="preserve">Creación y gestión de partidas</w:t>
      </w:r>
      <w:r>
        <w:rPr>
          <w:rFonts w:ascii="Calibri" w:cs="Calibri" w:eastAsia="Calibri" w:hAnsi="Calibri"/>
          <w:sz w:val="22"/>
          <w:szCs w:val="22"/>
        </w:rPr>
        <w:t xml:space="preserve">: crear partida (1–4 jugadores), unirse por código, sala de espera, lanzar partida.</w:t>
      </w:r>
    </w:p>
    <w:p>
      <w:pPr>
        <w:pStyle w:val="ListParagraph"/>
        <w:numPr>
          <w:ilvl w:val="0"/>
          <w:numId w:val="2"/>
        </w:numPr>
        <w:spacing w:after="100"/>
      </w:pPr>
      <w:r>
        <w:rPr>
          <w:rFonts w:ascii="Calibri" w:cs="Calibri" w:eastAsia="Calibri" w:hAnsi="Calibri"/>
          <w:b/>
          <w:bCs/>
          <w:sz w:val="22"/>
          <w:szCs w:val="22"/>
        </w:rPr>
        <w:t xml:space="preserve">Ficha de personaje</w:t>
      </w:r>
      <w:r>
        <w:rPr>
          <w:rFonts w:ascii="Calibri" w:cs="Calibri" w:eastAsia="Calibri" w:hAnsi="Calibri"/>
          <w:sz w:val="22"/>
          <w:szCs w:val="22"/>
        </w:rPr>
        <w:t xml:space="preserve">: atributos, HP, CA, barra de XP, hechizos/ranuras si es conjurador, inventario — con progresión real (niveles 1–5, puntos de habilidad asignables, umbrales de XP).</w:t>
      </w:r>
    </w:p>
    <w:p>
      <w:pPr>
        <w:pStyle w:val="ListParagraph"/>
        <w:numPr>
          <w:ilvl w:val="0"/>
          <w:numId w:val="2"/>
        </w:numPr>
        <w:spacing w:after="100"/>
      </w:pPr>
      <w:r>
        <w:rPr>
          <w:rFonts w:ascii="Calibri" w:cs="Calibri" w:eastAsia="Calibri" w:hAnsi="Calibri"/>
          <w:b/>
          <w:bCs/>
          <w:sz w:val="22"/>
          <w:szCs w:val="22"/>
        </w:rPr>
        <w:t xml:space="preserve">Economía e inventario</w:t>
      </w:r>
      <w:r>
        <w:rPr>
          <w:rFonts w:ascii="Calibri" w:cs="Calibri" w:eastAsia="Calibri" w:hAnsi="Calibri"/>
          <w:sz w:val="22"/>
          <w:szCs w:val="22"/>
        </w:rPr>
        <w:t xml:space="preserve">: monedas (oro/plata/cobre), comprar objetos del catálogo real, equipar armas y armaduras con efecto real en la Clase de Armadura.</w:t>
      </w:r>
    </w:p>
    <w:p>
      <w:pPr>
        <w:pStyle w:val="ListParagraph"/>
        <w:numPr>
          <w:ilvl w:val="0"/>
          <w:numId w:val="2"/>
        </w:numPr>
        <w:spacing w:after="100"/>
      </w:pPr>
      <w:r>
        <w:rPr>
          <w:rFonts w:ascii="Calibri" w:cs="Calibri" w:eastAsia="Calibri" w:hAnsi="Calibri"/>
          <w:b/>
          <w:bCs/>
          <w:sz w:val="22"/>
          <w:szCs w:val="22"/>
        </w:rPr>
        <w:t xml:space="preserve">Narración con IA real</w:t>
      </w:r>
      <w:r>
        <w:rPr>
          <w:rFonts w:ascii="Calibri" w:cs="Calibri" w:eastAsia="Calibri" w:hAnsi="Calibri"/>
          <w:sz w:val="22"/>
          <w:szCs w:val="22"/>
        </w:rPr>
        <w:t xml:space="preserve">: el jugador capitán del grupo escribe libremente y recibe respuesta narrativa del DM-IA fuera de combate. El pueblo inicial (antes de elegir taberna o tablón de anuncios) se muestra con una imagen fija desde el primer turno, y el DM inventa un nombre distinto para el pueblo en cada partida.</w:t>
      </w:r>
    </w:p>
    <w:p>
      <w:pPr>
        <w:pStyle w:val="ListParagraph"/>
        <w:numPr>
          <w:ilvl w:val="0"/>
          <w:numId w:val="2"/>
        </w:numPr>
        <w:spacing w:after="100"/>
      </w:pPr>
      <w:r>
        <w:rPr>
          <w:rFonts w:ascii="Calibri" w:cs="Calibri" w:eastAsia="Calibri" w:hAnsi="Calibri"/>
          <w:b/>
          <w:bCs/>
          <w:sz w:val="22"/>
          <w:szCs w:val="22"/>
        </w:rPr>
        <w:t xml:space="preserve">Combate por rondas sin iniciativa fija</w:t>
      </w:r>
      <w:r>
        <w:rPr>
          <w:rFonts w:ascii="Calibri" w:cs="Calibri" w:eastAsia="Calibri" w:hAnsi="Calibri"/>
          <w:sz w:val="22"/>
          <w:szCs w:val="22"/>
        </w:rPr>
        <w:t xml:space="preserve">: candado de turno ("Mi turno") entre jugadores; los enemigos los resuelve el DM-IA al cierre de ronda. Tiradas de ataque/daño/salvación siempre ejecutadas por el backend.</w:t>
      </w:r>
    </w:p>
    <w:p>
      <w:pPr>
        <w:pStyle w:val="ListParagraph"/>
        <w:numPr>
          <w:ilvl w:val="0"/>
          <w:numId w:val="2"/>
        </w:numPr>
        <w:spacing w:after="100"/>
      </w:pPr>
      <w:r>
        <w:rPr>
          <w:rFonts w:ascii="Calibri" w:cs="Calibri" w:eastAsia="Calibri" w:hAnsi="Calibri"/>
          <w:b/>
          <w:bCs/>
          <w:sz w:val="22"/>
          <w:szCs w:val="22"/>
        </w:rPr>
        <w:t xml:space="preserve">Avisos garantizados en el chat</w:t>
      </w:r>
      <w:r>
        <w:rPr>
          <w:rFonts w:ascii="Calibri" w:cs="Calibri" w:eastAsia="Calibri" w:hAnsi="Calibri"/>
          <w:sz w:val="22"/>
          <w:szCs w:val="22"/>
        </w:rPr>
        <w:t xml:space="preserve">: inicio y fin de combate, XP ganada por cada personaje, y huida de un enemigo con vida (nombrándolo explícitamente) — nunca dependen de que el modelo se acuerde de narrarlo con claridad.</w:t>
      </w:r>
    </w:p>
    <w:p>
      <w:pPr>
        <w:pStyle w:val="ListParagraph"/>
        <w:numPr>
          <w:ilvl w:val="0"/>
          <w:numId w:val="2"/>
        </w:numPr>
        <w:spacing w:after="100"/>
      </w:pPr>
      <w:r>
        <w:rPr>
          <w:rFonts w:ascii="Calibri" w:cs="Calibri" w:eastAsia="Calibri" w:hAnsi="Calibri"/>
          <w:b/>
          <w:bCs/>
          <w:sz w:val="22"/>
          <w:szCs w:val="22"/>
        </w:rPr>
        <w:t xml:space="preserve">Tablero táctico</w:t>
      </w:r>
      <w:r>
        <w:rPr>
          <w:rFonts w:ascii="Calibri" w:cs="Calibri" w:eastAsia="Calibri" w:hAnsi="Calibri"/>
          <w:sz w:val="22"/>
          <w:szCs w:val="22"/>
        </w:rPr>
        <w:t xml:space="preserve">: mapas de combate reales con zonas, y marcadores de posición de jugadores/enemigos sincronizados por el DM-IA vía la tool place_participant.</w:t>
      </w:r>
    </w:p>
    <w:p>
      <w:pPr>
        <w:pStyle w:val="ListParagraph"/>
        <w:numPr>
          <w:ilvl w:val="0"/>
          <w:numId w:val="2"/>
        </w:numPr>
        <w:spacing w:after="100"/>
      </w:pPr>
      <w:r>
        <w:rPr>
          <w:rFonts w:ascii="Calibri" w:cs="Calibri" w:eastAsia="Calibri" w:hAnsi="Calibri"/>
          <w:b/>
          <w:bCs/>
          <w:sz w:val="22"/>
          <w:szCs w:val="22"/>
        </w:rPr>
        <w:t xml:space="preserve">Cambio de capitán</w:t>
      </w:r>
      <w:r>
        <w:rPr>
          <w:rFonts w:ascii="Calibri" w:cs="Calibri" w:eastAsia="Calibri" w:hAnsi="Calibri"/>
          <w:sz w:val="22"/>
          <w:szCs w:val="22"/>
        </w:rPr>
        <w:t xml:space="preserve">: el grupo puede reasignar quién habla con el DM fuera de combate.</w:t>
      </w:r>
    </w:p>
    <w:p>
      <w:pPr>
        <w:pStyle w:val="ListParagraph"/>
        <w:numPr>
          <w:ilvl w:val="0"/>
          <w:numId w:val="2"/>
        </w:numPr>
        <w:spacing w:after="100"/>
      </w:pPr>
      <w:r>
        <w:rPr>
          <w:rFonts w:ascii="Calibri" w:cs="Calibri" w:eastAsia="Calibri" w:hAnsi="Calibri"/>
          <w:b/>
          <w:bCs/>
          <w:sz w:val="22"/>
          <w:szCs w:val="22"/>
        </w:rPr>
        <w:t xml:space="preserve">Narración por voz (TTS) con clonación de voz</w:t>
      </w:r>
      <w:r>
        <w:rPr>
          <w:rFonts w:ascii="Calibri" w:cs="Calibri" w:eastAsia="Calibri" w:hAnsi="Calibri"/>
          <w:sz w:val="22"/>
          <w:szCs w:val="22"/>
        </w:rPr>
        <w:t xml:space="preserve">: síntesis de la narración del DM con Qwen3-TTS-Flash (Alibaba Cloud), reproducible desde ui-web. Opcionalmente se puede clonar una voz real a partir de una muestra de audio propia (npm run clone-voice, scripts/clone-voice.ts) y usarla por defecto en vez de las voces del catálogo; el servicio cambia de modelo automáticamente al modelo VC dedicado de Qwen solo para esa voz.</w:t>
      </w:r>
    </w:p>
    <w:p>
      <w:pPr>
        <w:pStyle w:val="ListParagraph"/>
        <w:numPr>
          <w:ilvl w:val="0"/>
          <w:numId w:val="2"/>
        </w:numPr>
        <w:spacing w:after="100"/>
      </w:pPr>
      <w:r>
        <w:rPr>
          <w:rFonts w:ascii="Calibri" w:cs="Calibri" w:eastAsia="Calibri" w:hAnsi="Calibri"/>
          <w:b/>
          <w:bCs/>
          <w:sz w:val="22"/>
          <w:szCs w:val="22"/>
        </w:rPr>
        <w:t xml:space="preserve">Servidor MCP real</w:t>
      </w:r>
      <w:r>
        <w:rPr>
          <w:rFonts w:ascii="Calibri" w:cs="Calibri" w:eastAsia="Calibri" w:hAnsi="Calibri"/>
          <w:sz w:val="22"/>
          <w:szCs w:val="22"/>
        </w:rPr>
        <w:t xml:space="preserve"> (no un ejemplo de juguete): 26 tools que exponen los mismos casos de uso de dominio que la API REST, verificables con el Inspector oficial de MCP.</w:t>
      </w:r>
    </w:p>
    <w:p>
      <w:pPr>
        <w:pStyle w:val="ListParagraph"/>
        <w:numPr>
          <w:ilvl w:val="0"/>
          <w:numId w:val="2"/>
        </w:numPr>
        <w:spacing w:after="100"/>
      </w:pPr>
      <w:r>
        <w:rPr>
          <w:rFonts w:ascii="Calibri" w:cs="Calibri" w:eastAsia="Calibri" w:hAnsi="Calibri"/>
          <w:b/>
          <w:bCs/>
          <w:sz w:val="22"/>
          <w:szCs w:val="22"/>
        </w:rPr>
        <w:t xml:space="preserve">Proveedor de IA configurable</w:t>
      </w:r>
      <w:r>
        <w:rPr>
          <w:rFonts w:ascii="Calibri" w:cs="Calibri" w:eastAsia="Calibri" w:hAnsi="Calibri"/>
          <w:sz w:val="22"/>
          <w:szCs w:val="22"/>
        </w:rPr>
        <w:t xml:space="preserve">: DeepSeek por defecto, cambiable a cualquier proveedor compatible con la API de OpenAI (ej. Kimi K2/K3) con una sola variable de entorno.</w:t>
      </w:r>
    </w:p>
    <w:p>
      <w:pPr>
        <w:pStyle w:val="ListParagraph"/>
        <w:numPr>
          <w:ilvl w:val="0"/>
          <w:numId w:val="2"/>
        </w:numPr>
        <w:spacing w:after="100"/>
      </w:pPr>
      <w:r>
        <w:rPr>
          <w:rFonts w:ascii="Calibri" w:cs="Calibri" w:eastAsia="Calibri" w:hAnsi="Calibri"/>
          <w:b/>
          <w:bCs/>
          <w:sz w:val="22"/>
          <w:szCs w:val="22"/>
        </w:rPr>
        <w:t xml:space="preserve">TDD estricto</w:t>
      </w:r>
      <w:r>
        <w:rPr>
          <w:rFonts w:ascii="Calibri" w:cs="Calibri" w:eastAsia="Calibri" w:hAnsi="Calibri"/>
          <w:sz w:val="22"/>
          <w:szCs w:val="22"/>
        </w:rPr>
        <w:t xml:space="preserve"> en dominio y aplicación: cada caso de uso tiene su test con dobles (FakeDiceRoller, FakeUserRepository...) escrito antes que la implementación.</w:t>
      </w:r>
    </w:p>
    <w:p>
      <w:pPr>
        <w:pStyle w:val="Heading1"/>
        <w:spacing w:after="180" w:before="360"/>
      </w:pPr>
      <w:r>
        <w:t xml:space="preserve">f. Usuario y contraseña de prueba</w:t>
      </w:r>
    </w:p>
    <w:p>
      <w:pPr>
        <w:spacing w:after="160"/>
      </w:pPr>
      <w:r>
        <w:rPr>
          <w:rFonts w:ascii="Calibri" w:cs="Calibri" w:eastAsia="Calibri" w:hAnsi="Calibri"/>
          <w:sz w:val="22"/>
          <w:szCs w:val="22"/>
        </w:rPr>
        <w:t xml:space="preserve">La API no permite registro público — estas cuentas ya existen en la base de datos de producción: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tblGrid>
      <w:tr>
        <w:tc>
          <w:tcPr>
            <w:tcW w:type="dxa" w:w="2500"/>
            <w:shd w:fill="DCE6F1" w:val="clear"/>
          </w:tcPr>
          <w:p>
            <w:r>
              <w:rPr>
                <w:rFonts w:ascii="Calibri" w:cs="Calibri" w:eastAsia="Calibri" w:hAnsi="Calibri"/>
                <w:b/>
                <w:bCs/>
                <w:sz w:val="20"/>
                <w:szCs w:val="20"/>
              </w:rPr>
              <w:t xml:space="preserve">Usuario</w:t>
            </w:r>
          </w:p>
        </w:tc>
        <w:tc>
          <w:tcPr>
            <w:tcW w:type="dxa" w:w="2500"/>
            <w:shd w:fill="DCE6F1" w:val="clear"/>
          </w:tcPr>
          <w:p>
            <w:r>
              <w:rPr>
                <w:rFonts w:ascii="Calibri" w:cs="Calibri" w:eastAsia="Calibri" w:hAnsi="Calibri"/>
                <w:b/>
                <w:bCs/>
                <w:sz w:val="20"/>
                <w:szCs w:val="20"/>
              </w:rPr>
              <w:t xml:space="preserve">Contraseña</w:t>
            </w:r>
          </w:p>
        </w:tc>
        <w:tc>
          <w:tcPr>
            <w:tcW w:type="dxa" w:w="2000"/>
            <w:shd w:fill="DCE6F1" w:val="clear"/>
          </w:tcPr>
          <w:p>
            <w:r>
              <w:rPr>
                <w:rFonts w:ascii="Calibri" w:cs="Calibri" w:eastAsia="Calibri" w:hAnsi="Calibri"/>
                <w:b/>
                <w:bCs/>
                <w:sz w:val="20"/>
                <w:szCs w:val="20"/>
              </w:rPr>
              <w:t xml:space="preserve">Rol</w:t>
            </w:r>
          </w:p>
        </w:tc>
      </w:tr>
      <w:tr>
        <w:tc>
          <w:tcPr>
            <w:tcW w:type="dxa" w:w="2500"/>
          </w:tcPr>
          <w:p>
            <w:r>
              <w:rPr>
                <w:rFonts w:ascii="Calibri" w:cs="Calibri" w:eastAsia="Calibri" w:hAnsi="Calibri"/>
                <w:b w:val="false"/>
                <w:bCs w:val="false"/>
                <w:sz w:val="20"/>
                <w:szCs w:val="20"/>
              </w:rPr>
              <w:t xml:space="preserve">carlos</w:t>
            </w:r>
          </w:p>
        </w:tc>
        <w:tc>
          <w:tcPr>
            <w:tcW w:type="dxa" w:w="2500"/>
          </w:tcPr>
          <w:p>
            <w:r>
              <w:rPr>
                <w:rFonts w:ascii="Calibri" w:cs="Calibri" w:eastAsia="Calibri" w:hAnsi="Calibri"/>
                <w:b w:val="false"/>
                <w:bCs w:val="false"/>
                <w:sz w:val="20"/>
                <w:szCs w:val="20"/>
              </w:rPr>
              <w:t xml:space="preserve">@rquimed3s</w:t>
            </w:r>
          </w:p>
        </w:tc>
        <w:tc>
          <w:tcPr>
            <w:tcW w:type="dxa" w:w="2000"/>
          </w:tcPr>
          <w:p>
            <w:r>
              <w:rPr>
                <w:rFonts w:ascii="Calibri" w:cs="Calibri" w:eastAsia="Calibri" w:hAnsi="Calibri"/>
                <w:b w:val="false"/>
                <w:bCs w:val="false"/>
                <w:sz w:val="20"/>
                <w:szCs w:val="20"/>
              </w:rPr>
              <w:t xml:space="preserve">admin</w:t>
            </w:r>
          </w:p>
        </w:tc>
      </w:tr>
      <w:tr>
        <w:tc>
          <w:tcPr>
            <w:tcW w:type="dxa" w:w="2500"/>
          </w:tcPr>
          <w:p>
            <w:r>
              <w:rPr>
                <w:rFonts w:ascii="Calibri" w:cs="Calibri" w:eastAsia="Calibri" w:hAnsi="Calibri"/>
                <w:b w:val="false"/>
                <w:bCs w:val="false"/>
                <w:sz w:val="20"/>
                <w:szCs w:val="20"/>
              </w:rPr>
              <w:t xml:space="preserve">sergio@mail.com</w:t>
            </w:r>
          </w:p>
        </w:tc>
        <w:tc>
          <w:tcPr>
            <w:tcW w:type="dxa" w:w="2500"/>
          </w:tcPr>
          <w:p>
            <w:r>
              <w:rPr>
                <w:rFonts w:ascii="Calibri" w:cs="Calibri" w:eastAsia="Calibri" w:hAnsi="Calibri"/>
                <w:b w:val="false"/>
                <w:bCs w:val="false"/>
                <w:sz w:val="20"/>
                <w:szCs w:val="20"/>
              </w:rPr>
              <w:t xml:space="preserve">S3rgi0</w:t>
            </w:r>
          </w:p>
        </w:tc>
        <w:tc>
          <w:tcPr>
            <w:tcW w:type="dxa" w:w="2000"/>
          </w:tcPr>
          <w:p>
            <w:r>
              <w:rPr>
                <w:rFonts w:ascii="Calibri" w:cs="Calibri" w:eastAsia="Calibri" w:hAnsi="Calibri"/>
                <w:b w:val="false"/>
                <w:bCs w:val="false"/>
                <w:sz w:val="20"/>
                <w:szCs w:val="20"/>
              </w:rPr>
              <w:t xml:space="preserve">jugador</w:t>
            </w:r>
          </w:p>
        </w:tc>
      </w:tr>
      <w:tr>
        <w:tc>
          <w:tcPr>
            <w:tcW w:type="dxa" w:w="2500"/>
          </w:tcPr>
          <w:p>
            <w:r>
              <w:rPr>
                <w:rFonts w:ascii="Calibri" w:cs="Calibri" w:eastAsia="Calibri" w:hAnsi="Calibri"/>
                <w:b w:val="false"/>
                <w:bCs w:val="false"/>
                <w:sz w:val="20"/>
                <w:szCs w:val="20"/>
              </w:rPr>
              <w:t xml:space="preserve">sandra@mail.com</w:t>
            </w:r>
          </w:p>
        </w:tc>
        <w:tc>
          <w:tcPr>
            <w:tcW w:type="dxa" w:w="2500"/>
          </w:tcPr>
          <w:p>
            <w:r>
              <w:rPr>
                <w:rFonts w:ascii="Calibri" w:cs="Calibri" w:eastAsia="Calibri" w:hAnsi="Calibri"/>
                <w:b w:val="false"/>
                <w:bCs w:val="false"/>
                <w:sz w:val="20"/>
                <w:szCs w:val="20"/>
              </w:rPr>
              <w:t xml:space="preserve">S@ndra83</w:t>
            </w:r>
          </w:p>
        </w:tc>
        <w:tc>
          <w:tcPr>
            <w:tcW w:type="dxa" w:w="2000"/>
          </w:tcPr>
          <w:p>
            <w:r>
              <w:rPr>
                <w:rFonts w:ascii="Calibri" w:cs="Calibri" w:eastAsia="Calibri" w:hAnsi="Calibri"/>
                <w:b w:val="false"/>
                <w:bCs w:val="false"/>
                <w:sz w:val="20"/>
                <w:szCs w:val="20"/>
              </w:rPr>
              <w:t xml:space="preserve">jugador</w:t>
            </w:r>
          </w:p>
        </w:tc>
      </w:tr>
      <w:tr>
        <w:tc>
          <w:tcPr>
            <w:tcW w:type="dxa" w:w="2500"/>
          </w:tcPr>
          <w:p>
            <w:r>
              <w:rPr>
                <w:rFonts w:ascii="Calibri" w:cs="Calibri" w:eastAsia="Calibri" w:hAnsi="Calibri"/>
                <w:b w:val="false"/>
                <w:bCs w:val="false"/>
                <w:sz w:val="20"/>
                <w:szCs w:val="20"/>
              </w:rPr>
              <w:t xml:space="preserve">checa@mail.com</w:t>
            </w:r>
          </w:p>
        </w:tc>
        <w:tc>
          <w:tcPr>
            <w:tcW w:type="dxa" w:w="2500"/>
          </w:tcPr>
          <w:p>
            <w:r>
              <w:rPr>
                <w:rFonts w:ascii="Calibri" w:cs="Calibri" w:eastAsia="Calibri" w:hAnsi="Calibri"/>
                <w:b w:val="false"/>
                <w:bCs w:val="false"/>
                <w:sz w:val="20"/>
                <w:szCs w:val="20"/>
              </w:rPr>
              <w:t xml:space="preserve">Ch3k@81</w:t>
            </w:r>
          </w:p>
        </w:tc>
        <w:tc>
          <w:tcPr>
            <w:tcW w:type="dxa" w:w="2000"/>
          </w:tcPr>
          <w:p>
            <w:r>
              <w:rPr>
                <w:rFonts w:ascii="Calibri" w:cs="Calibri" w:eastAsia="Calibri" w:hAnsi="Calibri"/>
                <w:b w:val="false"/>
                <w:bCs w:val="false"/>
                <w:sz w:val="20"/>
                <w:szCs w:val="20"/>
              </w:rPr>
              <w:t xml:space="preserve">jugador</w:t>
            </w:r>
          </w:p>
        </w:tc>
      </w:tr>
    </w:tbl>
    <w:p>
      <w:pPr>
        <w:spacing w:after="160"/>
      </w:pPr>
      <w:r>
        <w:rPr>
          <w:rFonts w:ascii="Calibri" w:cs="Calibri" w:eastAsia="Calibri" w:hAnsi="Calibri"/>
          <w:sz w:val="22"/>
          <w:szCs w:val="22"/>
        </w:rPr>
        <w:t xml:space="preserve">Cualquiera de las cuatro sirve para entrar tanto en ui-web como en mobile-app. Para probar el flujo completo con varios jugadores en la misma partida (crear personaje, sala de espera, turnos), se recomienda usar dos cuentas a la vez desde dos sesiones distintas.</w:t>
      </w:r>
    </w:p>
    <w:p>
      <w:pPr>
        <w:pStyle w:val="Heading1"/>
        <w:spacing w:after="180" w:before="360"/>
      </w:pPr>
      <w:r>
        <w:t xml:space="preserve">Repositorios de código fuente</w:t>
      </w:r>
    </w:p>
    <w:p>
      <w:pPr>
        <w:spacing w:after="160"/>
      </w:pPr>
      <w:r>
        <w:rPr>
          <w:rFonts w:ascii="Calibri" w:cs="Calibri" w:eastAsia="Calibri" w:hAnsi="Calibri"/>
          <w:sz w:val="22"/>
          <w:szCs w:val="22"/>
        </w:rPr>
        <w:t xml:space="preserve">El proyecto se reparte en 4 repositorios públicos independientes: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DCE6F1" w:val="clear"/>
          </w:tcPr>
          <w:p>
            <w:r>
              <w:rPr>
                <w:rFonts w:ascii="Calibri" w:cs="Calibri" w:eastAsia="Calibri" w:hAnsi="Calibri"/>
                <w:b/>
                <w:bCs/>
                <w:sz w:val="20"/>
                <w:szCs w:val="20"/>
              </w:rPr>
              <w:t xml:space="preserve">Repositorio</w:t>
            </w:r>
          </w:p>
        </w:tc>
        <w:tc>
          <w:tcPr>
            <w:tcW w:type="dxa" w:w="6900"/>
            <w:shd w:fill="DCE6F1" w:val="clear"/>
          </w:tcPr>
          <w:p>
            <w:r>
              <w:rPr>
                <w:rFonts w:ascii="Calibri" w:cs="Calibri" w:eastAsia="Calibri" w:hAnsi="Calibri"/>
                <w:b/>
                <w:bCs/>
                <w:sz w:val="20"/>
                <w:szCs w:val="20"/>
              </w:rPr>
              <w:t xml:space="preserve">Contenido</w:t>
            </w:r>
          </w:p>
        </w:tc>
      </w:tr>
      <w:tr>
        <w:tc>
          <w:tcPr>
            <w:tcW w:type="dxa" w:w="2600"/>
          </w:tcPr>
          <w:p>
            <w:r>
              <w:rPr>
                <w:rFonts w:ascii="Calibri" w:cs="Calibri" w:eastAsia="Calibri" w:hAnsi="Calibri"/>
                <w:b w:val="false"/>
                <w:bCs w:val="false"/>
                <w:sz w:val="20"/>
                <w:szCs w:val="20"/>
              </w:rPr>
              <w:t xml:space="preserve">dnd5e-DM_IA</w:t>
            </w:r>
          </w:p>
        </w:tc>
        <w:tc>
          <w:tcPr>
            <w:tcW w:type="dxa" w:w="6900"/>
          </w:tcPr>
          <w:p>
            <w:r>
              <w:rPr>
                <w:rFonts w:ascii="Calibri" w:cs="Calibri" w:eastAsia="Calibri" w:hAnsi="Calibri"/>
                <w:b w:val="false"/>
                <w:bCs w:val="false"/>
                <w:sz w:val="20"/>
                <w:szCs w:val="20"/>
              </w:rPr>
              <w:t xml:space="preserve">API_REST TFM — API REST + servidor MCP (núcleo de dominio y reglas)</w:t>
            </w:r>
          </w:p>
        </w:tc>
      </w:tr>
      <w:tr>
        <w:tc>
          <w:tcPr>
            <w:tcW w:type="dxa" w:w="2600"/>
          </w:tcPr>
          <w:p>
            <w:r>
              <w:rPr>
                <w:rFonts w:ascii="Calibri" w:cs="Calibri" w:eastAsia="Calibri" w:hAnsi="Calibri"/>
                <w:b w:val="false"/>
                <w:bCs w:val="false"/>
                <w:sz w:val="20"/>
                <w:szCs w:val="20"/>
              </w:rPr>
              <w:t xml:space="preserve">dm-engine-dnd</w:t>
            </w:r>
          </w:p>
        </w:tc>
        <w:tc>
          <w:tcPr>
            <w:tcW w:type="dxa" w:w="6900"/>
          </w:tcPr>
          <w:p>
            <w:r>
              <w:rPr>
                <w:rFonts w:ascii="Calibri" w:cs="Calibri" w:eastAsia="Calibri" w:hAnsi="Calibri"/>
                <w:b w:val="false"/>
                <w:bCs w:val="false"/>
                <w:sz w:val="20"/>
                <w:szCs w:val="20"/>
              </w:rPr>
              <w:t xml:space="preserve">dm-engine — motor de orquestación del DM-IA</w:t>
            </w:r>
          </w:p>
        </w:tc>
      </w:tr>
      <w:tr>
        <w:tc>
          <w:tcPr>
            <w:tcW w:type="dxa" w:w="2600"/>
          </w:tcPr>
          <w:p>
            <w:r>
              <w:rPr>
                <w:rFonts w:ascii="Calibri" w:cs="Calibri" w:eastAsia="Calibri" w:hAnsi="Calibri"/>
                <w:b w:val="false"/>
                <w:bCs w:val="false"/>
                <w:sz w:val="20"/>
                <w:szCs w:val="20"/>
              </w:rPr>
              <w:t xml:space="preserve">ui-web</w:t>
            </w:r>
          </w:p>
        </w:tc>
        <w:tc>
          <w:tcPr>
            <w:tcW w:type="dxa" w:w="6900"/>
          </w:tcPr>
          <w:p>
            <w:r>
              <w:rPr>
                <w:rFonts w:ascii="Calibri" w:cs="Calibri" w:eastAsia="Calibri" w:hAnsi="Calibri"/>
                <w:b w:val="false"/>
                <w:bCs w:val="false"/>
                <w:sz w:val="20"/>
                <w:szCs w:val="20"/>
              </w:rPr>
              <w:t xml:space="preserve">Interfaz web de solo lectura</w:t>
            </w:r>
          </w:p>
        </w:tc>
      </w:tr>
      <w:tr>
        <w:tc>
          <w:tcPr>
            <w:tcW w:type="dxa" w:w="2600"/>
          </w:tcPr>
          <w:p>
            <w:r>
              <w:rPr>
                <w:rFonts w:ascii="Calibri" w:cs="Calibri" w:eastAsia="Calibri" w:hAnsi="Calibri"/>
                <w:b w:val="false"/>
                <w:bCs w:val="false"/>
                <w:sz w:val="20"/>
                <w:szCs w:val="20"/>
              </w:rPr>
              <w:t xml:space="preserve">app-mobile_dnd</w:t>
            </w:r>
          </w:p>
        </w:tc>
        <w:tc>
          <w:tcPr>
            <w:tcW w:type="dxa" w:w="6900"/>
          </w:tcPr>
          <w:p>
            <w:r>
              <w:rPr>
                <w:rFonts w:ascii="Calibri" w:cs="Calibri" w:eastAsia="Calibri" w:hAnsi="Calibri"/>
                <w:b w:val="false"/>
                <w:bCs w:val="false"/>
                <w:sz w:val="20"/>
                <w:szCs w:val="20"/>
              </w:rPr>
              <w:t xml:space="preserve">App móvil — única superficie de juego</w:t>
            </w:r>
          </w:p>
        </w:tc>
      </w:tr>
    </w:tbl>
    <w:p>
      <w:pPr>
        <w:spacing w:after="160"/>
      </w:pPr>
      <w:r>
        <w:rPr>
          <w:rFonts w:ascii="Calibri" w:cs="Calibri" w:eastAsia="Calibri" w:hAnsi="Calibri"/>
          <w:sz w:val="22"/>
          <w:szCs w:val="22"/>
        </w:rPr>
        <w:t xml:space="preserve">Enlaces: </w:t>
      </w:r>
      <w:hyperlink w:history="1" r:id="rIdmofanxfyczq-echb_ksca">
        <w:r>
          <w:rPr>
            <w:rStyle w:val="Hyperlink"/>
            <w:rFonts w:ascii="Calibri" w:cs="Calibri" w:eastAsia="Calibri" w:hAnsi="Calibri"/>
            <w:sz w:val="22"/>
            <w:szCs w:val="22"/>
          </w:rPr>
          <w:t xml:space="preserve">dnd5e-DM_IA</w:t>
        </w:r>
      </w:hyperlink>
      <w:r>
        <w:rPr>
          <w:rFonts w:ascii="Calibri" w:cs="Calibri" w:eastAsia="Calibri" w:hAnsi="Calibri"/>
          <w:sz w:val="22"/>
          <w:szCs w:val="22"/>
        </w:rPr>
        <w:t xml:space="preserve"> · </w:t>
      </w:r>
      <w:hyperlink w:history="1" r:id="rIdvbkvkgwjgcffw3fouhnpy">
        <w:r>
          <w:rPr>
            <w:rStyle w:val="Hyperlink"/>
            <w:rFonts w:ascii="Calibri" w:cs="Calibri" w:eastAsia="Calibri" w:hAnsi="Calibri"/>
            <w:sz w:val="22"/>
            <w:szCs w:val="22"/>
          </w:rPr>
          <w:t xml:space="preserve">dm-engine-dnd</w:t>
        </w:r>
      </w:hyperlink>
      <w:r>
        <w:rPr>
          <w:rFonts w:ascii="Calibri" w:cs="Calibri" w:eastAsia="Calibri" w:hAnsi="Calibri"/>
          <w:sz w:val="22"/>
          <w:szCs w:val="22"/>
        </w:rPr>
        <w:t xml:space="preserve"> · </w:t>
      </w:r>
      <w:hyperlink w:history="1" r:id="rIddjjhpcpe56hqi1uxzqmqd">
        <w:r>
          <w:rPr>
            <w:rStyle w:val="Hyperlink"/>
            <w:rFonts w:ascii="Calibri" w:cs="Calibri" w:eastAsia="Calibri" w:hAnsi="Calibri"/>
            <w:sz w:val="22"/>
            <w:szCs w:val="22"/>
          </w:rPr>
          <w:t xml:space="preserve">ui-web</w:t>
        </w:r>
      </w:hyperlink>
      <w:r>
        <w:rPr>
          <w:rFonts w:ascii="Calibri" w:cs="Calibri" w:eastAsia="Calibri" w:hAnsi="Calibri"/>
          <w:sz w:val="22"/>
          <w:szCs w:val="22"/>
        </w:rPr>
        <w:t xml:space="preserve"> · </w:t>
      </w:r>
      <w:hyperlink w:history="1" r:id="rIdfwotxswj0y3gfpza-l4vw">
        <w:r>
          <w:rPr>
            <w:rStyle w:val="Hyperlink"/>
            <w:rFonts w:ascii="Calibri" w:cs="Calibri" w:eastAsia="Calibri" w:hAnsi="Calibri"/>
            <w:sz w:val="22"/>
            <w:szCs w:val="22"/>
          </w:rPr>
          <w:t xml:space="preserve">app-mobile_dnd</w:t>
        </w:r>
      </w:hyperlink>
    </w:p>
    <w:p>
      <w:pPr>
        <w:pStyle w:val="Heading1"/>
        <w:spacing w:after="180" w:before="360"/>
      </w:pPr>
      <w:r>
        <w:t xml:space="preserve">Despliegue / acceso al proyecto real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DCE6F1" w:val="clear"/>
          </w:tcPr>
          <w:p>
            <w:r>
              <w:rPr>
                <w:rFonts w:ascii="Calibri" w:cs="Calibri" w:eastAsia="Calibri" w:hAnsi="Calibri"/>
                <w:b/>
                <w:bCs/>
                <w:sz w:val="20"/>
                <w:szCs w:val="20"/>
              </w:rPr>
              <w:t xml:space="preserve">Componente</w:t>
            </w:r>
          </w:p>
        </w:tc>
        <w:tc>
          <w:tcPr>
            <w:tcW w:type="dxa" w:w="7300"/>
            <w:shd w:fill="DCE6F1" w:val="clear"/>
          </w:tcPr>
          <w:p>
            <w:r>
              <w:rPr>
                <w:rFonts w:ascii="Calibri" w:cs="Calibri" w:eastAsia="Calibri" w:hAnsi="Calibri"/>
                <w:b/>
                <w:bCs/>
                <w:sz w:val="20"/>
                <w:szCs w:val="20"/>
              </w:rPr>
              <w:t xml:space="preserve">Acceso</w:t>
            </w:r>
          </w:p>
        </w:tc>
      </w:tr>
      <w:tr>
        <w:tc>
          <w:tcPr>
            <w:tcW w:type="dxa" w:w="2200"/>
          </w:tcPr>
          <w:p>
            <w:r>
              <w:rPr>
                <w:rFonts w:ascii="Calibri" w:cs="Calibri" w:eastAsia="Calibri" w:hAnsi="Calibri"/>
                <w:b w:val="false"/>
                <w:bCs w:val="false"/>
                <w:sz w:val="20"/>
                <w:szCs w:val="20"/>
              </w:rPr>
              <w:t xml:space="preserve">UI web</w:t>
            </w:r>
          </w:p>
        </w:tc>
        <w:tc>
          <w:tcPr>
            <w:tcW w:type="dxa" w:w="7300"/>
          </w:tcPr>
          <w:p>
            <w:r>
              <w:rPr>
                <w:rFonts w:ascii="Calibri" w:cs="Calibri" w:eastAsia="Calibri" w:hAnsi="Calibri"/>
                <w:b w:val="false"/>
                <w:bCs w:val="false"/>
                <w:sz w:val="20"/>
                <w:szCs w:val="20"/>
              </w:rPr>
              <w:t xml:space="preserve">https://ui-web-three.vercel.app/login (Vercel)</w:t>
            </w:r>
          </w:p>
        </w:tc>
      </w:tr>
      <w:tr>
        <w:tc>
          <w:tcPr>
            <w:tcW w:type="dxa" w:w="2200"/>
          </w:tcPr>
          <w:p>
            <w:r>
              <w:rPr>
                <w:rFonts w:ascii="Calibri" w:cs="Calibri" w:eastAsia="Calibri" w:hAnsi="Calibri"/>
                <w:b w:val="false"/>
                <w:bCs w:val="false"/>
                <w:sz w:val="20"/>
                <w:szCs w:val="20"/>
              </w:rPr>
              <w:t xml:space="preserve">API REST + MCP</w:t>
            </w:r>
          </w:p>
        </w:tc>
        <w:tc>
          <w:tcPr>
            <w:tcW w:type="dxa" w:w="7300"/>
          </w:tcPr>
          <w:p>
            <w:r>
              <w:rPr>
                <w:rFonts w:ascii="Calibri" w:cs="Calibri" w:eastAsia="Calibri" w:hAnsi="Calibri"/>
                <w:b w:val="false"/>
                <w:bCs w:val="false"/>
                <w:sz w:val="20"/>
                <w:szCs w:val="20"/>
              </w:rPr>
              <w:t xml:space="preserve">https://api-dnd5e-dm-ia.onrender.com (Render)</w:t>
            </w:r>
          </w:p>
        </w:tc>
      </w:tr>
      <w:tr>
        <w:tc>
          <w:tcPr>
            <w:tcW w:type="dxa" w:w="2200"/>
          </w:tcPr>
          <w:p>
            <w:r>
              <w:rPr>
                <w:rFonts w:ascii="Calibri" w:cs="Calibri" w:eastAsia="Calibri" w:hAnsi="Calibri"/>
                <w:b w:val="false"/>
                <w:bCs w:val="false"/>
                <w:sz w:val="20"/>
                <w:szCs w:val="20"/>
              </w:rPr>
              <w:t xml:space="preserve">dm-engine</w:t>
            </w:r>
          </w:p>
        </w:tc>
        <w:tc>
          <w:tcPr>
            <w:tcW w:type="dxa" w:w="7300"/>
          </w:tcPr>
          <w:p>
            <w:r>
              <w:rPr>
                <w:rFonts w:ascii="Calibri" w:cs="Calibri" w:eastAsia="Calibri" w:hAnsi="Calibri"/>
                <w:b w:val="false"/>
                <w:bCs w:val="false"/>
                <w:sz w:val="20"/>
                <w:szCs w:val="20"/>
              </w:rPr>
              <w:t xml:space="preserve">Desplegado en Render como servicio interno — solo lo consume la API, sin acceso público directo</w:t>
            </w:r>
          </w:p>
        </w:tc>
      </w:tr>
      <w:tr>
        <w:tc>
          <w:tcPr>
            <w:tcW w:type="dxa" w:w="2200"/>
          </w:tcPr>
          <w:p>
            <w:r>
              <w:rPr>
                <w:rFonts w:ascii="Calibri" w:cs="Calibri" w:eastAsia="Calibri" w:hAnsi="Calibri"/>
                <w:b w:val="false"/>
                <w:bCs w:val="false"/>
                <w:sz w:val="20"/>
                <w:szCs w:val="20"/>
              </w:rPr>
              <w:t xml:space="preserve">App móvil</w:t>
            </w:r>
          </w:p>
        </w:tc>
        <w:tc>
          <w:tcPr>
            <w:tcW w:type="dxa" w:w="7300"/>
          </w:tcPr>
          <w:p>
            <w:r>
              <w:rPr>
                <w:rFonts w:ascii="Calibri" w:cs="Calibri" w:eastAsia="Calibri" w:hAnsi="Calibri"/>
                <w:b w:val="false"/>
                <w:bCs w:val="false"/>
                <w:sz w:val="20"/>
                <w:szCs w:val="20"/>
              </w:rPr>
              <w:t xml:space="preserve">APK para Android descargable directamente: https://drive.google.com/file/d/1DON39_zIl3KlFrOcQA-AAh22GQV9gRrx/view?usp=sharing</w:t>
            </w:r>
          </w:p>
        </w:tc>
      </w:tr>
    </w:tbl>
    <w:p>
      <w:pPr>
        <w:spacing w:after="160"/>
      </w:pPr>
      <w:r>
        <w:rPr>
          <w:rFonts w:ascii="Calibri" w:cs="Calibri" w:eastAsia="Calibri" w:hAnsi="Calibri"/>
          <w:sz w:val="22"/>
          <w:szCs w:val="22"/>
        </w:rPr>
        <w:t xml:space="preserve">Nota sobre el APK: en algunos dispositivos Xiaomi/MIUI, la instalación de APKs fuera de Play Store requiere desactivar "Optimización de MIUI" en Opciones de desarrollador antes de instalar.</w:t>
      </w:r>
    </w:p>
    <w:p>
      <w:pPr>
        <w:pStyle w:val="Heading1"/>
        <w:spacing w:after="180" w:before="360"/>
      </w:pPr>
      <w:r>
        <w:t xml:space="preserve">Slides y vídeo</w:t>
      </w:r>
    </w:p>
    <w:p>
      <w:pPr>
        <w:pStyle w:val="ListParagraph"/>
        <w:numPr>
          <w:ilvl w:val="0"/>
          <w:numId w:val="2"/>
        </w:numPr>
        <w:spacing w:after="100"/>
      </w:pPr>
      <w:r>
        <w:rPr>
          <w:rFonts w:ascii="Calibri" w:cs="Calibri" w:eastAsia="Calibri" w:hAnsi="Calibri"/>
          <w:b/>
          <w:bCs/>
          <w:sz w:val="22"/>
          <w:szCs w:val="22"/>
        </w:rPr>
        <w:t xml:space="preserve">Slides: </w:t>
      </w:r>
      <w:r>
        <w:rPr>
          <w:rFonts w:ascii="Calibri" w:cs="Calibri" w:eastAsia="Calibri" w:hAnsi="Calibri"/>
          <w:sz w:val="22"/>
          <w:szCs w:val="22"/>
        </w:rPr>
        <w:t xml:space="preserve">adjuntas en este repositorio — DND-IA-Master-TFM.pptx (o URL pública si se sube a Google Slides/Canva).</w:t>
      </w:r>
    </w:p>
    <w:p>
      <w:pPr>
        <w:pStyle w:val="ListParagraph"/>
        <w:numPr>
          <w:ilvl w:val="0"/>
          <w:numId w:val="2"/>
        </w:numPr>
        <w:spacing w:after="100"/>
      </w:pPr>
      <w:r>
        <w:rPr>
          <w:rFonts w:ascii="Calibri" w:cs="Calibri" w:eastAsia="Calibri" w:hAnsi="Calibri"/>
          <w:b/>
          <w:bCs/>
          <w:sz w:val="22"/>
          <w:szCs w:val="22"/>
        </w:rPr>
        <w:t xml:space="preserve">Vídeo explicativo: </w:t>
      </w:r>
      <w:r>
        <w:rPr>
          <w:rFonts w:ascii="Calibri" w:cs="Calibri" w:eastAsia="Calibri" w:hAnsi="Calibri"/>
          <w:sz w:val="22"/>
          <w:szCs w:val="22"/>
        </w:rPr>
        <w:t xml:space="preserve">pendiente de añadir — URL del vídeo con captura de pantalla.</w:t>
      </w:r>
    </w:p>
    <w:p>
      <w:pPr>
        <w:pStyle w:val="Heading1"/>
        <w:spacing w:after="180" w:before="360"/>
      </w:pPr>
      <w:r>
        <w:t xml:space="preserve">Créditos</w:t>
      </w:r>
    </w:p>
    <w:p>
      <w:pPr>
        <w:spacing w:after="160"/>
      </w:pPr>
      <w:r>
        <w:rPr>
          <w:rFonts w:ascii="Calibri" w:cs="Calibri" w:eastAsia="Calibri" w:hAnsi="Calibri"/>
          <w:sz w:val="22"/>
          <w:szCs w:val="22"/>
        </w:rPr>
        <w:t xml:space="preserve">Proyecto individual desarrollado como Trabajo de Fin de Máster — Máster de Desarrollo con IA (BIG School) por Jose Carlos Muñoz Ferrer. Catálogo de monstruos, hechizos, equipo y reglas de referencia importado de la D&amp;D 5e API (contenido abierto bajo licencia OGL/CC).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uebxllo6ktnobb1vkpwp" Type="http://schemas.openxmlformats.org/officeDocument/2006/relationships/hyperlink" Target="https://www.dnd5eapi.co" TargetMode="External"/><Relationship Id="rIdmofanxfyczq-echb_ksca" Type="http://schemas.openxmlformats.org/officeDocument/2006/relationships/hyperlink" Target="https://github.com/checacs/dnd5e-DM_IA" TargetMode="External"/><Relationship Id="rIdvbkvkgwjgcffw3fouhnpy" Type="http://schemas.openxmlformats.org/officeDocument/2006/relationships/hyperlink" Target="https://github.com/checacs/dm-engine-dnd" TargetMode="External"/><Relationship Id="rIddjjhpcpe56hqi1uxzqmqd" Type="http://schemas.openxmlformats.org/officeDocument/2006/relationships/hyperlink" Target="https://github.com/checacs/ui-web" TargetMode="External"/><Relationship Id="rIdfwotxswj0y3gfpza-l4vw" Type="http://schemas.openxmlformats.org/officeDocument/2006/relationships/hyperlink" Target="https://github.com/checacs/app-mobile_dnd"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2026-07-26T18:53:00.711Z</dcterms:created>
  <dcterms:modified xsi:type="dcterms:W3CDTF">2026-07-26T18:53:00.713Z</dcterms:modified>
</cp:coreProperties>
</file>

<file path=docProps/custom.xml><?xml version="1.0" encoding="utf-8"?>
<Properties xmlns="http://schemas.openxmlformats.org/officeDocument/2006/custom-properties" xmlns:vt="http://schemas.openxmlformats.org/officeDocument/2006/docPropsVTypes"/>
</file>