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Auction Site System Domain Vision Statement</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Team rm -rf</w:t>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jc w:val="left"/>
        <w:rPr>
          <w:sz w:val="26"/>
          <w:szCs w:val="26"/>
        </w:rPr>
      </w:pPr>
      <w:r w:rsidDel="00000000" w:rsidR="00000000" w:rsidRPr="00000000">
        <w:rPr>
          <w:sz w:val="26"/>
          <w:szCs w:val="26"/>
          <w:rtl w:val="0"/>
        </w:rPr>
        <w:t xml:space="preserve">The users model grants customers full control over their accounts, they can even choose to suspend their accounts and set up suspension periods to prevent themselves from overspending. This reflects the company’s customer-first mentality.</w:t>
      </w:r>
    </w:p>
    <w:p w:rsidR="00000000" w:rsidDel="00000000" w:rsidP="00000000" w:rsidRDefault="00000000" w:rsidRPr="00000000" w14:paraId="00000005">
      <w:pPr>
        <w:jc w:val="left"/>
        <w:rPr>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Assign different privileges to different kinds of users, that is to say, we have super users (administrators) who can check the overall status of all the items and some meta information (e.g., which items have been listed as inappropriate). It would help to manage to keep the auction environment safe and an enjoyable place for customers to shop. Also, they can help customers to fix issues manually by manipulating auctions directly as a super user when something is going wrong (e.g., prevent some ongoing auction). </w:t>
      </w:r>
    </w:p>
    <w:p w:rsidR="00000000" w:rsidDel="00000000" w:rsidP="00000000" w:rsidRDefault="00000000" w:rsidRPr="00000000" w14:paraId="00000007">
      <w:pPr>
        <w:jc w:val="left"/>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Different roles of different users (administrators, users) are represented to enrich the model and to feed necessary information to the security framework.</w:t>
      </w:r>
    </w:p>
    <w:p w:rsidR="00000000" w:rsidDel="00000000" w:rsidP="00000000" w:rsidRDefault="00000000" w:rsidRPr="00000000" w14:paraId="00000009">
      <w:pPr>
        <w:jc w:val="left"/>
        <w:rPr>
          <w:sz w:val="26"/>
          <w:szCs w:val="26"/>
        </w:rPr>
      </w:pPr>
      <w:r w:rsidDel="00000000" w:rsidR="00000000" w:rsidRPr="00000000">
        <w:rPr>
          <w:rtl w:val="0"/>
        </w:rPr>
      </w:r>
    </w:p>
    <w:p w:rsidR="00000000" w:rsidDel="00000000" w:rsidP="00000000" w:rsidRDefault="00000000" w:rsidRPr="00000000" w14:paraId="0000000A">
      <w:pPr>
        <w:jc w:val="left"/>
        <w:rPr>
          <w:sz w:val="26"/>
          <w:szCs w:val="26"/>
        </w:rPr>
      </w:pPr>
      <w:r w:rsidDel="00000000" w:rsidR="00000000" w:rsidRPr="00000000">
        <w:rPr>
          <w:sz w:val="26"/>
          <w:szCs w:val="26"/>
          <w:rtl w:val="0"/>
        </w:rPr>
        <w:t xml:space="preserve">The auction model can represent the company’s priorities placed on customers by allowing different types of sales methods. This will include normal auctions, seal-bid auctions (bids are submitted and the highest bid is chosen only when the timer is up), and non-auction sales (which have no time limit and a set price, so customers can immediately add them to their shopping cart). This allows a wider range of sales methods, and should be considered one of our main advantages over competitors, as different types of auctions will attract more diverse groups of sellers to our site.</w:t>
      </w:r>
    </w:p>
    <w:p w:rsidR="00000000" w:rsidDel="00000000" w:rsidP="00000000" w:rsidRDefault="00000000" w:rsidRPr="00000000" w14:paraId="0000000B">
      <w:pPr>
        <w:jc w:val="left"/>
        <w:rPr>
          <w:sz w:val="26"/>
          <w:szCs w:val="26"/>
        </w:rPr>
      </w:pPr>
      <w:r w:rsidDel="00000000" w:rsidR="00000000" w:rsidRPr="00000000">
        <w:rPr>
          <w:rtl w:val="0"/>
        </w:rPr>
      </w:r>
    </w:p>
    <w:p w:rsidR="00000000" w:rsidDel="00000000" w:rsidP="00000000" w:rsidRDefault="00000000" w:rsidRPr="00000000" w14:paraId="0000000C">
      <w:pPr>
        <w:jc w:val="left"/>
        <w:rPr>
          <w:sz w:val="26"/>
          <w:szCs w:val="26"/>
        </w:rPr>
      </w:pPr>
      <w:r w:rsidDel="00000000" w:rsidR="00000000" w:rsidRPr="00000000">
        <w:rPr>
          <w:sz w:val="26"/>
          <w:szCs w:val="26"/>
          <w:rtl w:val="0"/>
        </w:rPr>
        <w:t xml:space="preserve">The model for a notification system should be in an event-driven style, enabling almost instant email delivery to customers. In this way, customers could react immediately if they are outbid on an auction. This represents the system’s concerns for customer’s flexibility in choosing the type of notification they wish to receive, and reflects the company’s emphasis placed on customer relationship management.</w:t>
      </w:r>
    </w:p>
    <w:p w:rsidR="00000000" w:rsidDel="00000000" w:rsidP="00000000" w:rsidRDefault="00000000" w:rsidRPr="00000000" w14:paraId="0000000D">
      <w:pPr>
        <w:jc w:val="left"/>
        <w:rPr>
          <w:sz w:val="26"/>
          <w:szCs w:val="26"/>
        </w:rPr>
      </w:pPr>
      <w:r w:rsidDel="00000000" w:rsidR="00000000" w:rsidRPr="00000000">
        <w:rPr>
          <w:rtl w:val="0"/>
        </w:rPr>
      </w:r>
    </w:p>
    <w:p w:rsidR="00000000" w:rsidDel="00000000" w:rsidP="00000000" w:rsidRDefault="00000000" w:rsidRPr="00000000" w14:paraId="0000000E">
      <w:pPr>
        <w:jc w:val="left"/>
        <w:rPr>
          <w:sz w:val="26"/>
          <w:szCs w:val="26"/>
        </w:rPr>
      </w:pPr>
      <w:r w:rsidDel="00000000" w:rsidR="00000000" w:rsidRPr="00000000">
        <w:rPr>
          <w:sz w:val="26"/>
          <w:szCs w:val="26"/>
          <w:rtl w:val="0"/>
        </w:rPr>
        <w:t xml:space="preserve">The state of the bidding should be easy to understand for users, to give them full information and support better decision-making. The user will have a smooth user experience even the total user number keeps increasing, given the ability of horizontal scale-up of the underlying hardware. </w:t>
      </w:r>
    </w:p>
    <w:sectPr>
      <w:pgSz w:h="15840" w:w="12240" w:orient="portrait"/>
      <w:pgMar w:bottom="81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