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75048828125" w:line="246.85555458068848" w:lineRule="auto"/>
        <w:ind w:left="0" w:right="0.1806640625" w:firstLine="0"/>
        <w:jc w:val="both"/>
        <w:rPr>
          <w:rFonts w:ascii="Tahoma" w:cs="Tahoma" w:eastAsia="Tahoma" w:hAnsi="Tahoma"/>
          <w:sz w:val="19.97821044921875"/>
          <w:szCs w:val="19.97821044921875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Outorgante: </w:t>
      </w:r>
      <w:r>
        <w:rPr>
          <w:rFonts w:ascii="Tahoma" w:cs="Tahoma" w:eastAsia="Tahoma" w:hAnsi="Tahoma"/>
          <w:sz w:val="20"/>
          <w:szCs w:val="20"/>
          <w:rtl w:val="0"/>
        </w:rPr>
        <w:t>lucas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portador (a) do CPF </w:t>
      </w:r>
      <w:r>
        <w:rPr>
          <w:rFonts w:ascii="Tahoma" w:cs="Tahoma" w:eastAsia="Tahoma" w:hAnsi="Tahoma"/>
          <w:sz w:val="20"/>
          <w:szCs w:val="20"/>
          <w:rtl w:val="0"/>
        </w:rPr>
        <w:t>13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, RG </w:t>
      </w:r>
      <w:r>
        <w:rPr>
          <w:rFonts w:ascii="Tahoma" w:cs="Tahoma" w:eastAsia="Tahoma" w:hAnsi="Tahoma"/>
          <w:sz w:val="20"/>
          <w:szCs w:val="20"/>
          <w:rtl w:val="0"/>
        </w:rPr>
        <w:t>12434'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{{Órgão Emissor}}  residente e domiciliado (a) {{Endereço}} n°{{Número}}, COMPLEMENTO {{Complemento}}, Bairro {{Bairro}} , MUNICÍPIO {{Município}} , CEP {{CEP}}, ESTADO {{Estado}}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, pelo presente instrumento nomeia e constitui como seus bastantes Procuradores (Outorgados)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Débora Modesto Gargalhone Correa, brasileira, casada, portadora do CPF 276.433.748-56 e RG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21.351.256-</w:t>
      </w:r>
      <w:r w:rsidDel="00000000" w:rsidR="00000000" w:rsidRPr="00000000">
        <w:rPr>
          <w:rFonts w:ascii="Tahoma" w:cs="Tahoma" w:eastAsia="Tahoma" w:hAnsi="Tahoma"/>
          <w:sz w:val="19.97821044921875"/>
          <w:szCs w:val="19.97821044921875"/>
          <w:highlight w:val="white"/>
          <w:rtl w:val="0"/>
        </w:rPr>
        <w:t xml:space="preserve">7 e ou Daniel Chescon Antunes Corrêa, brasileiro, casado, portador do CPF 142.773.998-60 e RG 24.288.571-8 ambos com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endereço à Rua: Dona Sylvia Finco Costa, Nº 131 Bairro: Jardim Tapajós CEP 12945-080, Atibaia /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SP,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 com poderes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para representar o Outorgante perante as Unidades de Atendimento da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Receita Federal do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Brasil - SRF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Secretaria da Fazenda do Estado de São Paulo - SEFAZ, </w:t>
      </w:r>
      <w:r w:rsidDel="00000000" w:rsidR="00000000" w:rsidRPr="00000000">
        <w:rPr>
          <w:rFonts w:ascii="Tahoma" w:cs="Tahoma" w:eastAsia="Tahoma" w:hAnsi="Tahoma"/>
          <w:b w:val="1"/>
          <w:sz w:val="19.97821044921875"/>
          <w:szCs w:val="19.97821044921875"/>
          <w:highlight w:val="white"/>
          <w:rtl w:val="0"/>
        </w:rPr>
        <w:t xml:space="preserve">à representação junto a atual Companhia de Engenharia de Tráfego - CET e Secretaria Municipal de Mobilidade e Trânsito da Prefeitura da Cidade de São Paulo , Grande São Paulo e Grande ABC.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Unidades do DETRAN e CIRETRAN em São Paulo 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Municípios do Estado,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com a finalidade de dar entrada; pedir e ter vista de processo; assinar documentos 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requerimentos em nome do (a)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Outorgante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referentes aos processos ; tomar ciência e atender a intimações;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entregar e retirar documentos; efetuar pesquisa de situação fiscal; solicitar e retirar cópia do processo, tendo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acesso a todos os documentos dele constantes e eventuais débitos; atualizar cadastros; solicitar a Certidão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Negativa de Débitos- CND,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dar entrada nos processos e retirar autorizações deferidas ou indeferidas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para aquisição de veículo com isenção de IPI (isenção do imposto sobre produtos industrializados),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ICMS (isenção de Imposto sobre circularização de mercadorias e serviços), IPVA (isenção do imposto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sobre a propriedade de veículos automotores)</w:t>
      </w:r>
      <w:r w:rsidDel="00000000" w:rsidR="00000000" w:rsidRPr="00000000">
        <w:rPr>
          <w:rFonts w:ascii="Tahoma" w:cs="Tahoma" w:eastAsia="Tahoma" w:hAnsi="Tahoma"/>
          <w:b w:val="1"/>
          <w:sz w:val="19.97821044921875"/>
          <w:szCs w:val="19.97821044921875"/>
          <w:highlight w:val="white"/>
          <w:rtl w:val="0"/>
        </w:rPr>
        <w:t xml:space="preserve">,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 isenção de Rodízio Municipal de São Paulo e Cartão para Vagas Especiais,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por pessoa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highlight w:val="white"/>
          <w:u w:val="none"/>
          <w:vertAlign w:val="baseline"/>
          <w:rtl w:val="0"/>
        </w:rPr>
        <w:t xml:space="preserve">portadora de deficiência física, visual, mental severa ou profunda ou autista, enfim, tudo o mais praticar para 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7821044921875"/>
          <w:szCs w:val="19.97821044921875"/>
          <w:u w:val="none"/>
          <w:shd w:fill="auto" w:val="clear"/>
          <w:vertAlign w:val="baseline"/>
          <w:rtl w:val="0"/>
        </w:rPr>
        <w:t xml:space="preserve"> bom e fiel desempenho do presente mandato</w:t>
      </w:r>
      <w:r w:rsidDel="00000000" w:rsidR="00000000" w:rsidRPr="00000000">
        <w:rPr>
          <w:rFonts w:ascii="Tahoma" w:cs="Tahoma" w:eastAsia="Tahoma" w:hAnsi="Tahoma"/>
          <w:sz w:val="19.97821044921875"/>
          <w:szCs w:val="19.97821044921875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75048828125" w:line="246.85555458068848" w:lineRule="auto"/>
        <w:ind w:left="0" w:right="0.1806640625" w:firstLine="0"/>
        <w:jc w:val="both"/>
        <w:rPr>
          <w:sz w:val="17.984886169433594"/>
          <w:szCs w:val="17.98488616943359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886169433594"/>
          <w:szCs w:val="17.984886169433594"/>
          <w:u w:val="none"/>
          <w:shd w:fill="auto" w:val="clear"/>
          <w:vertAlign w:val="baseline"/>
          <w:rtl w:val="0"/>
        </w:rPr>
        <w:t xml:space="preserve">________________________, ____, de ______________________ de 202</w:t>
      </w:r>
      <w:r w:rsidDel="00000000" w:rsidR="00000000" w:rsidRPr="00000000">
        <w:rPr>
          <w:sz w:val="17.984886169433594"/>
          <w:szCs w:val="17.984886169433594"/>
          <w:rtl w:val="0"/>
        </w:rPr>
        <w:t xml:space="preserve">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75048828125" w:line="246.85555458068848" w:lineRule="auto"/>
        <w:ind w:left="0" w:right="0.180664062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886169433594"/>
          <w:szCs w:val="17.9848861694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4886169433594"/>
          <w:szCs w:val="17.98488616943359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righ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lef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righ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jc w:val="right"/>
        <w:rPr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.02734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__________________________________________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675537109375" w:line="240" w:lineRule="auto"/>
        <w:ind w:left="0" w:right="-5.5810546875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</w:rPr>
      </w:pPr>
      <w:r>
        <w:rPr>
          <w:rFonts w:ascii="Tahoma" w:cs="Tahoma" w:eastAsia="Tahoma" w:hAnsi="Tahoma"/>
          <w:sz w:val="23.979846954345703"/>
          <w:szCs w:val="23.979846954345703"/>
          <w:rtl w:val="0"/>
        </w:rPr>
        <w:t>lucas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9375" w:line="240" w:lineRule="auto"/>
        <w:ind w:left="0" w:right="-1.536865234375" w:firstLine="0"/>
        <w:rPr>
          <w:rFonts w:ascii="Tahoma" w:cs="Tahoma" w:eastAsia="Tahoma" w:hAnsi="Tahoma"/>
          <w:sz w:val="23.979846954345703"/>
          <w:szCs w:val="23.979846954345703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CPF </w:t>
      </w:r>
      <w:r>
        <w:rPr>
          <w:rFonts w:ascii="Tahoma" w:cs="Tahoma" w:eastAsia="Tahoma" w:hAnsi="Tahoma"/>
          <w:sz w:val="23.979846954345703"/>
          <w:szCs w:val="23.979846954345703"/>
          <w:rtl w:val="0"/>
        </w:rPr>
        <w:t>13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979846954345703"/>
          <w:szCs w:val="23.97984695434570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9375" w:line="240" w:lineRule="auto"/>
        <w:ind w:left="0" w:right="-1.536865234375" w:firstLine="0"/>
        <w:jc w:val="left"/>
        <w:rPr>
          <w:rFonts w:ascii="Tahoma" w:cs="Tahoma" w:eastAsia="Tahoma" w:hAnsi="Tahoma"/>
          <w:sz w:val="23.979846954345703"/>
          <w:szCs w:val="23.9798469543457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9375" w:line="240" w:lineRule="auto"/>
        <w:ind w:left="0" w:right="-1.536865234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880" w:orient="portrait"/>
      <w:pgMar w:bottom="963.458251953125" w:top="313.20068359375" w:left="848.7204742431641" w:right="794.135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spacing w:line="240" w:lineRule="auto"/>
      <w:jc w:val="left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spacing w:line="240" w:lineRule="auto"/>
      <w:jc w:val="center"/>
      <w:rPr>
        <w:b w:val="1"/>
        <w:sz w:val="31.9681339263916"/>
        <w:szCs w:val="31.9681339263916"/>
      </w:rPr>
    </w:pPr>
    <w:r w:rsidDel="00000000" w:rsidR="00000000" w:rsidRPr="00000000">
      <w:rPr>
        <w:b w:val="1"/>
        <w:sz w:val="31.9681339263916"/>
        <w:szCs w:val="31.9681339263916"/>
        <w:rtl w:val="0"/>
      </w:rPr>
      <w:t xml:space="preserve">PROCURAÇÃO </w:t>
    </w:r>
  </w:p>
  <w:p w:rsidR="00000000" w:rsidDel="00000000" w:rsidP="00000000" w:rsidRDefault="00000000" w:rsidRPr="00000000" w14:paraId="00000012">
    <w:pPr>
      <w:rPr>
        <w:b w:val="1"/>
        <w:sz w:val="31.9681339263916"/>
        <w:szCs w:val="31.96813392639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