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ОРГАНИЗАЦИИ МЕРОПРИЯТИЯ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ЦЕНА И ОСНОВНЫЕ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FFF2CC"/>
          </w:tcPr>
          <w:p>
            <w:r/>
            <w:r>
              <w:rPr>
                <w:rFonts w:ascii="Arial" w:hAnsi="Arial"/>
                <w:b/>
                <w:sz w:val="19"/>
              </w:rPr>
              <w:t>Цена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264 000 рублей, включая НДС 20%</w:t>
            </w:r>
          </w:p>
        </w:tc>
      </w:tr>
      <w:tr>
        <w:tc>
          <w:tcPr>
            <w:tcW w:type="dxa" w:w="5112"/>
            <w:vAlign w:val="center"/>
            <w:shd w:fill="FFF2CC"/>
          </w:tcPr>
          <w:p>
            <w:r/>
            <w:r>
              <w:rPr>
                <w:rFonts w:ascii="Arial" w:hAnsi="Arial"/>
                <w:b/>
                <w:sz w:val="19"/>
              </w:rPr>
              <w:t>Срок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30 календарных дней</w:t>
            </w:r>
          </w:p>
        </w:tc>
      </w:tr>
      <w:tr>
        <w:tc>
          <w:tcPr>
            <w:tcW w:type="dxa" w:w="5112"/>
            <w:vAlign w:val="center"/>
            <w:shd w:fill="FFF2CC"/>
          </w:tcPr>
          <w:p>
            <w:r/>
            <w:r>
              <w:rPr>
                <w:rFonts w:ascii="Arial" w:hAnsi="Arial"/>
                <w:b/>
                <w:sz w:val="19"/>
              </w:rPr>
              <w:t>Документ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№ REG/0826/48 от 27 августа 2026 года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Организатор обязуется организовать деловую конференцию, а Клиент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Клиент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Организатор</w:t>
            </w:r>
          </w:p>
        </w:tc>
      </w:tr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ООО «Городской фестиваль»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ИП Белова Дарья Игоревна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