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ОРГАНИЗАЦИИ МЕРОПРИЯТИЯ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ЦЕНА И ОСНОВНЫЕ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Цена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11 500 000 рублей, включая НДС 20%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Срок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30 календарных дней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Документ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№ REG/1126/78 от 25 ноября 2026 года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Организатор обязуется организовать деловую конференцию, а Клиент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Клиент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Организатор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АО «Цифровая лаборатория»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«Интерьер Комплект»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