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embeddings/oleObject10.bin" ContentType="application/vnd.openxmlformats-officedocument.oleObject"/>
  <Override PartName="/word/embeddings/oleObject9.bin" ContentType="application/vnd.openxmlformats-officedocument.oleObject"/>
  <Override PartName="/word/embeddings/oleObject8.bin" ContentType="application/vnd.openxmlformats-officedocument.oleObject"/>
  <Override PartName="/word/embeddings/oleObject7.bin" ContentType="application/vnd.openxmlformats-officedocument.oleObject"/>
  <Override PartName="/word/embeddings/oleObject2.bin" ContentType="application/vnd.openxmlformats-officedocument.oleObject"/>
  <Override PartName="/word/embeddings/oleObject1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media/image10.emf" ContentType="image/x-emf"/>
  <Override PartName="/word/media/image9.emf" ContentType="image/x-emf"/>
  <Override PartName="/word/media/image8.emf" ContentType="image/x-emf"/>
  <Override PartName="/word/media/image7.emf" ContentType="image/x-emf"/>
  <Override PartName="/word/media/image2.emf" ContentType="image/x-emf"/>
  <Override PartName="/word/media/image1.emf" ContentType="image/x-emf"/>
  <Override PartName="/word/media/image3.emf" ContentType="image/x-emf"/>
  <Override PartName="/word/media/image4.emf" ContentType="image/x-emf"/>
  <Override PartName="/word/media/image5.emf" ContentType="image/x-emf"/>
  <Override PartName="/word/media/image6.emf" ContentType="image/x-emf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exact" w:line="240" w:before="0" w:after="0"/>
        <w:ind w:left="112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0"/>
          <w:u w:val="single"/>
        </w:rPr>
      </w:pPr>
      <w:r>
        <w:rPr/>
        <w:object>
          <v:shape id="ole_rId2" style="width:591.2pt;height:75.9pt" o:ole="">
            <v:imagedata r:id="rId3" o:title=""/>
          </v:shape>
          <o:OLEObject Type="Embed" ProgID="StaticMetafile" ShapeID="ole_rId2" DrawAspect="Content" ObjectID="_2128547494" r:id="rId2"/>
        </w:objec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0"/>
          <w:u w:val="single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0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0"/>
          <w:u w:val="single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0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0"/>
          <w:u w:val="single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0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0"/>
          <w:u w:val="single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0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0"/>
          <w:u w:val="single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0"/>
          <w:u w:val="single"/>
          <w:shd w:fill="auto" w:val="clear"/>
        </w:rPr>
      </w:r>
    </w:p>
    <w:p>
      <w:pPr>
        <w:pStyle w:val="Normal"/>
        <w:spacing w:lineRule="exact" w:line="240" w:before="4" w:after="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4"/>
          <w:u w:val="single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spacing w:lineRule="exact" w:line="240" w:before="70" w:after="0"/>
        <w:ind w:left="0" w:right="457" w:hanging="0"/>
        <w:jc w:val="right"/>
        <w:rPr>
          <w:rFonts w:ascii="Times New Roman" w:hAnsi="Times New Roman" w:eastAsia="Times New Roman" w:cs="Times New Roman"/>
          <w:b/>
          <w:b/>
          <w:color w:val="auto"/>
          <w:spacing w:val="0"/>
          <w:sz w:val="72"/>
        </w:rPr>
      </w:pPr>
      <w:r>
        <w:rPr>
          <w:rFonts w:eastAsia="Times New Roman" w:cs="Times New Roman" w:ascii="Times New Roman" w:hAnsi="Times New Roman"/>
          <w:b/>
          <w:color w:val="auto"/>
          <w:spacing w:val="0"/>
          <w:sz w:val="72"/>
          <w:shd w:fill="auto" w:val="clear"/>
        </w:rPr>
        <w:t>SFRA payment cartridge</w:t>
      </w:r>
    </w:p>
    <w:p>
      <w:pPr>
        <w:pStyle w:val="Normal"/>
        <w:spacing w:lineRule="exact" w:line="240" w:before="12" w:after="0"/>
        <w:ind w:left="0" w:right="455" w:hanging="0"/>
        <w:jc w:val="right"/>
        <w:rPr>
          <w:rFonts w:ascii="Times New Roman" w:hAnsi="Times New Roman" w:eastAsia="Times New Roman" w:cs="Times New Roman"/>
          <w:b/>
          <w:b/>
          <w:color w:val="auto"/>
          <w:spacing w:val="0"/>
          <w:sz w:val="72"/>
        </w:rPr>
      </w:pPr>
      <w:r>
        <w:rPr>
          <w:rFonts w:eastAsia="Times New Roman" w:cs="Times New Roman" w:ascii="Times New Roman" w:hAnsi="Times New Roman"/>
          <w:b/>
          <w:color w:val="auto"/>
          <w:spacing w:val="0"/>
          <w:sz w:val="72"/>
          <w:shd w:fill="auto" w:val="clear"/>
        </w:rPr>
        <w:t>integration</w:t>
      </w:r>
    </w:p>
    <w:p>
      <w:pPr>
        <w:pStyle w:val="Normal"/>
        <w:spacing w:lineRule="exact" w:line="240" w:before="4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spacing w:val="0"/>
          <w:sz w:val="8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88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6060" w:right="0" w:firstLine="6060"/>
        <w:jc w:val="left"/>
        <w:rPr>
          <w:rFonts w:ascii="Times New Roman" w:hAnsi="Times New Roman" w:eastAsia="Times New Roman" w:cs="Times New Roman"/>
          <w:b/>
          <w:b/>
          <w:i/>
          <w:i/>
          <w:color w:val="auto"/>
          <w:spacing w:val="0"/>
          <w:sz w:val="24"/>
        </w:rPr>
      </w:pPr>
      <w:r>
        <w:rPr>
          <w:rFonts w:eastAsia="Times New Roman" w:cs="Times New Roman" w:ascii="Times New Roman" w:hAnsi="Times New Roman"/>
          <w:b/>
          <w:i/>
          <w:color w:val="auto"/>
          <w:spacing w:val="0"/>
          <w:sz w:val="24"/>
          <w:shd w:fill="auto" w:val="clear"/>
        </w:rPr>
        <w:t>int_checkoutcom_sfra | Version 23.</w:t>
      </w:r>
      <w:r>
        <w:rPr>
          <w:rFonts w:eastAsia="Times New Roman" w:cs="Times New Roman" w:ascii="Times New Roman" w:hAnsi="Times New Roman"/>
          <w:b/>
          <w:i/>
          <w:color w:val="auto"/>
          <w:spacing w:val="0"/>
          <w:sz w:val="24"/>
          <w:shd w:fill="auto" w:val="clear"/>
        </w:rPr>
        <w:t>2</w:t>
      </w:r>
      <w:r>
        <w:rPr>
          <w:rFonts w:eastAsia="Times New Roman" w:cs="Times New Roman" w:ascii="Times New Roman" w:hAnsi="Times New Roman"/>
          <w:b/>
          <w:i/>
          <w:color w:val="auto"/>
          <w:spacing w:val="0"/>
          <w:sz w:val="24"/>
          <w:shd w:fill="auto" w:val="clear"/>
        </w:rPr>
        <w:t>.0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i/>
          <w:i/>
          <w:color w:val="000000"/>
          <w:spacing w:val="0"/>
          <w:sz w:val="20"/>
          <w:u w:val="single"/>
        </w:rPr>
      </w:pPr>
      <w:r>
        <w:rPr>
          <w:rFonts w:eastAsia="Times New Roman" w:cs="Times New Roman" w:ascii="Times New Roman" w:hAnsi="Times New Roman"/>
          <w:b/>
          <w:i/>
          <w:color w:val="000000"/>
          <w:spacing w:val="0"/>
          <w:sz w:val="20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i/>
          <w:i/>
          <w:color w:val="000000"/>
          <w:spacing w:val="0"/>
          <w:sz w:val="20"/>
          <w:u w:val="single"/>
        </w:rPr>
      </w:pPr>
      <w:r>
        <w:rPr>
          <w:rFonts w:eastAsia="Times New Roman" w:cs="Times New Roman" w:ascii="Times New Roman" w:hAnsi="Times New Roman"/>
          <w:b/>
          <w:i/>
          <w:color w:val="000000"/>
          <w:spacing w:val="0"/>
          <w:sz w:val="20"/>
          <w:u w:val="single"/>
          <w:shd w:fill="auto" w:val="clear"/>
        </w:rPr>
      </w:r>
    </w:p>
    <w:p>
      <w:pPr>
        <w:pStyle w:val="Normal"/>
        <w:spacing w:lineRule="exact" w:line="240" w:before="1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i/>
          <w:i/>
          <w:color w:val="000000"/>
          <w:spacing w:val="0"/>
          <w:sz w:val="27"/>
          <w:u w:val="single"/>
        </w:rPr>
      </w:pPr>
      <w:r>
        <w:rPr/>
        <w:object>
          <v:shape id="ole_rId4" style="width:568.9pt;height:138.65pt" o:ole="">
            <v:imagedata r:id="rId5" o:title=""/>
          </v:shape>
          <o:OLEObject Type="Embed" ProgID="StaticMetafile" ShapeID="ole_rId4" DrawAspect="Content" ObjectID="_942652104" r:id="rId4"/>
        </w:objec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i/>
          <w:i/>
          <w:color w:val="000000"/>
          <w:spacing w:val="0"/>
          <w:sz w:val="26"/>
          <w:u w:val="single"/>
        </w:rPr>
      </w:pPr>
      <w:r>
        <w:rPr>
          <w:rFonts w:eastAsia="Times New Roman" w:cs="Times New Roman" w:ascii="Times New Roman" w:hAnsi="Times New Roman"/>
          <w:b/>
          <w:i/>
          <w:color w:val="000000"/>
          <w:spacing w:val="0"/>
          <w:sz w:val="26"/>
          <w:u w:val="single"/>
          <w:shd w:fill="auto" w:val="clear"/>
        </w:rPr>
      </w:r>
    </w:p>
    <w:p>
      <w:pPr>
        <w:pStyle w:val="Normal"/>
        <w:spacing w:lineRule="exact" w:line="240" w:before="3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i/>
          <w:i/>
          <w:color w:val="000000"/>
          <w:spacing w:val="0"/>
          <w:sz w:val="27"/>
          <w:u w:val="single"/>
        </w:rPr>
      </w:pPr>
      <w:r>
        <w:rPr>
          <w:rFonts w:eastAsia="Times New Roman" w:cs="Times New Roman" w:ascii="Times New Roman" w:hAnsi="Times New Roman"/>
          <w:b/>
          <w:i/>
          <w:color w:val="000000"/>
          <w:spacing w:val="0"/>
          <w:sz w:val="27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460" w:right="0" w:hanging="0"/>
        <w:jc w:val="left"/>
        <w:rPr>
          <w:rFonts w:ascii="Times New Roman" w:hAnsi="Times New Roman" w:eastAsia="Times New Roman" w:cs="Times New Roman"/>
          <w:b/>
          <w:b/>
          <w:color w:val="auto"/>
          <w:spacing w:val="0"/>
          <w:sz w:val="24"/>
        </w:rPr>
      </w:pPr>
      <w:r>
        <w:rPr>
          <w:rFonts w:eastAsia="Times New Roman" w:cs="Times New Roman" w:ascii="Times New Roman" w:hAnsi="Times New Roman"/>
          <w:b/>
          <w:color w:val="366091"/>
          <w:spacing w:val="0"/>
          <w:sz w:val="24"/>
          <w:shd w:fill="auto" w:val="clear"/>
        </w:rPr>
        <w:t>Table of Contents</w:t>
      </w:r>
    </w:p>
    <w:p>
      <w:pPr>
        <w:pStyle w:val="Normal"/>
        <w:numPr>
          <w:ilvl w:val="0"/>
          <w:numId w:val="1"/>
        </w:numPr>
        <w:tabs>
          <w:tab w:val="left" w:pos="1802" w:leader="none"/>
          <w:tab w:val="left" w:pos="1803" w:leader="none"/>
          <w:tab w:val="right" w:pos="7754" w:leader="none"/>
        </w:tabs>
        <w:spacing w:lineRule="exact" w:line="240" w:before="121" w:after="0"/>
        <w:ind w:left="1802" w:right="0" w:hanging="852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Summary</w:t>
      </w:r>
      <w:r>
        <w:rPr>
          <w:rFonts w:eastAsia="Times New Roman" w:cs="Times New Roman" w:ascii="Times New Roman" w:hAnsi="Times New Roman"/>
          <w:color w:val="000000"/>
          <w:spacing w:val="0"/>
          <w:sz w:val="22"/>
          <w:u w:val="single"/>
          <w:shd w:fill="auto" w:val="clear"/>
        </w:rPr>
        <w:tab/>
      </w: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1-3</w:t>
      </w:r>
    </w:p>
    <w:p>
      <w:pPr>
        <w:pStyle w:val="Normal"/>
        <w:numPr>
          <w:ilvl w:val="0"/>
          <w:numId w:val="1"/>
        </w:numPr>
        <w:tabs>
          <w:tab w:val="left" w:pos="1802" w:leader="none"/>
          <w:tab w:val="left" w:pos="1803" w:leader="none"/>
          <w:tab w:val="right" w:pos="7754" w:leader="none"/>
        </w:tabs>
        <w:spacing w:lineRule="exact" w:line="240" w:before="143" w:after="0"/>
        <w:ind w:left="1802" w:right="0" w:hanging="852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Component Overview</w:t>
      </w:r>
      <w:r>
        <w:rPr>
          <w:rFonts w:eastAsia="Times New Roman" w:cs="Times New Roman" w:ascii="Times New Roman" w:hAnsi="Times New Roman"/>
          <w:color w:val="000000"/>
          <w:spacing w:val="0"/>
          <w:sz w:val="22"/>
          <w:u w:val="single"/>
          <w:shd w:fill="auto" w:val="clear"/>
        </w:rPr>
        <w:tab/>
      </w: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2-4</w:t>
      </w:r>
    </w:p>
    <w:p>
      <w:pPr>
        <w:pStyle w:val="Normal"/>
        <w:numPr>
          <w:ilvl w:val="0"/>
          <w:numId w:val="1"/>
        </w:numPr>
        <w:tabs>
          <w:tab w:val="left" w:pos="1802" w:leader="none"/>
          <w:tab w:val="left" w:pos="1803" w:leader="none"/>
          <w:tab w:val="right" w:pos="7754" w:leader="none"/>
        </w:tabs>
        <w:spacing w:lineRule="exact" w:line="240" w:before="23" w:after="0"/>
        <w:ind w:left="1802" w:right="0" w:hanging="852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Functional Overview</w:t>
      </w:r>
      <w:r>
        <w:rPr>
          <w:rFonts w:eastAsia="Times New Roman" w:cs="Times New Roman" w:ascii="Times New Roman" w:hAnsi="Times New Roman"/>
          <w:color w:val="000000"/>
          <w:spacing w:val="0"/>
          <w:sz w:val="22"/>
          <w:u w:val="single"/>
          <w:shd w:fill="auto" w:val="clear"/>
        </w:rPr>
        <w:tab/>
      </w: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2-4</w:t>
      </w:r>
    </w:p>
    <w:p>
      <w:pPr>
        <w:pStyle w:val="Normal"/>
        <w:numPr>
          <w:ilvl w:val="0"/>
          <w:numId w:val="1"/>
        </w:numPr>
        <w:tabs>
          <w:tab w:val="left" w:pos="1802" w:leader="none"/>
          <w:tab w:val="left" w:pos="1803" w:leader="none"/>
          <w:tab w:val="right" w:pos="7754" w:leader="none"/>
        </w:tabs>
        <w:spacing w:lineRule="exact" w:line="240" w:before="24" w:after="0"/>
        <w:ind w:left="1802" w:right="0" w:hanging="852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Use Cases</w:t>
      </w:r>
      <w:r>
        <w:rPr>
          <w:rFonts w:eastAsia="Times New Roman" w:cs="Times New Roman" w:ascii="Times New Roman" w:hAnsi="Times New Roman"/>
          <w:color w:val="000000"/>
          <w:spacing w:val="0"/>
          <w:sz w:val="22"/>
          <w:u w:val="single"/>
          <w:shd w:fill="auto" w:val="clear"/>
        </w:rPr>
        <w:tab/>
      </w: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2-4</w:t>
      </w:r>
    </w:p>
    <w:p>
      <w:pPr>
        <w:pStyle w:val="Normal"/>
        <w:numPr>
          <w:ilvl w:val="0"/>
          <w:numId w:val="1"/>
        </w:numPr>
        <w:tabs>
          <w:tab w:val="left" w:pos="1802" w:leader="none"/>
          <w:tab w:val="left" w:pos="1803" w:leader="none"/>
          <w:tab w:val="right" w:pos="7754" w:leader="none"/>
        </w:tabs>
        <w:spacing w:lineRule="exact" w:line="240" w:before="23" w:after="0"/>
        <w:ind w:left="1802" w:right="0" w:hanging="852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Limitations, Constraints</w:t>
      </w:r>
      <w:r>
        <w:rPr>
          <w:rFonts w:eastAsia="Times New Roman" w:cs="Times New Roman" w:ascii="Times New Roman" w:hAnsi="Times New Roman"/>
          <w:color w:val="000000"/>
          <w:spacing w:val="0"/>
          <w:sz w:val="22"/>
          <w:u w:val="single"/>
          <w:shd w:fill="auto" w:val="clear"/>
        </w:rPr>
        <w:tab/>
      </w: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2-4</w:t>
      </w:r>
    </w:p>
    <w:p>
      <w:pPr>
        <w:pStyle w:val="Normal"/>
        <w:numPr>
          <w:ilvl w:val="0"/>
          <w:numId w:val="1"/>
        </w:numPr>
        <w:tabs>
          <w:tab w:val="left" w:pos="1802" w:leader="none"/>
          <w:tab w:val="left" w:pos="1803" w:leader="none"/>
          <w:tab w:val="right" w:pos="7754" w:leader="none"/>
        </w:tabs>
        <w:spacing w:lineRule="exact" w:line="240" w:before="23" w:after="0"/>
        <w:ind w:left="1802" w:right="0" w:hanging="852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Compatibility</w:t>
      </w:r>
      <w:r>
        <w:rPr>
          <w:rFonts w:eastAsia="Times New Roman" w:cs="Times New Roman" w:ascii="Times New Roman" w:hAnsi="Times New Roman"/>
          <w:color w:val="000000"/>
          <w:spacing w:val="0"/>
          <w:sz w:val="22"/>
          <w:u w:val="single"/>
          <w:shd w:fill="auto" w:val="clear"/>
        </w:rPr>
        <w:tab/>
      </w: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2-4</w:t>
      </w:r>
    </w:p>
    <w:p>
      <w:pPr>
        <w:pStyle w:val="Normal"/>
        <w:numPr>
          <w:ilvl w:val="0"/>
          <w:numId w:val="1"/>
        </w:numPr>
        <w:tabs>
          <w:tab w:val="left" w:pos="1802" w:leader="none"/>
          <w:tab w:val="left" w:pos="1803" w:leader="none"/>
          <w:tab w:val="right" w:pos="7754" w:leader="none"/>
        </w:tabs>
        <w:spacing w:lineRule="exact" w:line="240" w:before="23" w:after="0"/>
        <w:ind w:left="1802" w:right="0" w:hanging="852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Privacy, Payment</w:t>
      </w:r>
      <w:r>
        <w:rPr>
          <w:rFonts w:eastAsia="Times New Roman" w:cs="Times New Roman" w:ascii="Times New Roman" w:hAnsi="Times New Roman"/>
          <w:color w:val="000000"/>
          <w:spacing w:val="0"/>
          <w:sz w:val="22"/>
          <w:u w:val="single"/>
          <w:shd w:fill="auto" w:val="clear"/>
        </w:rPr>
        <w:tab/>
      </w: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2-4</w:t>
      </w:r>
    </w:p>
    <w:p>
      <w:pPr>
        <w:pStyle w:val="Normal"/>
        <w:numPr>
          <w:ilvl w:val="0"/>
          <w:numId w:val="1"/>
        </w:numPr>
        <w:tabs>
          <w:tab w:val="left" w:pos="1802" w:leader="none"/>
          <w:tab w:val="left" w:pos="1803" w:leader="none"/>
          <w:tab w:val="right" w:pos="7755" w:leader="none"/>
        </w:tabs>
        <w:spacing w:lineRule="exact" w:line="240" w:before="143" w:after="0"/>
        <w:ind w:left="1802" w:right="0" w:hanging="852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Implementation Guide</w:t>
      </w:r>
      <w:r>
        <w:rPr>
          <w:rFonts w:eastAsia="Times New Roman" w:cs="Times New Roman" w:ascii="Times New Roman" w:hAnsi="Times New Roman"/>
          <w:color w:val="000000"/>
          <w:spacing w:val="0"/>
          <w:sz w:val="22"/>
          <w:u w:val="single"/>
          <w:shd w:fill="auto" w:val="clear"/>
        </w:rPr>
        <w:tab/>
      </w: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3-5</w:t>
      </w:r>
    </w:p>
    <w:p>
      <w:pPr>
        <w:pStyle w:val="Normal"/>
        <w:numPr>
          <w:ilvl w:val="0"/>
          <w:numId w:val="1"/>
        </w:numPr>
        <w:tabs>
          <w:tab w:val="left" w:pos="1802" w:leader="none"/>
          <w:tab w:val="left" w:pos="1803" w:leader="none"/>
          <w:tab w:val="right" w:pos="7755" w:leader="none"/>
        </w:tabs>
        <w:spacing w:lineRule="exact" w:line="240" w:before="23" w:after="0"/>
        <w:ind w:left="1802" w:right="0" w:hanging="852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Setup</w:t>
      </w:r>
      <w:r>
        <w:rPr>
          <w:rFonts w:eastAsia="Times New Roman" w:cs="Times New Roman" w:ascii="Times New Roman" w:hAnsi="Times New Roman"/>
          <w:color w:val="000000"/>
          <w:spacing w:val="0"/>
          <w:sz w:val="22"/>
          <w:u w:val="single"/>
          <w:shd w:fill="auto" w:val="clear"/>
        </w:rPr>
        <w:tab/>
      </w: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3-5</w:t>
      </w:r>
    </w:p>
    <w:p>
      <w:pPr>
        <w:pStyle w:val="Normal"/>
        <w:numPr>
          <w:ilvl w:val="0"/>
          <w:numId w:val="1"/>
        </w:numPr>
        <w:tabs>
          <w:tab w:val="left" w:pos="1802" w:leader="none"/>
          <w:tab w:val="left" w:pos="1803" w:leader="none"/>
          <w:tab w:val="right" w:pos="7755" w:leader="none"/>
        </w:tabs>
        <w:spacing w:lineRule="exact" w:line="240" w:before="24" w:after="0"/>
        <w:ind w:left="1802" w:right="0" w:hanging="852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Configuration</w:t>
      </w:r>
      <w:r>
        <w:rPr>
          <w:rFonts w:eastAsia="Times New Roman" w:cs="Times New Roman" w:ascii="Times New Roman" w:hAnsi="Times New Roman"/>
          <w:color w:val="000000"/>
          <w:spacing w:val="0"/>
          <w:sz w:val="22"/>
          <w:u w:val="single"/>
          <w:shd w:fill="auto" w:val="clear"/>
        </w:rPr>
        <w:tab/>
      </w: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3-5</w:t>
      </w:r>
    </w:p>
    <w:p>
      <w:pPr>
        <w:pStyle w:val="Normal"/>
        <w:numPr>
          <w:ilvl w:val="0"/>
          <w:numId w:val="1"/>
        </w:numPr>
        <w:tabs>
          <w:tab w:val="left" w:pos="1802" w:leader="none"/>
          <w:tab w:val="left" w:pos="1803" w:leader="none"/>
          <w:tab w:val="right" w:pos="7755" w:leader="none"/>
        </w:tabs>
        <w:spacing w:lineRule="exact" w:line="240" w:before="23" w:after="0"/>
        <w:ind w:left="1802" w:right="0" w:hanging="852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Custom Code</w:t>
      </w:r>
      <w:r>
        <w:rPr>
          <w:rFonts w:eastAsia="Times New Roman" w:cs="Times New Roman" w:ascii="Times New Roman" w:hAnsi="Times New Roman"/>
          <w:color w:val="000000"/>
          <w:spacing w:val="0"/>
          <w:sz w:val="22"/>
          <w:u w:val="single"/>
          <w:shd w:fill="auto" w:val="clear"/>
        </w:rPr>
        <w:tab/>
      </w: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3-5</w:t>
      </w:r>
    </w:p>
    <w:p>
      <w:pPr>
        <w:pStyle w:val="Normal"/>
        <w:numPr>
          <w:ilvl w:val="0"/>
          <w:numId w:val="1"/>
        </w:numPr>
        <w:tabs>
          <w:tab w:val="left" w:pos="1802" w:leader="none"/>
          <w:tab w:val="left" w:pos="1803" w:leader="none"/>
          <w:tab w:val="right" w:pos="7754" w:leader="none"/>
        </w:tabs>
        <w:spacing w:lineRule="exact" w:line="240" w:before="23" w:after="0"/>
        <w:ind w:left="1802" w:right="0" w:hanging="852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External Interfaces</w:t>
      </w:r>
      <w:r>
        <w:rPr>
          <w:rFonts w:eastAsia="Times New Roman" w:cs="Times New Roman" w:ascii="Times New Roman" w:hAnsi="Times New Roman"/>
          <w:color w:val="000000"/>
          <w:spacing w:val="0"/>
          <w:sz w:val="22"/>
          <w:u w:val="single"/>
          <w:shd w:fill="auto" w:val="clear"/>
        </w:rPr>
        <w:tab/>
      </w: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3-5</w:t>
      </w:r>
    </w:p>
    <w:p>
      <w:pPr>
        <w:pStyle w:val="Normal"/>
        <w:numPr>
          <w:ilvl w:val="0"/>
          <w:numId w:val="1"/>
        </w:numPr>
        <w:tabs>
          <w:tab w:val="left" w:pos="1802" w:leader="none"/>
          <w:tab w:val="left" w:pos="1803" w:leader="none"/>
          <w:tab w:val="right" w:pos="7755" w:leader="none"/>
        </w:tabs>
        <w:spacing w:lineRule="exact" w:line="240" w:before="23" w:after="0"/>
        <w:ind w:left="1802" w:right="0" w:hanging="852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Testing</w:t>
      </w:r>
      <w:r>
        <w:rPr>
          <w:rFonts w:eastAsia="Times New Roman" w:cs="Times New Roman" w:ascii="Times New Roman" w:hAnsi="Times New Roman"/>
          <w:color w:val="000000"/>
          <w:spacing w:val="0"/>
          <w:sz w:val="22"/>
          <w:u w:val="single"/>
          <w:shd w:fill="auto" w:val="clear"/>
        </w:rPr>
        <w:tab/>
      </w: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3-5</w:t>
      </w:r>
    </w:p>
    <w:p>
      <w:pPr>
        <w:pStyle w:val="Normal"/>
        <w:numPr>
          <w:ilvl w:val="0"/>
          <w:numId w:val="1"/>
        </w:numPr>
        <w:tabs>
          <w:tab w:val="left" w:pos="1802" w:leader="none"/>
          <w:tab w:val="left" w:pos="1803" w:leader="none"/>
          <w:tab w:val="left" w:pos="7464" w:leader="none"/>
        </w:tabs>
        <w:spacing w:lineRule="exact" w:line="240" w:before="27" w:after="0"/>
        <w:ind w:left="1802" w:right="0" w:hanging="852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Operations, Maintenance</w:t>
      </w:r>
      <w:r>
        <w:rPr>
          <w:rFonts w:eastAsia="Times New Roman" w:cs="Times New Roman" w:ascii="Times New Roman" w:hAnsi="Times New Roman"/>
          <w:color w:val="000000"/>
          <w:spacing w:val="0"/>
          <w:sz w:val="22"/>
          <w:u w:val="single"/>
          <w:shd w:fill="auto" w:val="clear"/>
        </w:rPr>
        <w:tab/>
      </w: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4-6</w:t>
      </w:r>
    </w:p>
    <w:p>
      <w:pPr>
        <w:pStyle w:val="Normal"/>
        <w:numPr>
          <w:ilvl w:val="0"/>
          <w:numId w:val="1"/>
        </w:numPr>
        <w:tabs>
          <w:tab w:val="left" w:pos="1802" w:leader="none"/>
          <w:tab w:val="left" w:pos="1803" w:leader="none"/>
          <w:tab w:val="left" w:pos="7464" w:leader="none"/>
        </w:tabs>
        <w:spacing w:lineRule="exact" w:line="240" w:before="23" w:after="0"/>
        <w:ind w:left="1802" w:right="0" w:hanging="852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Data Storage</w:t>
      </w:r>
      <w:r>
        <w:rPr>
          <w:rFonts w:eastAsia="Times New Roman" w:cs="Times New Roman" w:ascii="Times New Roman" w:hAnsi="Times New Roman"/>
          <w:color w:val="000000"/>
          <w:spacing w:val="0"/>
          <w:sz w:val="22"/>
          <w:u w:val="single"/>
          <w:shd w:fill="auto" w:val="clear"/>
        </w:rPr>
        <w:tab/>
      </w: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4-6</w:t>
      </w:r>
    </w:p>
    <w:p>
      <w:pPr>
        <w:pStyle w:val="Normal"/>
        <w:numPr>
          <w:ilvl w:val="0"/>
          <w:numId w:val="1"/>
        </w:numPr>
        <w:tabs>
          <w:tab w:val="left" w:pos="1802" w:leader="none"/>
          <w:tab w:val="left" w:pos="1803" w:leader="none"/>
          <w:tab w:val="left" w:pos="7464" w:leader="none"/>
        </w:tabs>
        <w:spacing w:lineRule="exact" w:line="240" w:before="23" w:after="0"/>
        <w:ind w:left="1802" w:right="0" w:hanging="852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Availability</w:t>
      </w:r>
      <w:r>
        <w:rPr>
          <w:rFonts w:eastAsia="Times New Roman" w:cs="Times New Roman" w:ascii="Times New Roman" w:hAnsi="Times New Roman"/>
          <w:color w:val="000000"/>
          <w:spacing w:val="0"/>
          <w:sz w:val="22"/>
          <w:u w:val="single"/>
          <w:shd w:fill="auto" w:val="clear"/>
        </w:rPr>
        <w:tab/>
      </w: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4-6</w:t>
      </w:r>
    </w:p>
    <w:p>
      <w:pPr>
        <w:pStyle w:val="Normal"/>
        <w:numPr>
          <w:ilvl w:val="0"/>
          <w:numId w:val="1"/>
        </w:numPr>
        <w:tabs>
          <w:tab w:val="left" w:pos="1802" w:leader="none"/>
          <w:tab w:val="left" w:pos="1803" w:leader="none"/>
          <w:tab w:val="left" w:pos="7464" w:leader="none"/>
        </w:tabs>
        <w:spacing w:lineRule="exact" w:line="240" w:before="23" w:after="0"/>
        <w:ind w:left="1802" w:right="0" w:hanging="852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Translation</w:t>
      </w:r>
      <w:r>
        <w:rPr>
          <w:rFonts w:eastAsia="Times New Roman" w:cs="Times New Roman" w:ascii="Times New Roman" w:hAnsi="Times New Roman"/>
          <w:color w:val="000000"/>
          <w:spacing w:val="0"/>
          <w:sz w:val="22"/>
          <w:u w:val="single"/>
          <w:shd w:fill="auto" w:val="clear"/>
        </w:rPr>
        <w:tab/>
      </w: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4-6</w:t>
      </w:r>
    </w:p>
    <w:p>
      <w:pPr>
        <w:pStyle w:val="Normal"/>
        <w:numPr>
          <w:ilvl w:val="0"/>
          <w:numId w:val="1"/>
        </w:numPr>
        <w:tabs>
          <w:tab w:val="left" w:pos="1802" w:leader="none"/>
          <w:tab w:val="left" w:pos="1803" w:leader="none"/>
          <w:tab w:val="left" w:pos="7464" w:leader="none"/>
        </w:tabs>
        <w:spacing w:lineRule="exact" w:line="240" w:before="23" w:after="0"/>
        <w:ind w:left="1802" w:right="0" w:hanging="852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Support</w:t>
      </w:r>
      <w:r>
        <w:rPr>
          <w:rFonts w:eastAsia="Times New Roman" w:cs="Times New Roman" w:ascii="Times New Roman" w:hAnsi="Times New Roman"/>
          <w:color w:val="000000"/>
          <w:spacing w:val="0"/>
          <w:sz w:val="22"/>
          <w:u w:val="single"/>
          <w:shd w:fill="auto" w:val="clear"/>
        </w:rPr>
        <w:tab/>
      </w: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4-6</w:t>
      </w:r>
    </w:p>
    <w:p>
      <w:pPr>
        <w:pStyle w:val="Normal"/>
        <w:numPr>
          <w:ilvl w:val="0"/>
          <w:numId w:val="1"/>
        </w:numPr>
        <w:tabs>
          <w:tab w:val="left" w:pos="1802" w:leader="none"/>
          <w:tab w:val="left" w:pos="1803" w:leader="none"/>
          <w:tab w:val="left" w:pos="7464" w:leader="none"/>
        </w:tabs>
        <w:spacing w:lineRule="exact" w:line="240" w:before="143" w:after="0"/>
        <w:ind w:left="1802" w:right="0" w:hanging="852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User Guide</w:t>
      </w:r>
      <w:r>
        <w:rPr>
          <w:rFonts w:eastAsia="Times New Roman" w:cs="Times New Roman" w:ascii="Times New Roman" w:hAnsi="Times New Roman"/>
          <w:color w:val="000000"/>
          <w:spacing w:val="0"/>
          <w:sz w:val="22"/>
          <w:u w:val="single"/>
          <w:shd w:fill="auto" w:val="clear"/>
        </w:rPr>
        <w:tab/>
      </w: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5-7</w:t>
      </w:r>
    </w:p>
    <w:p>
      <w:pPr>
        <w:pStyle w:val="Normal"/>
        <w:numPr>
          <w:ilvl w:val="0"/>
          <w:numId w:val="1"/>
        </w:numPr>
        <w:tabs>
          <w:tab w:val="left" w:pos="1802" w:leader="none"/>
          <w:tab w:val="left" w:pos="1803" w:leader="none"/>
          <w:tab w:val="left" w:pos="7465" w:leader="none"/>
        </w:tabs>
        <w:spacing w:lineRule="exact" w:line="240" w:before="24" w:after="0"/>
        <w:ind w:left="1802" w:right="0" w:hanging="852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Roles, Responsibilities</w:t>
      </w:r>
      <w:r>
        <w:rPr>
          <w:rFonts w:eastAsia="Times New Roman" w:cs="Times New Roman" w:ascii="Times New Roman" w:hAnsi="Times New Roman"/>
          <w:color w:val="000000"/>
          <w:spacing w:val="0"/>
          <w:sz w:val="22"/>
          <w:u w:val="single"/>
          <w:shd w:fill="auto" w:val="clear"/>
        </w:rPr>
        <w:tab/>
      </w: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5-7</w:t>
      </w:r>
    </w:p>
    <w:p>
      <w:pPr>
        <w:pStyle w:val="Normal"/>
        <w:numPr>
          <w:ilvl w:val="0"/>
          <w:numId w:val="1"/>
        </w:numPr>
        <w:tabs>
          <w:tab w:val="left" w:pos="1802" w:leader="none"/>
          <w:tab w:val="left" w:pos="1803" w:leader="none"/>
          <w:tab w:val="left" w:pos="7464" w:leader="none"/>
        </w:tabs>
        <w:spacing w:lineRule="exact" w:line="240" w:before="23" w:after="0"/>
        <w:ind w:left="1802" w:right="0" w:hanging="852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Business Manager</w:t>
      </w:r>
      <w:r>
        <w:rPr>
          <w:rFonts w:eastAsia="Times New Roman" w:cs="Times New Roman" w:ascii="Times New Roman" w:hAnsi="Times New Roman"/>
          <w:color w:val="000000"/>
          <w:spacing w:val="0"/>
          <w:sz w:val="22"/>
          <w:u w:val="single"/>
          <w:shd w:fill="auto" w:val="clear"/>
        </w:rPr>
        <w:tab/>
      </w: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5-7</w:t>
      </w:r>
    </w:p>
    <w:p>
      <w:pPr>
        <w:pStyle w:val="Normal"/>
        <w:numPr>
          <w:ilvl w:val="0"/>
          <w:numId w:val="1"/>
        </w:numPr>
        <w:tabs>
          <w:tab w:val="left" w:pos="1802" w:leader="none"/>
          <w:tab w:val="left" w:pos="1803" w:leader="none"/>
          <w:tab w:val="left" w:pos="7464" w:leader="none"/>
        </w:tabs>
        <w:spacing w:lineRule="exact" w:line="240" w:before="23" w:after="0"/>
        <w:ind w:left="1802" w:right="0" w:hanging="852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Storefront Functionality</w:t>
      </w:r>
      <w:r>
        <w:rPr>
          <w:rFonts w:eastAsia="Times New Roman" w:cs="Times New Roman" w:ascii="Times New Roman" w:hAnsi="Times New Roman"/>
          <w:color w:val="000000"/>
          <w:spacing w:val="0"/>
          <w:sz w:val="22"/>
          <w:u w:val="single"/>
          <w:shd w:fill="auto" w:val="clear"/>
        </w:rPr>
        <w:tab/>
      </w: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5-7</w:t>
      </w:r>
    </w:p>
    <w:p>
      <w:pPr>
        <w:pStyle w:val="Normal"/>
        <w:numPr>
          <w:ilvl w:val="0"/>
          <w:numId w:val="1"/>
        </w:numPr>
        <w:tabs>
          <w:tab w:val="left" w:pos="1802" w:leader="none"/>
          <w:tab w:val="left" w:pos="1803" w:leader="none"/>
          <w:tab w:val="left" w:pos="7464" w:leader="none"/>
        </w:tabs>
        <w:spacing w:lineRule="exact" w:line="240" w:before="143" w:after="0"/>
        <w:ind w:left="1802" w:right="0" w:hanging="852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Known Issues</w:t>
      </w:r>
      <w:r>
        <w:rPr>
          <w:rFonts w:eastAsia="Times New Roman" w:cs="Times New Roman" w:ascii="Times New Roman" w:hAnsi="Times New Roman"/>
          <w:color w:val="000000"/>
          <w:spacing w:val="0"/>
          <w:sz w:val="22"/>
          <w:u w:val="single"/>
          <w:shd w:fill="auto" w:val="clear"/>
        </w:rPr>
        <w:tab/>
      </w: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6-8</w:t>
      </w:r>
    </w:p>
    <w:p>
      <w:pPr>
        <w:pStyle w:val="Normal"/>
        <w:numPr>
          <w:ilvl w:val="0"/>
          <w:numId w:val="1"/>
        </w:numPr>
        <w:tabs>
          <w:tab w:val="left" w:pos="1802" w:leader="none"/>
          <w:tab w:val="left" w:pos="1803" w:leader="none"/>
          <w:tab w:val="left" w:pos="7464" w:leader="none"/>
        </w:tabs>
        <w:spacing w:lineRule="exact" w:line="240" w:before="143" w:after="0"/>
        <w:ind w:left="1802" w:right="0" w:hanging="852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Release History</w:t>
      </w:r>
      <w:r>
        <w:rPr>
          <w:rFonts w:eastAsia="Times New Roman" w:cs="Times New Roman" w:ascii="Times New Roman" w:hAnsi="Times New Roman"/>
          <w:color w:val="000000"/>
          <w:spacing w:val="0"/>
          <w:sz w:val="22"/>
          <w:u w:val="single"/>
          <w:shd w:fill="auto" w:val="clear"/>
        </w:rPr>
        <w:tab/>
      </w: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  <w:t>7-9</w:t>
      </w:r>
    </w:p>
    <w:p>
      <w:pPr>
        <w:pStyle w:val="Normal"/>
        <w:spacing w:lineRule="exact" w:line="240" w:before="74" w:after="0"/>
        <w:ind w:left="460" w:right="0" w:hanging="0"/>
        <w:jc w:val="left"/>
        <w:rPr>
          <w:rFonts w:ascii="Times New Roman" w:hAnsi="Times New Roman" w:eastAsia="Times New Roman" w:cs="Times New Roman"/>
          <w:b/>
          <w:b/>
          <w:color w:val="auto"/>
          <w:spacing w:val="0"/>
          <w:sz w:val="24"/>
        </w:rPr>
      </w:pPr>
      <w:r>
        <w:rPr>
          <w:rFonts w:eastAsia="Times New Roman" w:cs="Times New Roman" w:ascii="Times New Roman" w:hAnsi="Times New Roman"/>
          <w:b/>
          <w:color w:val="366091"/>
          <w:spacing w:val="0"/>
          <w:sz w:val="24"/>
          <w:shd w:fill="auto" w:val="clear"/>
        </w:rPr>
        <w:t>1. Summary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spacing w:val="0"/>
          <w:sz w:val="26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6"/>
          <w:u w:val="single"/>
          <w:shd w:fill="auto" w:val="clear"/>
        </w:rPr>
      </w:r>
    </w:p>
    <w:p>
      <w:pPr>
        <w:pStyle w:val="Normal"/>
        <w:spacing w:lineRule="exact" w:line="244" w:before="204" w:after="0"/>
        <w:ind w:left="460" w:right="516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0366D6"/>
          <w:spacing w:val="0"/>
          <w:sz w:val="24"/>
          <w:u w:val="single"/>
          <w:shd w:fill="auto" w:val="clear"/>
        </w:rPr>
        <w:t xml:space="preserve">Checkout.com </w:t>
      </w: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is a software platform that has integrated 100% of the value chain to create payment infrastructures that truly make a diﬀerence. Checkout.com is authorised and regulated by the Financial Conduct Authority under the Electronic Money Regulations 2011 (reference number 900816) to issue electronic money and provide payment services.</w:t>
      </w:r>
    </w:p>
    <w:p>
      <w:pPr>
        <w:pStyle w:val="Normal"/>
        <w:spacing w:lineRule="exact" w:line="240" w:before="1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0"/>
          <w:u w:val="single"/>
        </w:rPr>
      </w:pPr>
      <w:r>
        <w:rPr>
          <w:rFonts w:eastAsia="Calibri" w:cs="Calibri"/>
          <w:color w:val="000000"/>
          <w:spacing w:val="0"/>
          <w:sz w:val="20"/>
          <w:u w:val="single"/>
          <w:shd w:fill="auto" w:val="clear"/>
        </w:rPr>
      </w:r>
    </w:p>
    <w:p>
      <w:pPr>
        <w:pStyle w:val="Normal"/>
        <w:spacing w:lineRule="exact" w:line="244" w:before="0" w:after="0"/>
        <w:ind w:left="46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 xml:space="preserve">The Checkout.com cartridges allows Salesforce Commerce Cloud (SCC) store owners to process payments through the </w:t>
      </w:r>
      <w:r>
        <w:rPr>
          <w:rFonts w:eastAsia="Calibri" w:cs="Calibri"/>
          <w:color w:val="0366D6"/>
          <w:spacing w:val="0"/>
          <w:sz w:val="24"/>
          <w:u w:val="single"/>
          <w:shd w:fill="auto" w:val="clear"/>
        </w:rPr>
        <w:t>Checkout.com Payment Gateway</w:t>
      </w: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.</w:t>
      </w:r>
    </w:p>
    <w:p>
      <w:pPr>
        <w:pStyle w:val="Normal"/>
        <w:spacing w:lineRule="exact" w:line="240" w:before="1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19"/>
          <w:u w:val="single"/>
        </w:rPr>
      </w:pPr>
      <w:r>
        <w:rPr>
          <w:rFonts w:eastAsia="Calibri" w:cs="Calibri"/>
          <w:color w:val="000000"/>
          <w:spacing w:val="0"/>
          <w:sz w:val="19"/>
          <w:u w:val="single"/>
          <w:shd w:fill="auto" w:val="clear"/>
        </w:rPr>
      </w:r>
    </w:p>
    <w:p>
      <w:pPr>
        <w:pStyle w:val="Normal"/>
        <w:spacing w:lineRule="exact" w:line="244" w:before="0" w:after="0"/>
        <w:ind w:left="460" w:right="516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This implementation guide describes how to integrate the Checkout.com SFRA payment cartridge into an SFCC reference application. The integration is cross-browser, cross-device compatible, and can accept online payments from all major credit cards.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0"/>
          <w:u w:val="single"/>
        </w:rPr>
      </w:pPr>
      <w:r>
        <w:rPr>
          <w:rFonts w:eastAsia="Calibri" w:cs="Calibri"/>
          <w:color w:val="000000"/>
          <w:spacing w:val="0"/>
          <w:sz w:val="20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46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The Checkout.com LINK cartridge package contains 3 folders:</w:t>
      </w:r>
    </w:p>
    <w:p>
      <w:pPr>
        <w:pStyle w:val="Normal"/>
        <w:spacing w:lineRule="exact" w:line="240" w:before="5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numPr>
          <w:ilvl w:val="0"/>
          <w:numId w:val="2"/>
        </w:numPr>
        <w:tabs>
          <w:tab w:val="left" w:pos="713" w:leader="none"/>
        </w:tabs>
        <w:spacing w:lineRule="exact" w:line="240" w:before="0" w:after="0"/>
        <w:ind w:left="712" w:right="0" w:hanging="252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Calibri" w:cs="Calibri"/>
          <w:b/>
          <w:color w:val="24292E"/>
          <w:spacing w:val="0"/>
          <w:sz w:val="24"/>
          <w:u w:val="single"/>
          <w:shd w:fill="auto" w:val="clear"/>
        </w:rPr>
        <w:t xml:space="preserve">int_checkoutcom - </w:t>
      </w: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Site Genesis integration for the</w:t>
      </w:r>
      <w:r>
        <w:rPr>
          <w:rFonts w:eastAsia="Calibri" w:cs="Calibri"/>
          <w:color w:val="0000FF"/>
          <w:spacing w:val="0"/>
          <w:sz w:val="24"/>
          <w:u w:val="single"/>
          <w:shd w:fill="auto" w:val="clear"/>
        </w:rPr>
        <w:t xml:space="preserve"> </w:t>
      </w:r>
      <w:r>
        <w:rPr>
          <w:rFonts w:eastAsia="Times New Roman" w:cs="Times New Roman" w:ascii="Times New Roman" w:hAnsi="Times New Roman"/>
          <w:color w:val="0000FF"/>
          <w:spacing w:val="0"/>
          <w:sz w:val="24"/>
          <w:u w:val="single"/>
          <w:shd w:fill="auto" w:val="clear"/>
        </w:rPr>
        <w:t xml:space="preserve">checkout.com </w:t>
      </w: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payment gateway</w:t>
      </w:r>
    </w:p>
    <w:p>
      <w:pPr>
        <w:pStyle w:val="Normal"/>
        <w:spacing w:lineRule="exact" w:line="240" w:before="4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numPr>
          <w:ilvl w:val="0"/>
          <w:numId w:val="3"/>
        </w:numPr>
        <w:tabs>
          <w:tab w:val="left" w:pos="713" w:leader="none"/>
        </w:tabs>
        <w:spacing w:lineRule="exact" w:line="240" w:before="1" w:after="0"/>
        <w:ind w:left="712" w:right="0" w:hanging="252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Calibri" w:cs="Calibri"/>
          <w:b/>
          <w:color w:val="24292E"/>
          <w:spacing w:val="0"/>
          <w:sz w:val="24"/>
          <w:u w:val="single"/>
          <w:shd w:fill="auto" w:val="clear"/>
        </w:rPr>
        <w:t xml:space="preserve">int_checkoutcom_sfra - </w:t>
      </w: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SFRA integration for the</w:t>
      </w:r>
      <w:r>
        <w:rPr>
          <w:rFonts w:eastAsia="Calibri" w:cs="Calibri"/>
          <w:color w:val="0000FF"/>
          <w:spacing w:val="0"/>
          <w:sz w:val="24"/>
          <w:u w:val="single"/>
          <w:shd w:fill="auto" w:val="clear"/>
        </w:rPr>
        <w:t xml:space="preserve"> </w:t>
      </w:r>
      <w:r>
        <w:rPr>
          <w:rFonts w:eastAsia="Times New Roman" w:cs="Times New Roman" w:ascii="Times New Roman" w:hAnsi="Times New Roman"/>
          <w:color w:val="0000FF"/>
          <w:spacing w:val="0"/>
          <w:sz w:val="24"/>
          <w:u w:val="single"/>
          <w:shd w:fill="auto" w:val="clear"/>
        </w:rPr>
        <w:t xml:space="preserve">checkout.com </w:t>
      </w: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payment gateway</w:t>
      </w:r>
    </w:p>
    <w:p>
      <w:pPr>
        <w:pStyle w:val="Normal"/>
        <w:spacing w:lineRule="exact" w:line="240" w:before="4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numPr>
          <w:ilvl w:val="0"/>
          <w:numId w:val="4"/>
        </w:numPr>
        <w:tabs>
          <w:tab w:val="left" w:pos="713" w:leader="none"/>
        </w:tabs>
        <w:spacing w:lineRule="exact" w:line="240" w:before="1" w:after="0"/>
        <w:ind w:left="712" w:right="0" w:hanging="252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Calibri" w:cs="Calibri"/>
          <w:b/>
          <w:color w:val="24292E"/>
          <w:spacing w:val="0"/>
          <w:sz w:val="24"/>
          <w:u w:val="single"/>
          <w:shd w:fill="auto" w:val="clear"/>
        </w:rPr>
        <w:t xml:space="preserve">bm_checkoutcom - </w:t>
      </w: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BM integration for the</w:t>
      </w:r>
      <w:r>
        <w:rPr>
          <w:rFonts w:eastAsia="Calibri" w:cs="Calibri"/>
          <w:color w:val="0000FF"/>
          <w:spacing w:val="0"/>
          <w:sz w:val="24"/>
          <w:u w:val="single"/>
          <w:shd w:fill="auto" w:val="clear"/>
        </w:rPr>
        <w:t xml:space="preserve"> </w:t>
      </w:r>
      <w:r>
        <w:rPr>
          <w:rFonts w:eastAsia="Times New Roman" w:cs="Times New Roman" w:ascii="Times New Roman" w:hAnsi="Times New Roman"/>
          <w:color w:val="0000FF"/>
          <w:spacing w:val="0"/>
          <w:sz w:val="24"/>
          <w:u w:val="single"/>
          <w:shd w:fill="auto" w:val="clear"/>
        </w:rPr>
        <w:t xml:space="preserve">checkout.com </w:t>
      </w: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payment gateway</w:t>
      </w:r>
    </w:p>
    <w:p>
      <w:pPr>
        <w:pStyle w:val="Normal"/>
        <w:spacing w:lineRule="exact" w:line="240" w:before="2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0"/>
          <w:u w:val="single"/>
        </w:rPr>
      </w:pPr>
      <w:r>
        <w:rPr>
          <w:rFonts w:eastAsia="Calibri" w:cs="Calibri"/>
          <w:color w:val="000000"/>
          <w:spacing w:val="0"/>
          <w:sz w:val="20"/>
          <w:u w:val="single"/>
          <w:shd w:fill="auto" w:val="clear"/>
        </w:rPr>
      </w:r>
    </w:p>
    <w:p>
      <w:pPr>
        <w:pStyle w:val="Normal"/>
        <w:spacing w:lineRule="exact" w:line="244" w:before="0" w:after="0"/>
        <w:ind w:left="460" w:right="516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These integrations have been designed using Javascript Controllers and don’t contain any deprecated Pipelines code. For a maximisation of the conversion rate, the buyer is not redirected to third party sites during the payment process. Consequently, the shop operator does not need a PCI DSS certification to use the solution.</w:t>
      </w:r>
    </w:p>
    <w:p>
      <w:pPr>
        <w:pStyle w:val="Normal"/>
        <w:spacing w:lineRule="exact" w:line="240" w:before="1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0"/>
          <w:u w:val="single"/>
        </w:rPr>
      </w:pPr>
      <w:r>
        <w:rPr>
          <w:rFonts w:eastAsia="Calibri" w:cs="Calibri"/>
          <w:color w:val="000000"/>
          <w:spacing w:val="0"/>
          <w:sz w:val="20"/>
          <w:u w:val="single"/>
          <w:shd w:fill="auto" w:val="clear"/>
        </w:rPr>
      </w:r>
    </w:p>
    <w:p>
      <w:pPr>
        <w:pStyle w:val="Normal"/>
        <w:spacing w:lineRule="exact" w:line="244" w:before="0" w:after="0"/>
        <w:ind w:left="460" w:right="516" w:hanging="0"/>
        <w:jc w:val="left"/>
        <w:rPr/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 xml:space="preserve">In order to test or eﬀectively process payments through the Checkout.com Payment Gateway, you will need to open an account. Please contact your Checkout.com account manager or send an email to </w:t>
      </w:r>
      <w:hyperlink r:id="rId6">
        <w:r>
          <w:rPr>
            <w:rStyle w:val="ListLabel1"/>
            <w:rFonts w:eastAsia="Calibri" w:cs="Calibri"/>
            <w:color w:val="0000FF"/>
            <w:spacing w:val="0"/>
            <w:sz w:val="24"/>
            <w:u w:val="single"/>
            <w:shd w:fill="auto" w:val="clear"/>
          </w:rPr>
          <w:t xml:space="preserve">support@checkout.com HYPERLINK "mailto:support@checkout.com" HYPERLINK "mailto:support@checkout.com" HYPERLINK "mailto:support@checkout.com" </w:t>
        </w:r>
      </w:hyperlink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for more information.</w:t>
      </w:r>
    </w:p>
    <w:p>
      <w:pPr>
        <w:pStyle w:val="Normal"/>
        <w:spacing w:lineRule="exact" w:line="244" w:before="0" w:after="0"/>
        <w:ind w:left="460" w:right="516" w:hanging="0"/>
        <w:jc w:val="left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</w:r>
    </w:p>
    <w:p>
      <w:pPr>
        <w:pStyle w:val="Normal"/>
        <w:spacing w:lineRule="exact" w:line="244" w:before="0" w:after="0"/>
        <w:ind w:left="460" w:right="516" w:hanging="0"/>
        <w:jc w:val="left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</w:r>
    </w:p>
    <w:p>
      <w:pPr>
        <w:pStyle w:val="Normal"/>
        <w:spacing w:lineRule="exact" w:line="244" w:before="0" w:after="0"/>
        <w:ind w:left="460" w:right="516" w:hanging="0"/>
        <w:jc w:val="left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</w:r>
    </w:p>
    <w:p>
      <w:pPr>
        <w:pStyle w:val="Normal"/>
        <w:spacing w:lineRule="exact" w:line="244" w:before="0" w:after="0"/>
        <w:ind w:left="460" w:right="516" w:hanging="0"/>
        <w:jc w:val="left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</w:r>
    </w:p>
    <w:p>
      <w:pPr>
        <w:pStyle w:val="Normal"/>
        <w:spacing w:lineRule="exact" w:line="244" w:before="0" w:after="0"/>
        <w:ind w:left="460" w:right="516" w:hanging="0"/>
        <w:jc w:val="left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</w:r>
    </w:p>
    <w:p>
      <w:pPr>
        <w:pStyle w:val="Normal"/>
        <w:spacing w:lineRule="exact" w:line="244" w:before="0" w:after="0"/>
        <w:ind w:left="460" w:right="516" w:hanging="0"/>
        <w:jc w:val="left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</w:r>
    </w:p>
    <w:p>
      <w:pPr>
        <w:pStyle w:val="Normal"/>
        <w:spacing w:lineRule="exact" w:line="244" w:before="0" w:after="0"/>
        <w:ind w:left="460" w:right="516" w:hanging="0"/>
        <w:jc w:val="left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</w:r>
    </w:p>
    <w:p>
      <w:pPr>
        <w:pStyle w:val="Normal"/>
        <w:spacing w:lineRule="exact" w:line="244" w:before="0" w:after="0"/>
        <w:ind w:left="460" w:right="516" w:hanging="0"/>
        <w:jc w:val="left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</w:r>
    </w:p>
    <w:p>
      <w:pPr>
        <w:pStyle w:val="Normal"/>
        <w:spacing w:lineRule="exact" w:line="244" w:before="0" w:after="0"/>
        <w:ind w:left="460" w:right="516" w:hanging="0"/>
        <w:jc w:val="left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</w:r>
    </w:p>
    <w:p>
      <w:pPr>
        <w:pStyle w:val="Normal"/>
        <w:spacing w:lineRule="exact" w:line="244" w:before="0" w:after="0"/>
        <w:ind w:left="460" w:right="516" w:hanging="0"/>
        <w:jc w:val="left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</w:r>
    </w:p>
    <w:p>
      <w:pPr>
        <w:pStyle w:val="Normal"/>
        <w:spacing w:lineRule="exact" w:line="244" w:before="0" w:after="0"/>
        <w:ind w:left="460" w:right="516" w:hanging="0"/>
        <w:jc w:val="left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</w:r>
    </w:p>
    <w:p>
      <w:pPr>
        <w:pStyle w:val="Normal"/>
        <w:spacing w:lineRule="exact" w:line="244" w:before="0" w:after="0"/>
        <w:ind w:left="460" w:right="516" w:hanging="0"/>
        <w:jc w:val="left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</w:r>
    </w:p>
    <w:p>
      <w:pPr>
        <w:pStyle w:val="Normal"/>
        <w:spacing w:lineRule="exact" w:line="244" w:before="0" w:after="0"/>
        <w:ind w:left="460" w:right="516" w:hanging="0"/>
        <w:jc w:val="left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</w:r>
    </w:p>
    <w:p>
      <w:pPr>
        <w:pStyle w:val="Normal"/>
        <w:spacing w:lineRule="exact" w:line="244" w:before="0" w:after="0"/>
        <w:ind w:left="460" w:right="516" w:hanging="0"/>
        <w:jc w:val="left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</w:r>
    </w:p>
    <w:p>
      <w:pPr>
        <w:pStyle w:val="Normal"/>
        <w:spacing w:lineRule="exact" w:line="244" w:before="0" w:after="0"/>
        <w:ind w:left="460" w:right="516" w:hanging="0"/>
        <w:jc w:val="left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</w:r>
    </w:p>
    <w:p>
      <w:pPr>
        <w:pStyle w:val="Normal"/>
        <w:spacing w:lineRule="exact" w:line="244" w:before="0" w:after="0"/>
        <w:ind w:left="460" w:right="516" w:hanging="0"/>
        <w:jc w:val="left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</w:r>
    </w:p>
    <w:p>
      <w:pPr>
        <w:pStyle w:val="Normal"/>
        <w:spacing w:lineRule="exact" w:line="244" w:before="0" w:after="0"/>
        <w:ind w:left="460" w:right="516" w:hanging="0"/>
        <w:jc w:val="left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</w:r>
    </w:p>
    <w:p>
      <w:pPr>
        <w:pStyle w:val="Normal"/>
        <w:spacing w:lineRule="exact" w:line="240" w:before="74" w:after="0"/>
        <w:ind w:left="460" w:right="0" w:hanging="0"/>
        <w:jc w:val="left"/>
        <w:rPr>
          <w:rFonts w:ascii="Times New Roman" w:hAnsi="Times New Roman" w:eastAsia="Times New Roman" w:cs="Times New Roman"/>
          <w:b/>
          <w:b/>
          <w:color w:val="366091"/>
          <w:spacing w:val="0"/>
          <w:sz w:val="24"/>
        </w:rPr>
      </w:pPr>
      <w:r>
        <w:rPr>
          <w:rFonts w:eastAsia="Times New Roman" w:cs="Times New Roman" w:ascii="Times New Roman" w:hAnsi="Times New Roman"/>
          <w:b/>
          <w:color w:val="366091"/>
          <w:spacing w:val="0"/>
          <w:sz w:val="24"/>
          <w:shd w:fill="auto" w:val="clear"/>
        </w:rPr>
        <w:t>Supported Payment Methods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 xml:space="preserve">        </w:t>
      </w: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</w:t>
      </w:r>
      <w:r>
        <w:rPr>
          <w:rFonts w:eastAsia="Calibri" w:cs="Calibri"/>
          <w:color w:val="auto"/>
          <w:spacing w:val="0"/>
          <w:sz w:val="24"/>
          <w:shd w:fill="auto" w:val="clear"/>
        </w:rPr>
        <w:t>The Checkout.com SFRA cartridge for SFCC provides support for the following payment methods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  </w:t>
      </w:r>
      <w:r>
        <w:rPr>
          <w:rFonts w:eastAsia="Cambria Math" w:cs="Cambria Math" w:ascii="Cambria Math" w:hAnsi="Cambria Math"/>
          <w:color w:val="auto"/>
          <w:spacing w:val="0"/>
          <w:sz w:val="24"/>
          <w:shd w:fill="auto" w:val="clear"/>
        </w:rPr>
        <w:t>⦁</w:t>
      </w:r>
      <w:r>
        <w:rPr>
          <w:rFonts w:eastAsia="Calibri" w:cs="Calibri"/>
          <w:color w:val="auto"/>
          <w:spacing w:val="0"/>
          <w:sz w:val="24"/>
          <w:shd w:fill="auto" w:val="clear"/>
        </w:rPr>
        <w:tab/>
        <w:t xml:space="preserve">Credit cards </w:t>
      </w:r>
      <w:r>
        <w:rPr>
          <w:rFonts w:eastAsia="Cambria Math" w:cs="Cambria Math" w:ascii="Cambria Math" w:hAnsi="Cambria Math"/>
          <w:color w:val="auto"/>
          <w:spacing w:val="0"/>
          <w:sz w:val="24"/>
          <w:shd w:fill="auto" w:val="clear"/>
        </w:rPr>
        <w:t>–</w:t>
      </w: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Accept all major credit and debit cards including Visa, Mastercard, AMEX, Diners,                  Discover and more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  </w:t>
      </w:r>
      <w:r>
        <w:rPr>
          <w:rFonts w:eastAsia="Cambria Math" w:cs="Cambria Math" w:ascii="Cambria Math" w:hAnsi="Cambria Math"/>
          <w:color w:val="auto"/>
          <w:spacing w:val="0"/>
          <w:sz w:val="24"/>
          <w:shd w:fill="auto" w:val="clear"/>
        </w:rPr>
        <w:t>⦁</w:t>
      </w:r>
      <w:r>
        <w:rPr>
          <w:rFonts w:eastAsia="Calibri" w:cs="Calibri"/>
          <w:color w:val="auto"/>
          <w:spacing w:val="0"/>
          <w:sz w:val="24"/>
          <w:shd w:fill="auto" w:val="clear"/>
        </w:rPr>
        <w:tab/>
        <w:t>AliPay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  </w:t>
      </w:r>
      <w:r>
        <w:rPr>
          <w:rFonts w:eastAsia="Cambria Math" w:cs="Cambria Math" w:ascii="Cambria Math" w:hAnsi="Cambria Math"/>
          <w:color w:val="auto"/>
          <w:spacing w:val="0"/>
          <w:sz w:val="24"/>
          <w:shd w:fill="auto" w:val="clear"/>
        </w:rPr>
        <w:t>⦁</w:t>
      </w:r>
      <w:r>
        <w:rPr>
          <w:rFonts w:eastAsia="Calibri" w:cs="Calibri"/>
          <w:color w:val="auto"/>
          <w:spacing w:val="0"/>
          <w:sz w:val="24"/>
          <w:shd w:fill="auto" w:val="clear"/>
        </w:rPr>
        <w:tab/>
        <w:t>ApplePay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  </w:t>
      </w:r>
      <w:r>
        <w:rPr>
          <w:rFonts w:eastAsia="Cambria Math" w:cs="Cambria Math" w:ascii="Cambria Math" w:hAnsi="Cambria Math"/>
          <w:color w:val="auto"/>
          <w:spacing w:val="0"/>
          <w:sz w:val="24"/>
          <w:shd w:fill="auto" w:val="clear"/>
        </w:rPr>
        <w:t>⦁</w:t>
      </w:r>
      <w:r>
        <w:rPr>
          <w:rFonts w:eastAsia="Calibri" w:cs="Calibri"/>
          <w:color w:val="auto"/>
          <w:spacing w:val="0"/>
          <w:sz w:val="24"/>
          <w:shd w:fill="auto" w:val="clear"/>
        </w:rPr>
        <w:tab/>
        <w:t>Bancontact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  </w:t>
      </w:r>
      <w:r>
        <w:rPr>
          <w:rFonts w:eastAsia="Cambria Math" w:cs="Cambria Math" w:ascii="Cambria Math" w:hAnsi="Cambria Math"/>
          <w:color w:val="auto"/>
          <w:spacing w:val="0"/>
          <w:sz w:val="24"/>
          <w:shd w:fill="auto" w:val="clear"/>
        </w:rPr>
        <w:t>⦁</w:t>
      </w:r>
      <w:r>
        <w:rPr>
          <w:rFonts w:eastAsia="Calibri" w:cs="Calibri"/>
          <w:color w:val="auto"/>
          <w:spacing w:val="0"/>
          <w:sz w:val="24"/>
          <w:shd w:fill="auto" w:val="clear"/>
        </w:rPr>
        <w:tab/>
        <w:t>BenefitPay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  </w:t>
      </w:r>
      <w:r>
        <w:rPr>
          <w:rFonts w:eastAsia="Cambria Math" w:cs="Cambria Math" w:ascii="Cambria Math" w:hAnsi="Cambria Math"/>
          <w:color w:val="auto"/>
          <w:spacing w:val="0"/>
          <w:sz w:val="24"/>
          <w:shd w:fill="auto" w:val="clear"/>
        </w:rPr>
        <w:t>⦁</w:t>
      </w:r>
      <w:r>
        <w:rPr>
          <w:rFonts w:eastAsia="Calibri" w:cs="Calibri"/>
          <w:color w:val="auto"/>
          <w:spacing w:val="0"/>
          <w:sz w:val="24"/>
          <w:shd w:fill="auto" w:val="clear"/>
        </w:rPr>
        <w:tab/>
        <w:t>Boleto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  </w:t>
      </w:r>
      <w:r>
        <w:rPr>
          <w:rFonts w:eastAsia="Cambria Math" w:cs="Cambria Math" w:ascii="Cambria Math" w:hAnsi="Cambria Math"/>
          <w:color w:val="auto"/>
          <w:spacing w:val="0"/>
          <w:sz w:val="24"/>
          <w:shd w:fill="auto" w:val="clear"/>
        </w:rPr>
        <w:t>⦁</w:t>
      </w:r>
      <w:r>
        <w:rPr>
          <w:rFonts w:eastAsia="Calibri" w:cs="Calibri"/>
          <w:color w:val="auto"/>
          <w:spacing w:val="0"/>
          <w:sz w:val="24"/>
          <w:shd w:fill="auto" w:val="clear"/>
        </w:rPr>
        <w:tab/>
        <w:t>EPS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  </w:t>
      </w:r>
      <w:r>
        <w:rPr>
          <w:rFonts w:eastAsia="Cambria Math" w:cs="Cambria Math" w:ascii="Cambria Math" w:hAnsi="Cambria Math"/>
          <w:color w:val="auto"/>
          <w:spacing w:val="0"/>
          <w:sz w:val="24"/>
          <w:shd w:fill="auto" w:val="clear"/>
        </w:rPr>
        <w:t>⦁</w:t>
      </w:r>
      <w:r>
        <w:rPr>
          <w:rFonts w:eastAsia="Calibri" w:cs="Calibri"/>
          <w:color w:val="auto"/>
          <w:spacing w:val="0"/>
          <w:sz w:val="24"/>
          <w:shd w:fill="auto" w:val="clear"/>
        </w:rPr>
        <w:tab/>
        <w:t>Fawry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  </w:t>
      </w:r>
      <w:r>
        <w:rPr>
          <w:rFonts w:eastAsia="Cambria Math" w:cs="Cambria Math" w:ascii="Cambria Math" w:hAnsi="Cambria Math"/>
          <w:color w:val="auto"/>
          <w:spacing w:val="0"/>
          <w:sz w:val="24"/>
          <w:shd w:fill="auto" w:val="clear"/>
        </w:rPr>
        <w:t>⦁</w:t>
      </w:r>
      <w:r>
        <w:rPr>
          <w:rFonts w:eastAsia="Calibri" w:cs="Calibri"/>
          <w:color w:val="auto"/>
          <w:spacing w:val="0"/>
          <w:sz w:val="24"/>
          <w:shd w:fill="auto" w:val="clear"/>
        </w:rPr>
        <w:tab/>
        <w:t>GiroPay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  </w:t>
      </w:r>
      <w:r>
        <w:rPr>
          <w:rFonts w:eastAsia="Cambria Math" w:cs="Cambria Math" w:ascii="Cambria Math" w:hAnsi="Cambria Math"/>
          <w:color w:val="auto"/>
          <w:spacing w:val="0"/>
          <w:sz w:val="24"/>
          <w:shd w:fill="auto" w:val="clear"/>
        </w:rPr>
        <w:t>⦁</w:t>
      </w:r>
      <w:r>
        <w:rPr>
          <w:rFonts w:eastAsia="Calibri" w:cs="Calibri"/>
          <w:color w:val="auto"/>
          <w:spacing w:val="0"/>
          <w:sz w:val="24"/>
          <w:shd w:fill="auto" w:val="clear"/>
        </w:rPr>
        <w:tab/>
        <w:t>GooglePay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  </w:t>
      </w:r>
      <w:r>
        <w:rPr>
          <w:rFonts w:eastAsia="Cambria Math" w:cs="Cambria Math" w:ascii="Cambria Math" w:hAnsi="Cambria Math"/>
          <w:color w:val="auto"/>
          <w:spacing w:val="0"/>
          <w:sz w:val="24"/>
          <w:shd w:fill="auto" w:val="clear"/>
        </w:rPr>
        <w:t>⦁</w:t>
      </w:r>
      <w:r>
        <w:rPr>
          <w:rFonts w:eastAsia="Calibri" w:cs="Calibri"/>
          <w:color w:val="auto"/>
          <w:spacing w:val="0"/>
          <w:sz w:val="24"/>
          <w:shd w:fill="auto" w:val="clear"/>
        </w:rPr>
        <w:tab/>
        <w:t>iDEAL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  </w:t>
      </w:r>
      <w:r>
        <w:rPr>
          <w:rFonts w:eastAsia="Cambria Math" w:cs="Cambria Math" w:ascii="Cambria Math" w:hAnsi="Cambria Math"/>
          <w:color w:val="auto"/>
          <w:spacing w:val="0"/>
          <w:sz w:val="24"/>
          <w:shd w:fill="auto" w:val="clear"/>
        </w:rPr>
        <w:t>⦁</w:t>
      </w:r>
      <w:r>
        <w:rPr>
          <w:rFonts w:eastAsia="Calibri" w:cs="Calibri"/>
          <w:color w:val="auto"/>
          <w:spacing w:val="0"/>
          <w:sz w:val="24"/>
          <w:shd w:fill="auto" w:val="clear"/>
        </w:rPr>
        <w:tab/>
        <w:t>Klarna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  </w:t>
      </w:r>
      <w:r>
        <w:rPr>
          <w:rFonts w:eastAsia="Cambria Math" w:cs="Cambria Math" w:ascii="Cambria Math" w:hAnsi="Cambria Math"/>
          <w:color w:val="auto"/>
          <w:spacing w:val="0"/>
          <w:sz w:val="24"/>
          <w:shd w:fill="auto" w:val="clear"/>
        </w:rPr>
        <w:t>⦁</w:t>
      </w:r>
      <w:r>
        <w:rPr>
          <w:rFonts w:eastAsia="Calibri" w:cs="Calibri"/>
          <w:color w:val="auto"/>
          <w:spacing w:val="0"/>
          <w:sz w:val="24"/>
          <w:shd w:fill="auto" w:val="clear"/>
        </w:rPr>
        <w:tab/>
        <w:t>KNET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  </w:t>
      </w:r>
      <w:r>
        <w:rPr>
          <w:rFonts w:eastAsia="Cambria Math" w:cs="Cambria Math" w:ascii="Cambria Math" w:hAnsi="Cambria Math"/>
          <w:color w:val="auto"/>
          <w:spacing w:val="0"/>
          <w:sz w:val="24"/>
          <w:shd w:fill="auto" w:val="clear"/>
        </w:rPr>
        <w:t>⦁</w:t>
      </w:r>
      <w:r>
        <w:rPr>
          <w:rFonts w:eastAsia="Calibri" w:cs="Calibri"/>
          <w:color w:val="auto"/>
          <w:spacing w:val="0"/>
          <w:sz w:val="24"/>
          <w:shd w:fill="auto" w:val="clear"/>
        </w:rPr>
        <w:tab/>
        <w:t>MADA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  </w:t>
      </w:r>
      <w:r>
        <w:rPr>
          <w:rFonts w:eastAsia="Cambria Math" w:cs="Cambria Math" w:ascii="Cambria Math" w:hAnsi="Cambria Math"/>
          <w:color w:val="auto"/>
          <w:spacing w:val="0"/>
          <w:sz w:val="24"/>
          <w:shd w:fill="auto" w:val="clear"/>
        </w:rPr>
        <w:t>⦁</w:t>
      </w:r>
      <w:r>
        <w:rPr>
          <w:rFonts w:eastAsia="Calibri" w:cs="Calibri"/>
          <w:color w:val="auto"/>
          <w:spacing w:val="0"/>
          <w:sz w:val="24"/>
          <w:shd w:fill="auto" w:val="clear"/>
        </w:rPr>
        <w:tab/>
        <w:t>MultiBanco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  </w:t>
      </w:r>
      <w:r>
        <w:rPr>
          <w:rFonts w:eastAsia="Cambria Math" w:cs="Cambria Math" w:ascii="Cambria Math" w:hAnsi="Cambria Math"/>
          <w:color w:val="auto"/>
          <w:spacing w:val="0"/>
          <w:sz w:val="24"/>
          <w:shd w:fill="auto" w:val="clear"/>
        </w:rPr>
        <w:t>⦁</w:t>
      </w:r>
      <w:r>
        <w:rPr>
          <w:rFonts w:eastAsia="Calibri" w:cs="Calibri"/>
          <w:color w:val="auto"/>
          <w:spacing w:val="0"/>
          <w:sz w:val="24"/>
          <w:shd w:fill="auto" w:val="clear"/>
        </w:rPr>
        <w:tab/>
        <w:t>P24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  </w:t>
      </w:r>
      <w:r>
        <w:rPr>
          <w:rFonts w:eastAsia="Cambria Math" w:cs="Cambria Math" w:ascii="Cambria Math" w:hAnsi="Cambria Math"/>
          <w:color w:val="auto"/>
          <w:spacing w:val="0"/>
          <w:sz w:val="24"/>
          <w:shd w:fill="auto" w:val="clear"/>
        </w:rPr>
        <w:t>⦁</w:t>
      </w:r>
      <w:r>
        <w:rPr>
          <w:rFonts w:eastAsia="Calibri" w:cs="Calibri"/>
          <w:color w:val="auto"/>
          <w:spacing w:val="0"/>
          <w:sz w:val="24"/>
          <w:shd w:fill="auto" w:val="clear"/>
        </w:rPr>
        <w:tab/>
        <w:t>PayPal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  </w:t>
      </w:r>
      <w:r>
        <w:rPr>
          <w:rFonts w:eastAsia="Cambria Math" w:cs="Cambria Math" w:ascii="Cambria Math" w:hAnsi="Cambria Math"/>
          <w:color w:val="auto"/>
          <w:spacing w:val="0"/>
          <w:sz w:val="24"/>
          <w:shd w:fill="auto" w:val="clear"/>
        </w:rPr>
        <w:t>⦁</w:t>
      </w:r>
      <w:r>
        <w:rPr>
          <w:rFonts w:eastAsia="Calibri" w:cs="Calibri"/>
          <w:color w:val="auto"/>
          <w:spacing w:val="0"/>
          <w:sz w:val="24"/>
          <w:shd w:fill="auto" w:val="clear"/>
        </w:rPr>
        <w:tab/>
        <w:t>Poli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  </w:t>
      </w:r>
      <w:r>
        <w:rPr>
          <w:rFonts w:eastAsia="Cambria Math" w:cs="Cambria Math" w:ascii="Cambria Math" w:hAnsi="Cambria Math"/>
          <w:color w:val="auto"/>
          <w:spacing w:val="0"/>
          <w:sz w:val="24"/>
          <w:shd w:fill="auto" w:val="clear"/>
        </w:rPr>
        <w:t>⦁</w:t>
      </w:r>
      <w:r>
        <w:rPr>
          <w:rFonts w:eastAsia="Calibri" w:cs="Calibri"/>
          <w:color w:val="auto"/>
          <w:spacing w:val="0"/>
          <w:sz w:val="24"/>
          <w:shd w:fill="auto" w:val="clear"/>
        </w:rPr>
        <w:tab/>
        <w:t>QPay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  </w:t>
      </w:r>
      <w:r>
        <w:rPr>
          <w:rFonts w:eastAsia="Cambria Math" w:cs="Cambria Math" w:ascii="Cambria Math" w:hAnsi="Cambria Math"/>
          <w:color w:val="auto"/>
          <w:spacing w:val="0"/>
          <w:sz w:val="24"/>
          <w:shd w:fill="auto" w:val="clear"/>
        </w:rPr>
        <w:t>⦁</w:t>
      </w:r>
      <w:r>
        <w:rPr>
          <w:rFonts w:eastAsia="Calibri" w:cs="Calibri"/>
          <w:color w:val="auto"/>
          <w:spacing w:val="0"/>
          <w:sz w:val="24"/>
          <w:shd w:fill="auto" w:val="clear"/>
        </w:rPr>
        <w:tab/>
        <w:t>Sofort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  </w:t>
      </w:r>
      <w:r>
        <w:rPr>
          <w:rFonts w:eastAsia="Cambria Math" w:cs="Cambria Math" w:ascii="Cambria Math" w:hAnsi="Cambria Math"/>
          <w:color w:val="auto"/>
          <w:spacing w:val="0"/>
          <w:sz w:val="24"/>
          <w:shd w:fill="auto" w:val="clear"/>
        </w:rPr>
        <w:t>⦁</w:t>
      </w:r>
      <w:r>
        <w:rPr>
          <w:rFonts w:eastAsia="Calibri" w:cs="Calibri"/>
          <w:color w:val="auto"/>
          <w:spacing w:val="0"/>
          <w:sz w:val="24"/>
          <w:shd w:fill="auto" w:val="clear"/>
        </w:rPr>
        <w:tab/>
        <w:t>SEPA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  </w:t>
      </w:r>
      <w:r>
        <w:rPr>
          <w:rFonts w:eastAsia="Cambria Math" w:cs="Cambria Math" w:ascii="Cambria Math" w:hAnsi="Cambria Math"/>
          <w:color w:val="auto"/>
          <w:spacing w:val="0"/>
          <w:sz w:val="24"/>
          <w:shd w:fill="auto" w:val="clear"/>
        </w:rPr>
        <w:t>⦁</w:t>
      </w:r>
      <w:r>
        <w:rPr>
          <w:rFonts w:eastAsia="Calibri" w:cs="Calibri"/>
          <w:color w:val="auto"/>
          <w:spacing w:val="0"/>
          <w:sz w:val="24"/>
          <w:shd w:fill="auto" w:val="clear"/>
        </w:rPr>
        <w:tab/>
        <w:t>Oxxo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74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366091"/>
          <w:spacing w:val="0"/>
          <w:sz w:val="24"/>
        </w:rPr>
      </w:pPr>
      <w:r>
        <w:rPr>
          <w:rFonts w:eastAsia="Times New Roman" w:cs="Times New Roman" w:ascii="Times New Roman" w:hAnsi="Times New Roman"/>
          <w:b/>
          <w:color w:val="366091"/>
          <w:spacing w:val="0"/>
          <w:sz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b/>
          <w:color w:val="366091"/>
          <w:spacing w:val="0"/>
          <w:sz w:val="24"/>
          <w:shd w:fill="auto" w:val="clear"/>
        </w:rPr>
        <w:t>Supported Payment Types</w:t>
      </w:r>
    </w:p>
    <w:p>
      <w:pPr>
        <w:pStyle w:val="Normal"/>
        <w:spacing w:lineRule="exact" w:line="244" w:before="0" w:after="0"/>
        <w:ind w:left="0" w:right="516" w:hanging="0"/>
        <w:jc w:val="left"/>
        <w:rPr>
          <w:rFonts w:ascii="Calibri" w:hAnsi="Calibri" w:eastAsia="Calibri" w:cs="Calibri"/>
          <w:color w:val="0366D6"/>
          <w:spacing w:val="0"/>
          <w:sz w:val="24"/>
        </w:rPr>
      </w:pPr>
      <w:r>
        <w:rPr>
          <w:rFonts w:eastAsia="Calibri" w:cs="Calibri"/>
          <w:color w:val="0366D6"/>
          <w:spacing w:val="0"/>
          <w:sz w:val="24"/>
          <w:shd w:fill="auto" w:val="clear"/>
        </w:rPr>
      </w:r>
    </w:p>
    <w:p>
      <w:pPr>
        <w:pStyle w:val="Normal"/>
        <w:spacing w:lineRule="exact" w:line="244" w:before="0" w:after="0"/>
        <w:ind w:left="460" w:right="516" w:hanging="0"/>
        <w:jc w:val="left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 xml:space="preserve">        </w:t>
      </w:r>
    </w:p>
    <w:p>
      <w:pPr>
        <w:pStyle w:val="Normal"/>
        <w:spacing w:lineRule="exact" w:line="244" w:before="0" w:after="0"/>
        <w:ind w:left="460" w:right="516" w:hanging="0"/>
        <w:jc w:val="left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mbria Math" w:cs="Cambria Math" w:ascii="Cambria Math" w:hAnsi="Cambria Math"/>
          <w:color w:val="24292E"/>
          <w:spacing w:val="0"/>
          <w:sz w:val="24"/>
          <w:shd w:fill="auto" w:val="clear"/>
        </w:rPr>
        <w:t>⦁</w:t>
      </w:r>
      <w:r>
        <w:rPr>
          <w:rFonts w:eastAsia="Calibri" w:cs="Calibri"/>
          <w:color w:val="24292E"/>
          <w:spacing w:val="0"/>
          <w:sz w:val="24"/>
          <w:shd w:fill="auto" w:val="clear"/>
        </w:rPr>
        <w:tab/>
        <w:t>Cards</w:t>
      </w:r>
    </w:p>
    <w:p>
      <w:pPr>
        <w:pStyle w:val="Normal"/>
        <w:spacing w:lineRule="exact" w:line="244" w:before="0" w:after="0"/>
        <w:ind w:left="460" w:right="516" w:hanging="0"/>
        <w:jc w:val="left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mbria Math" w:cs="Cambria Math" w:ascii="Cambria Math" w:hAnsi="Cambria Math"/>
          <w:color w:val="24292E"/>
          <w:spacing w:val="0"/>
          <w:sz w:val="24"/>
          <w:shd w:fill="auto" w:val="clear"/>
        </w:rPr>
        <w:t>⦁</w:t>
      </w:r>
      <w:r>
        <w:rPr>
          <w:rFonts w:eastAsia="Calibri" w:cs="Calibri"/>
          <w:color w:val="24292E"/>
          <w:spacing w:val="0"/>
          <w:sz w:val="24"/>
          <w:shd w:fill="auto" w:val="clear"/>
        </w:rPr>
        <w:tab/>
        <w:t>Wallets</w:t>
      </w:r>
    </w:p>
    <w:p>
      <w:pPr>
        <w:pStyle w:val="Normal"/>
        <w:spacing w:lineRule="exact" w:line="244" w:before="0" w:after="0"/>
        <w:ind w:left="460" w:right="516" w:hanging="0"/>
        <w:jc w:val="left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mbria Math" w:cs="Cambria Math" w:ascii="Cambria Math" w:hAnsi="Cambria Math"/>
          <w:color w:val="24292E"/>
          <w:spacing w:val="0"/>
          <w:sz w:val="24"/>
          <w:shd w:fill="auto" w:val="clear"/>
        </w:rPr>
        <w:t>⦁</w:t>
      </w:r>
      <w:r>
        <w:rPr>
          <w:rFonts w:eastAsia="Calibri" w:cs="Calibri"/>
          <w:color w:val="24292E"/>
          <w:spacing w:val="0"/>
          <w:sz w:val="24"/>
          <w:shd w:fill="auto" w:val="clear"/>
        </w:rPr>
        <w:tab/>
        <w:t>Cash and ATM payment</w:t>
      </w:r>
    </w:p>
    <w:p>
      <w:pPr>
        <w:pStyle w:val="Normal"/>
        <w:spacing w:lineRule="exact" w:line="244" w:before="0" w:after="0"/>
        <w:ind w:left="460" w:right="516" w:hanging="0"/>
        <w:jc w:val="left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mbria Math" w:cs="Cambria Math" w:ascii="Cambria Math" w:hAnsi="Cambria Math"/>
          <w:color w:val="24292E"/>
          <w:spacing w:val="0"/>
          <w:sz w:val="24"/>
          <w:shd w:fill="auto" w:val="clear"/>
        </w:rPr>
        <w:t>⦁</w:t>
      </w:r>
      <w:r>
        <w:rPr>
          <w:rFonts w:eastAsia="Calibri" w:cs="Calibri"/>
          <w:color w:val="24292E"/>
          <w:spacing w:val="0"/>
          <w:sz w:val="24"/>
          <w:shd w:fill="auto" w:val="clear"/>
        </w:rPr>
        <w:tab/>
        <w:t>Bank Transfer</w:t>
      </w:r>
    </w:p>
    <w:p>
      <w:pPr>
        <w:pStyle w:val="Normal"/>
        <w:spacing w:lineRule="exact" w:line="244" w:before="0" w:after="0"/>
        <w:ind w:left="460" w:right="516" w:hanging="0"/>
        <w:jc w:val="left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mbria Math" w:cs="Cambria Math" w:ascii="Cambria Math" w:hAnsi="Cambria Math"/>
          <w:color w:val="24292E"/>
          <w:spacing w:val="0"/>
          <w:sz w:val="24"/>
          <w:shd w:fill="auto" w:val="clear"/>
        </w:rPr>
        <w:t>⦁</w:t>
      </w:r>
      <w:r>
        <w:rPr>
          <w:rFonts w:eastAsia="Calibri" w:cs="Calibri"/>
          <w:color w:val="24292E"/>
          <w:spacing w:val="0"/>
          <w:sz w:val="24"/>
          <w:shd w:fill="auto" w:val="clear"/>
        </w:rPr>
        <w:tab/>
        <w:t>Direct Debit</w:t>
      </w:r>
    </w:p>
    <w:p>
      <w:pPr>
        <w:pStyle w:val="Normal"/>
        <w:spacing w:lineRule="exact" w:line="244" w:before="0" w:after="0"/>
        <w:ind w:left="460" w:right="516" w:hanging="0"/>
        <w:jc w:val="left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mbria Math" w:cs="Cambria Math" w:ascii="Cambria Math" w:hAnsi="Cambria Math"/>
          <w:color w:val="24292E"/>
          <w:spacing w:val="0"/>
          <w:sz w:val="24"/>
          <w:shd w:fill="auto" w:val="clear"/>
        </w:rPr>
        <w:t>⦁</w:t>
      </w:r>
      <w:r>
        <w:rPr>
          <w:rFonts w:eastAsia="Calibri" w:cs="Calibri"/>
          <w:color w:val="24292E"/>
          <w:spacing w:val="0"/>
          <w:sz w:val="24"/>
          <w:shd w:fill="auto" w:val="clear"/>
        </w:rPr>
        <w:tab/>
        <w:t>Invoice and pay later</w:t>
      </w:r>
    </w:p>
    <w:p>
      <w:pPr>
        <w:pStyle w:val="Normal"/>
        <w:spacing w:lineRule="exact" w:line="244" w:before="0" w:after="0"/>
        <w:ind w:left="460" w:right="516" w:hanging="0"/>
        <w:jc w:val="left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</w:r>
    </w:p>
    <w:p>
      <w:pPr>
        <w:pStyle w:val="Normal"/>
        <w:spacing w:lineRule="exact" w:line="244" w:before="0" w:after="0"/>
        <w:ind w:left="460" w:right="516" w:hanging="0"/>
        <w:jc w:val="left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</w:r>
    </w:p>
    <w:p>
      <w:pPr>
        <w:pStyle w:val="Normal"/>
        <w:numPr>
          <w:ilvl w:val="0"/>
          <w:numId w:val="5"/>
        </w:numPr>
        <w:tabs>
          <w:tab w:val="left" w:pos="820" w:leader="none"/>
        </w:tabs>
        <w:spacing w:lineRule="exact" w:line="240" w:before="74" w:after="0"/>
        <w:ind w:left="82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Times New Roman" w:cs="Times New Roman" w:ascii="Times New Roman" w:hAnsi="Times New Roman"/>
          <w:b/>
          <w:color w:val="366091"/>
          <w:spacing w:val="0"/>
          <w:sz w:val="24"/>
          <w:u w:val="single"/>
          <w:shd w:fill="auto" w:val="clear"/>
        </w:rPr>
        <w:t>Components Overview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spacing w:val="0"/>
          <w:sz w:val="26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6"/>
          <w:u w:val="single"/>
          <w:shd w:fill="auto" w:val="clear"/>
        </w:rPr>
      </w:r>
    </w:p>
    <w:p>
      <w:pPr>
        <w:pStyle w:val="Normal"/>
        <w:numPr>
          <w:ilvl w:val="0"/>
          <w:numId w:val="6"/>
        </w:numPr>
        <w:tabs>
          <w:tab w:val="left" w:pos="1899" w:leader="none"/>
          <w:tab w:val="left" w:pos="1900" w:leader="none"/>
        </w:tabs>
        <w:spacing w:lineRule="exact" w:line="240" w:before="232" w:after="0"/>
        <w:ind w:left="1899" w:right="0" w:hanging="720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u w:val="single"/>
          <w:shd w:fill="auto" w:val="clear"/>
        </w:rPr>
        <w:t>Functional Overview</w:t>
      </w:r>
    </w:p>
    <w:p>
      <w:pPr>
        <w:pStyle w:val="Normal"/>
        <w:spacing w:lineRule="exact" w:line="240" w:before="1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spacing w:val="0"/>
          <w:sz w:val="3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38"/>
          <w:u w:val="single"/>
          <w:shd w:fill="auto" w:val="clear"/>
        </w:rPr>
      </w:r>
    </w:p>
    <w:p>
      <w:pPr>
        <w:pStyle w:val="Normal"/>
        <w:spacing w:lineRule="exact" w:line="276" w:before="0" w:after="0"/>
        <w:ind w:left="1180" w:right="516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The Checkout.com SFRA cartridge for SFCC connects your online store with the Checkout.com gateway and automates all payment processes, delivering a comprehensive payment integration with simple usability and maximum performance.</w:t>
      </w:r>
    </w:p>
    <w:p>
      <w:pPr>
        <w:pStyle w:val="Normal"/>
        <w:numPr>
          <w:ilvl w:val="0"/>
          <w:numId w:val="7"/>
        </w:numPr>
        <w:tabs>
          <w:tab w:val="left" w:pos="1899" w:leader="none"/>
          <w:tab w:val="left" w:pos="1900" w:leader="none"/>
        </w:tabs>
        <w:spacing w:lineRule="exact" w:line="240" w:before="167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Consolidated expertise for all payment methods and services</w:t>
      </w:r>
    </w:p>
    <w:p>
      <w:pPr>
        <w:pStyle w:val="Normal"/>
        <w:numPr>
          <w:ilvl w:val="0"/>
          <w:numId w:val="7"/>
        </w:numPr>
        <w:tabs>
          <w:tab w:val="left" w:pos="1899" w:leader="none"/>
          <w:tab w:val="left" w:pos="1900" w:leader="none"/>
        </w:tabs>
        <w:spacing w:lineRule="exact" w:line="240" w:before="212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End-to-end automation of all payment processes</w:t>
      </w:r>
    </w:p>
    <w:p>
      <w:pPr>
        <w:pStyle w:val="Normal"/>
        <w:numPr>
          <w:ilvl w:val="0"/>
          <w:numId w:val="7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Seamless integration into the SCC checkout process</w:t>
      </w:r>
    </w:p>
    <w:p>
      <w:pPr>
        <w:pStyle w:val="Normal"/>
        <w:numPr>
          <w:ilvl w:val="0"/>
          <w:numId w:val="7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Central administration directly in the SCC backend</w:t>
      </w:r>
    </w:p>
    <w:p>
      <w:pPr>
        <w:pStyle w:val="Normal"/>
        <w:numPr>
          <w:ilvl w:val="0"/>
          <w:numId w:val="7"/>
        </w:numPr>
        <w:tabs>
          <w:tab w:val="left" w:pos="1899" w:leader="none"/>
          <w:tab w:val="left" w:pos="1900" w:leader="none"/>
        </w:tabs>
        <w:spacing w:lineRule="exact" w:line="240" w:before="212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No PCI DSS certification necessary for you as a merchant</w:t>
      </w:r>
    </w:p>
    <w:p>
      <w:pPr>
        <w:pStyle w:val="Normal"/>
        <w:numPr>
          <w:ilvl w:val="0"/>
          <w:numId w:val="7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Fast time-to-market due to the use of scalable cloud technologies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spacing w:lineRule="exact" w:line="276" w:before="195" w:after="0"/>
        <w:ind w:left="1180" w:right="516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The following features are available directly through the SCC Business Manager and the Hub, Checkout.com’s payment management backend:</w:t>
      </w:r>
    </w:p>
    <w:p>
      <w:pPr>
        <w:pStyle w:val="Normal"/>
        <w:numPr>
          <w:ilvl w:val="0"/>
          <w:numId w:val="8"/>
        </w:numPr>
        <w:tabs>
          <w:tab w:val="left" w:pos="1899" w:leader="none"/>
          <w:tab w:val="left" w:pos="1900" w:leader="none"/>
        </w:tabs>
        <w:spacing w:lineRule="exact" w:line="273" w:before="168" w:after="0"/>
        <w:ind w:left="1900" w:right="601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Fully featured transaction management: handle authorisation, capture, void, full or partial refund, blacklisting and chargebacks</w:t>
      </w:r>
    </w:p>
    <w:p>
      <w:pPr>
        <w:pStyle w:val="Normal"/>
        <w:numPr>
          <w:ilvl w:val="0"/>
          <w:numId w:val="8"/>
        </w:numPr>
        <w:tabs>
          <w:tab w:val="left" w:pos="1899" w:leader="none"/>
          <w:tab w:val="left" w:pos="1900" w:leader="none"/>
        </w:tabs>
        <w:spacing w:lineRule="exact" w:line="240" w:before="173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Customer/Card holder details, cards and address management</w:t>
      </w:r>
    </w:p>
    <w:p>
      <w:pPr>
        <w:pStyle w:val="Normal"/>
        <w:numPr>
          <w:ilvl w:val="0"/>
          <w:numId w:val="8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Integrated risk engine with handling of fraud prevention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0"/>
          <w:u w:val="single"/>
        </w:rPr>
      </w:pPr>
      <w:r>
        <w:rPr>
          <w:rFonts w:eastAsia="Calibri" w:cs="Calibri"/>
          <w:color w:val="000000"/>
          <w:spacing w:val="0"/>
          <w:sz w:val="20"/>
          <w:u w:val="single"/>
          <w:shd w:fill="auto" w:val="clear"/>
        </w:rPr>
      </w:r>
    </w:p>
    <w:p>
      <w:pPr>
        <w:pStyle w:val="Normal"/>
        <w:spacing w:lineRule="exact" w:line="276" w:before="0" w:after="0"/>
        <w:ind w:left="1180" w:right="516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Checkout.com’s Site Genesis cartridge for SFCC allows shoppers to perform secure payments without leaving the store and gives store owners a full control over payments and customer management.</w:t>
      </w:r>
    </w:p>
    <w:p>
      <w:pPr>
        <w:pStyle w:val="Normal"/>
        <w:spacing w:lineRule="exact" w:line="240" w:before="200" w:after="0"/>
        <w:ind w:left="118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The payment workﬂow can be summarised into 3 steps:</w:t>
      </w:r>
    </w:p>
    <w:p>
      <w:pPr>
        <w:pStyle w:val="Normal"/>
        <w:numPr>
          <w:ilvl w:val="0"/>
          <w:numId w:val="9"/>
        </w:numPr>
        <w:tabs>
          <w:tab w:val="left" w:pos="1899" w:leader="none"/>
          <w:tab w:val="left" w:pos="1900" w:leader="none"/>
        </w:tabs>
        <w:spacing w:lineRule="exact" w:line="240" w:before="212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Display a payment form</w:t>
      </w:r>
    </w:p>
    <w:p>
      <w:pPr>
        <w:pStyle w:val="Normal"/>
        <w:numPr>
          <w:ilvl w:val="0"/>
          <w:numId w:val="9"/>
        </w:numPr>
        <w:tabs>
          <w:tab w:val="left" w:pos="1899" w:leader="none"/>
          <w:tab w:val="left" w:pos="1900" w:leader="none"/>
        </w:tabs>
        <w:spacing w:lineRule="exact" w:line="273" w:before="211" w:after="0"/>
        <w:ind w:left="1900" w:right="665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Submit the form, charge the customer for the total amount of the order, handle the response</w:t>
      </w:r>
    </w:p>
    <w:p>
      <w:pPr>
        <w:pStyle w:val="Normal"/>
        <w:numPr>
          <w:ilvl w:val="0"/>
          <w:numId w:val="9"/>
        </w:numPr>
        <w:tabs>
          <w:tab w:val="left" w:pos="1899" w:leader="none"/>
          <w:tab w:val="left" w:pos="1900" w:leader="none"/>
        </w:tabs>
        <w:spacing w:lineRule="exact" w:line="273" w:before="173" w:after="0"/>
        <w:ind w:left="1900" w:right="623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Display the order confirmation page or the cart with an error message in case of failure</w:t>
      </w:r>
    </w:p>
    <w:p>
      <w:pPr>
        <w:pStyle w:val="Normal"/>
        <w:spacing w:lineRule="exact" w:line="240" w:before="178" w:after="0"/>
        <w:ind w:left="1540" w:right="0" w:hanging="0"/>
        <w:jc w:val="left"/>
        <w:rPr>
          <w:rFonts w:ascii="Noto Sans Symbols" w:hAnsi="Noto Sans Symbols" w:eastAsia="Noto Sans Symbols" w:cs="Noto Sans Symbols"/>
          <w:color w:val="000000"/>
          <w:spacing w:val="0"/>
          <w:sz w:val="24"/>
          <w:u w:val="single"/>
        </w:rPr>
      </w:pPr>
      <w:r>
        <w:rPr>
          <w:rFonts w:eastAsia="Cambria Math" w:cs="Cambria Math" w:ascii="Cambria Math" w:hAnsi="Cambria Math"/>
          <w:color w:val="24292E"/>
          <w:spacing w:val="0"/>
          <w:sz w:val="24"/>
          <w:u w:val="single"/>
          <w:shd w:fill="auto" w:val="clear"/>
        </w:rPr>
        <w:t>∙</w:t>
      </w:r>
    </w:p>
    <w:p>
      <w:pPr>
        <w:pStyle w:val="Normal"/>
        <w:spacing w:lineRule="exact" w:line="276" w:before="38" w:after="0"/>
        <w:ind w:left="1180" w:right="516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Upon completion of a payment, detailed information about the order and the corresponding transactions are available in the order details in the SFCC Business Manager.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numPr>
          <w:ilvl w:val="0"/>
          <w:numId w:val="10"/>
        </w:numPr>
        <w:tabs>
          <w:tab w:val="left" w:pos="1899" w:leader="none"/>
          <w:tab w:val="left" w:pos="1900" w:leader="none"/>
        </w:tabs>
        <w:spacing w:lineRule="exact" w:line="240" w:before="179" w:after="0"/>
        <w:ind w:left="1899" w:right="0" w:hanging="720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u w:val="single"/>
          <w:shd w:fill="auto" w:val="clear"/>
        </w:rPr>
        <w:t>Use Cases</w:t>
      </w:r>
    </w:p>
    <w:p>
      <w:pPr>
        <w:pStyle w:val="Normal"/>
        <w:spacing w:lineRule="exact" w:line="240" w:before="3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spacing w:val="0"/>
          <w:sz w:val="44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44"/>
          <w:u w:val="single"/>
          <w:shd w:fill="auto" w:val="clear"/>
        </w:rPr>
      </w:r>
    </w:p>
    <w:p>
      <w:pPr>
        <w:pStyle w:val="Normal"/>
        <w:spacing w:lineRule="exact" w:line="276" w:before="0" w:after="0"/>
        <w:ind w:left="118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There is currently a single use case for this cartridge: the shopper is using one of the Checkout.com payment methods to complete a purchase on an SFCC website:</w:t>
      </w:r>
    </w:p>
    <w:p>
      <w:pPr>
        <w:pStyle w:val="Normal"/>
        <w:numPr>
          <w:ilvl w:val="0"/>
          <w:numId w:val="11"/>
        </w:numPr>
        <w:tabs>
          <w:tab w:val="left" w:pos="1540" w:leader="none"/>
        </w:tabs>
        <w:spacing w:lineRule="exact" w:line="240" w:before="200" w:after="0"/>
        <w:ind w:left="154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On the billing checkout step, a payment form is displayed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0"/>
          <w:u w:val="single"/>
        </w:rPr>
      </w:pPr>
      <w:r>
        <w:rPr>
          <w:rFonts w:eastAsia="Calibri" w:cs="Calibri"/>
          <w:color w:val="000000"/>
          <w:spacing w:val="0"/>
          <w:sz w:val="20"/>
          <w:u w:val="single"/>
          <w:shd w:fill="auto" w:val="clear"/>
        </w:rPr>
      </w:r>
    </w:p>
    <w:p>
      <w:pPr>
        <w:pStyle w:val="Normal"/>
        <w:numPr>
          <w:ilvl w:val="0"/>
          <w:numId w:val="12"/>
        </w:numPr>
        <w:tabs>
          <w:tab w:val="left" w:pos="1540" w:leader="none"/>
        </w:tabs>
        <w:spacing w:lineRule="exact" w:line="240" w:before="0" w:after="0"/>
        <w:ind w:left="154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The shopper provides payment details and places an order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0"/>
          <w:u w:val="single"/>
        </w:rPr>
      </w:pPr>
      <w:r>
        <w:rPr>
          <w:rFonts w:eastAsia="Calibri" w:cs="Calibri"/>
          <w:color w:val="000000"/>
          <w:spacing w:val="0"/>
          <w:sz w:val="20"/>
          <w:u w:val="single"/>
          <w:shd w:fill="auto" w:val="clear"/>
        </w:rPr>
      </w:r>
    </w:p>
    <w:p>
      <w:pPr>
        <w:pStyle w:val="Normal"/>
        <w:numPr>
          <w:ilvl w:val="0"/>
          <w:numId w:val="13"/>
        </w:numPr>
        <w:tabs>
          <w:tab w:val="left" w:pos="1540" w:leader="none"/>
        </w:tabs>
        <w:spacing w:lineRule="exact" w:line="240" w:before="0" w:after="0"/>
        <w:ind w:left="154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In case of payment success, the shopper is redirected to the order confirmation page</w:t>
      </w:r>
    </w:p>
    <w:p>
      <w:pPr>
        <w:pStyle w:val="Normal"/>
        <w:tabs>
          <w:tab w:val="left" w:pos="1540" w:leader="none"/>
        </w:tabs>
        <w:spacing w:lineRule="exact" w:line="240" w:before="0" w:after="0"/>
        <w:ind w:left="154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</w:r>
    </w:p>
    <w:p>
      <w:pPr>
        <w:pStyle w:val="Normal"/>
        <w:numPr>
          <w:ilvl w:val="0"/>
          <w:numId w:val="14"/>
        </w:numPr>
        <w:tabs>
          <w:tab w:val="left" w:pos="1540" w:leader="none"/>
        </w:tabs>
        <w:spacing w:lineRule="exact" w:line="240" w:before="0" w:after="0"/>
        <w:ind w:left="154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 xml:space="preserve">In case of payment failure, the shopper is redirected to the cart and can try again Please see section </w:t>
      </w:r>
      <w:r>
        <w:rPr>
          <w:rFonts w:eastAsia="Calibri" w:cs="Calibri"/>
          <w:b/>
          <w:color w:val="24292E"/>
          <w:spacing w:val="0"/>
          <w:sz w:val="24"/>
          <w:u w:val="single"/>
          <w:shd w:fill="auto" w:val="clear"/>
        </w:rPr>
        <w:t xml:space="preserve">5.3 Storefront functionality </w:t>
      </w: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for images of the payment process</w:t>
      </w:r>
      <w:r>
        <w:rPr>
          <w:rFonts w:eastAsia="Calibri" w:cs="Calibri"/>
          <w:b/>
          <w:color w:val="24292E"/>
          <w:spacing w:val="0"/>
          <w:sz w:val="24"/>
          <w:u w:val="single"/>
          <w:shd w:fill="auto" w:val="clear"/>
        </w:rPr>
        <w:t>.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b/>
          <w:b/>
          <w:color w:val="000000"/>
          <w:spacing w:val="0"/>
          <w:sz w:val="24"/>
          <w:u w:val="single"/>
        </w:rPr>
      </w:pPr>
      <w:r>
        <w:rPr>
          <w:rFonts w:eastAsia="Calibri" w:cs="Calibri"/>
          <w:b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spacing w:lineRule="exact" w:line="240" w:before="5" w:after="0"/>
        <w:ind w:left="0" w:right="0" w:hanging="0"/>
        <w:jc w:val="left"/>
        <w:rPr>
          <w:rFonts w:ascii="Calibri" w:hAnsi="Calibri" w:eastAsia="Calibri" w:cs="Calibri"/>
          <w:b/>
          <w:b/>
          <w:color w:val="000000"/>
          <w:spacing w:val="0"/>
          <w:sz w:val="22"/>
          <w:u w:val="single"/>
        </w:rPr>
      </w:pPr>
      <w:r>
        <w:rPr>
          <w:rFonts w:eastAsia="Calibri" w:cs="Calibri"/>
          <w:b/>
          <w:color w:val="000000"/>
          <w:spacing w:val="0"/>
          <w:sz w:val="22"/>
          <w:u w:val="single"/>
          <w:shd w:fill="auto" w:val="clear"/>
        </w:rPr>
      </w:r>
    </w:p>
    <w:p>
      <w:pPr>
        <w:pStyle w:val="Normal"/>
        <w:numPr>
          <w:ilvl w:val="0"/>
          <w:numId w:val="15"/>
        </w:numPr>
        <w:tabs>
          <w:tab w:val="left" w:pos="1899" w:leader="none"/>
          <w:tab w:val="left" w:pos="1900" w:leader="none"/>
        </w:tabs>
        <w:spacing w:lineRule="exact" w:line="240" w:before="0" w:after="0"/>
        <w:ind w:left="1899" w:right="0" w:hanging="720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u w:val="single"/>
          <w:shd w:fill="auto" w:val="clear"/>
        </w:rPr>
        <w:t>Limitations, Constraints</w:t>
      </w:r>
    </w:p>
    <w:p>
      <w:pPr>
        <w:pStyle w:val="Normal"/>
        <w:spacing w:lineRule="exact" w:line="240" w:before="2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spacing w:val="0"/>
          <w:sz w:val="44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44"/>
          <w:u w:val="single"/>
          <w:shd w:fill="auto" w:val="clear"/>
        </w:rPr>
      </w:r>
    </w:p>
    <w:p>
      <w:pPr>
        <w:pStyle w:val="Normal"/>
        <w:numPr>
          <w:ilvl w:val="0"/>
          <w:numId w:val="16"/>
        </w:numPr>
        <w:tabs>
          <w:tab w:val="left" w:pos="1540" w:leader="none"/>
        </w:tabs>
        <w:spacing w:lineRule="exact" w:line="276" w:before="0" w:after="0"/>
        <w:ind w:left="1540" w:right="890" w:hanging="360"/>
        <w:jc w:val="left"/>
        <w:rPr>
          <w:rFonts w:ascii="Calibri" w:hAnsi="Calibri" w:eastAsia="Calibri" w:cs="Calibri"/>
          <w:color w:val="24292E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The Checkout.com SFRA cartridge integration doesn't support multi-shipping and subscriptions.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numPr>
          <w:ilvl w:val="0"/>
          <w:numId w:val="17"/>
        </w:numPr>
        <w:tabs>
          <w:tab w:val="left" w:pos="1899" w:leader="none"/>
          <w:tab w:val="left" w:pos="1900" w:leader="none"/>
        </w:tabs>
        <w:spacing w:lineRule="exact" w:line="240" w:before="179" w:after="0"/>
        <w:ind w:left="1900" w:right="0" w:hanging="720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u w:val="single"/>
          <w:shd w:fill="auto" w:val="clear"/>
        </w:rPr>
        <w:t>Compatibility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spacing w:val="0"/>
          <w:sz w:val="30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30"/>
          <w:u w:val="single"/>
          <w:shd w:fill="auto" w:val="clear"/>
        </w:rPr>
      </w:r>
    </w:p>
    <w:p>
      <w:pPr>
        <w:pStyle w:val="Normal"/>
        <w:spacing w:lineRule="exact" w:line="240" w:before="208" w:after="0"/>
        <w:ind w:left="118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 xml:space="preserve">SFRA </w:t>
      </w:r>
      <w:r>
        <w:rPr>
          <w:rFonts w:eastAsia="Calibri" w:cs="Calibri"/>
          <w:color w:val="24292E"/>
          <w:spacing w:val="0"/>
          <w:sz w:val="24"/>
          <w:shd w:fill="auto" w:val="clear"/>
        </w:rPr>
        <w:t>6.3</w:t>
      </w: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.0 Compatibility Mode 21.7</w:t>
      </w:r>
    </w:p>
    <w:p>
      <w:pPr>
        <w:pStyle w:val="Normal"/>
        <w:numPr>
          <w:ilvl w:val="0"/>
          <w:numId w:val="18"/>
        </w:numPr>
        <w:tabs>
          <w:tab w:val="left" w:pos="1899" w:leader="none"/>
          <w:tab w:val="left" w:pos="1900" w:leader="none"/>
        </w:tabs>
        <w:spacing w:lineRule="exact" w:line="240" w:before="66" w:after="0"/>
        <w:ind w:left="1899" w:right="0" w:hanging="720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u w:val="single"/>
          <w:shd w:fill="auto" w:val="clear"/>
        </w:rPr>
        <w:t>Privacy, Payment</w:t>
      </w:r>
    </w:p>
    <w:p>
      <w:pPr>
        <w:pStyle w:val="Normal"/>
        <w:spacing w:lineRule="exact" w:line="240" w:before="6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spacing w:val="0"/>
          <w:sz w:val="40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40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This integration requires access to the following customer data elements:</w:t>
      </w:r>
    </w:p>
    <w:p>
      <w:pPr>
        <w:pStyle w:val="Normal"/>
        <w:numPr>
          <w:ilvl w:val="0"/>
          <w:numId w:val="19"/>
        </w:numPr>
        <w:tabs>
          <w:tab w:val="left" w:pos="1899" w:leader="none"/>
          <w:tab w:val="left" w:pos="1900" w:leader="none"/>
        </w:tabs>
        <w:spacing w:lineRule="exact" w:line="240" w:before="212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Card Details</w:t>
      </w:r>
    </w:p>
    <w:p>
      <w:pPr>
        <w:pStyle w:val="Normal"/>
        <w:numPr>
          <w:ilvl w:val="0"/>
          <w:numId w:val="19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Billing Address</w:t>
      </w:r>
    </w:p>
    <w:p>
      <w:pPr>
        <w:pStyle w:val="Normal"/>
        <w:numPr>
          <w:ilvl w:val="0"/>
          <w:numId w:val="19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Shipping Address</w:t>
      </w:r>
    </w:p>
    <w:p>
      <w:pPr>
        <w:pStyle w:val="Normal"/>
        <w:numPr>
          <w:ilvl w:val="0"/>
          <w:numId w:val="19"/>
        </w:numPr>
        <w:tabs>
          <w:tab w:val="left" w:pos="1899" w:leader="none"/>
          <w:tab w:val="left" w:pos="1900" w:leader="none"/>
        </w:tabs>
        <w:spacing w:lineRule="exact" w:line="240" w:before="212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Order Details</w:t>
      </w:r>
    </w:p>
    <w:p>
      <w:pPr>
        <w:pStyle w:val="Normal"/>
        <w:numPr>
          <w:ilvl w:val="0"/>
          <w:numId w:val="19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Customer Profile</w:t>
      </w:r>
    </w:p>
    <w:p>
      <w:pPr>
        <w:pStyle w:val="Normal"/>
        <w:numPr>
          <w:ilvl w:val="0"/>
          <w:numId w:val="19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Some custom properties of Customer Payment Instruments.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spacing w:lineRule="exact" w:line="240" w:before="6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3"/>
          <w:u w:val="single"/>
        </w:rPr>
      </w:pPr>
      <w:r>
        <w:rPr>
          <w:rFonts w:eastAsia="Calibri" w:cs="Calibri"/>
          <w:color w:val="000000"/>
          <w:spacing w:val="0"/>
          <w:sz w:val="23"/>
          <w:u w:val="single"/>
          <w:shd w:fill="auto" w:val="clear"/>
        </w:rPr>
      </w:r>
    </w:p>
    <w:p>
      <w:pPr>
        <w:pStyle w:val="Normal"/>
        <w:numPr>
          <w:ilvl w:val="0"/>
          <w:numId w:val="20"/>
        </w:numPr>
        <w:tabs>
          <w:tab w:val="left" w:pos="820" w:leader="none"/>
        </w:tabs>
        <w:spacing w:lineRule="exact" w:line="240" w:before="0" w:after="0"/>
        <w:ind w:left="820" w:right="0" w:hanging="360"/>
        <w:jc w:val="left"/>
        <w:rPr>
          <w:rFonts w:ascii="Times New Roman" w:hAnsi="Times New Roman" w:eastAsia="Times New Roman" w:cs="Times New Roman"/>
          <w:b/>
          <w:b/>
          <w:color w:val="366091"/>
          <w:spacing w:val="0"/>
          <w:sz w:val="24"/>
        </w:rPr>
      </w:pPr>
      <w:r>
        <w:rPr>
          <w:rFonts w:eastAsia="Times New Roman" w:cs="Times New Roman" w:ascii="Times New Roman" w:hAnsi="Times New Roman"/>
          <w:b/>
          <w:color w:val="366091"/>
          <w:spacing w:val="0"/>
          <w:sz w:val="24"/>
          <w:shd w:fill="auto" w:val="clear"/>
        </w:rPr>
        <w:t>Implementation Guide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spacing w:val="0"/>
          <w:sz w:val="26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6"/>
          <w:u w:val="single"/>
          <w:shd w:fill="auto" w:val="clear"/>
        </w:rPr>
      </w:r>
    </w:p>
    <w:p>
      <w:pPr>
        <w:pStyle w:val="Normal"/>
        <w:numPr>
          <w:ilvl w:val="0"/>
          <w:numId w:val="21"/>
        </w:numPr>
        <w:tabs>
          <w:tab w:val="left" w:pos="1899" w:leader="none"/>
          <w:tab w:val="left" w:pos="1900" w:leader="none"/>
        </w:tabs>
        <w:spacing w:lineRule="exact" w:line="240" w:before="233" w:after="0"/>
        <w:ind w:left="1899" w:right="0" w:hanging="720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u w:val="single"/>
          <w:shd w:fill="auto" w:val="clear"/>
        </w:rPr>
        <w:t>Setup</w:t>
      </w:r>
    </w:p>
    <w:p>
      <w:pPr>
        <w:pStyle w:val="Normal"/>
        <w:spacing w:lineRule="exact" w:line="240" w:before="6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spacing w:val="0"/>
          <w:sz w:val="40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40"/>
          <w:u w:val="single"/>
          <w:shd w:fill="auto" w:val="clear"/>
        </w:rPr>
      </w:r>
    </w:p>
    <w:p>
      <w:pPr>
        <w:pStyle w:val="Normal"/>
        <w:spacing w:lineRule="exact" w:line="276" w:before="0" w:after="0"/>
        <w:ind w:left="1180" w:right="516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 xml:space="preserve">The Checkout.com SFRA integration is contained in the storefront cartridge </w:t>
      </w:r>
      <w:r>
        <w:rPr>
          <w:rFonts w:eastAsia="Calibri" w:cs="Calibri"/>
          <w:b/>
          <w:color w:val="24292E"/>
          <w:spacing w:val="0"/>
          <w:sz w:val="24"/>
          <w:u w:val="single"/>
          <w:shd w:fill="auto" w:val="clear"/>
        </w:rPr>
        <w:t>int_checkoutcom_sfra</w:t>
      </w: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. This single cartridge contains all the payment processor integration functionalities. The integration is compatible with storefronts based on Javascript Controllers.</w:t>
      </w:r>
    </w:p>
    <w:p>
      <w:pPr>
        <w:pStyle w:val="Normal"/>
        <w:spacing w:lineRule="exact" w:line="240" w:before="201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 xml:space="preserve">The </w:t>
      </w:r>
      <w:r>
        <w:rPr>
          <w:rFonts w:eastAsia="Calibri" w:cs="Calibri"/>
          <w:b/>
          <w:color w:val="24292E"/>
          <w:spacing w:val="0"/>
          <w:sz w:val="24"/>
          <w:shd w:fill="auto" w:val="clear"/>
        </w:rPr>
        <w:t xml:space="preserve">int_checkoutcom_sfra </w:t>
      </w:r>
      <w:r>
        <w:rPr>
          <w:rFonts w:eastAsia="Calibri" w:cs="Calibri"/>
          <w:color w:val="24292E"/>
          <w:spacing w:val="0"/>
          <w:sz w:val="24"/>
          <w:shd w:fill="auto" w:val="clear"/>
        </w:rPr>
        <w:t>cartridge folder contains the following files: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0"/>
          <w:u w:val="single"/>
        </w:rPr>
      </w:pPr>
      <w:r>
        <w:rPr>
          <w:rFonts w:eastAsia="Calibri" w:cs="Calibri"/>
          <w:color w:val="000000"/>
          <w:spacing w:val="0"/>
          <w:sz w:val="20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154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4"/>
        </w:rPr>
      </w:pPr>
      <w:r>
        <w:rPr>
          <w:rFonts w:eastAsia="Calibri" w:cs="Calibri"/>
          <w:b/>
          <w:color w:val="24292E"/>
          <w:spacing w:val="0"/>
          <w:sz w:val="24"/>
          <w:shd w:fill="auto" w:val="clear"/>
        </w:rPr>
        <w:t>CONTROLLERS &amp; PROCESSORS</w:t>
      </w:r>
    </w:p>
    <w:p>
      <w:pPr>
        <w:pStyle w:val="Normal"/>
        <w:numPr>
          <w:ilvl w:val="0"/>
          <w:numId w:val="22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controllers/CKOMain.js</w:t>
      </w:r>
    </w:p>
    <w:p>
      <w:pPr>
        <w:pStyle w:val="Normal"/>
        <w:numPr>
          <w:ilvl w:val="0"/>
          <w:numId w:val="22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controllers/CKOKlarna.js</w:t>
      </w:r>
    </w:p>
    <w:p>
      <w:pPr>
        <w:pStyle w:val="Normal"/>
        <w:numPr>
          <w:ilvl w:val="0"/>
          <w:numId w:val="22"/>
        </w:numPr>
        <w:tabs>
          <w:tab w:val="left" w:pos="1899" w:leader="none"/>
          <w:tab w:val="left" w:pos="1900" w:leader="none"/>
        </w:tabs>
        <w:spacing w:lineRule="exact" w:line="240" w:before="212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controllers/CKOSepa.js</w:t>
      </w:r>
    </w:p>
    <w:p>
      <w:pPr>
        <w:pStyle w:val="Normal"/>
        <w:numPr>
          <w:ilvl w:val="0"/>
          <w:numId w:val="22"/>
        </w:numPr>
        <w:tabs>
          <w:tab w:val="left" w:pos="1899" w:leader="none"/>
          <w:tab w:val="left" w:pos="1900" w:leader="none"/>
        </w:tabs>
        <w:spacing w:lineRule="exact" w:line="240" w:before="212" w:after="0"/>
        <w:ind w:left="1900" w:right="0" w:hanging="360"/>
        <w:jc w:val="left"/>
        <w:rPr>
          <w:rFonts w:ascii="Calibri" w:hAnsi="Calibri" w:eastAsia="Calibri" w:cs="Calibri"/>
          <w:color w:val="24292E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controllers/CheckoutServices.js</w:t>
      </w:r>
    </w:p>
    <w:p>
      <w:pPr>
        <w:pStyle w:val="Normal"/>
        <w:numPr>
          <w:ilvl w:val="0"/>
          <w:numId w:val="22"/>
        </w:numPr>
        <w:tabs>
          <w:tab w:val="left" w:pos="1899" w:leader="none"/>
          <w:tab w:val="left" w:pos="1900" w:leader="none"/>
        </w:tabs>
        <w:spacing w:lineRule="exact" w:line="240" w:before="212" w:after="0"/>
        <w:ind w:left="1900" w:right="0" w:hanging="360"/>
        <w:jc w:val="left"/>
        <w:rPr>
          <w:rFonts w:ascii="Calibri" w:hAnsi="Calibri" w:eastAsia="Calibri" w:cs="Calibri"/>
          <w:color w:val="24292E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controllers/COPlaceOrder.js</w:t>
      </w:r>
    </w:p>
    <w:p>
      <w:pPr>
        <w:pStyle w:val="Normal"/>
        <w:numPr>
          <w:ilvl w:val="0"/>
          <w:numId w:val="22"/>
        </w:numPr>
        <w:tabs>
          <w:tab w:val="left" w:pos="1899" w:leader="none"/>
          <w:tab w:val="left" w:pos="1900" w:leader="none"/>
        </w:tabs>
        <w:spacing w:lineRule="exact" w:line="240" w:before="212" w:after="0"/>
        <w:ind w:left="1900" w:right="0" w:hanging="360"/>
        <w:jc w:val="left"/>
        <w:rPr>
          <w:rFonts w:ascii="Calibri" w:hAnsi="Calibri" w:eastAsia="Calibri" w:cs="Calibri"/>
          <w:color w:val="24292E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controllers/Order.js</w:t>
      </w:r>
    </w:p>
    <w:p>
      <w:pPr>
        <w:pStyle w:val="Normal"/>
        <w:numPr>
          <w:ilvl w:val="0"/>
          <w:numId w:val="22"/>
        </w:numPr>
        <w:tabs>
          <w:tab w:val="left" w:pos="1899" w:leader="none"/>
          <w:tab w:val="left" w:pos="1900" w:leader="none"/>
        </w:tabs>
        <w:spacing w:lineRule="exact" w:line="240" w:before="212" w:after="0"/>
        <w:ind w:left="1900" w:right="0" w:hanging="360"/>
        <w:jc w:val="left"/>
        <w:rPr>
          <w:rFonts w:ascii="Calibri" w:hAnsi="Calibri" w:eastAsia="Calibri" w:cs="Calibri"/>
          <w:color w:val="24292E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controllers/PaymentInstruments.js</w:t>
      </w:r>
    </w:p>
    <w:p>
      <w:pPr>
        <w:pStyle w:val="Normal"/>
        <w:numPr>
          <w:ilvl w:val="0"/>
          <w:numId w:val="22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scripts/payment/processor/CHECKOUTCOM_APM.js</w:t>
      </w:r>
    </w:p>
    <w:p>
      <w:pPr>
        <w:pStyle w:val="Normal"/>
        <w:numPr>
          <w:ilvl w:val="0"/>
          <w:numId w:val="22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scripts/payment/processor/CHECKOUTCOM_APPLE_PAY.js</w:t>
      </w:r>
    </w:p>
    <w:p>
      <w:pPr>
        <w:pStyle w:val="Normal"/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0"/>
        <w:jc w:val="left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</w:r>
    </w:p>
    <w:p>
      <w:pPr>
        <w:pStyle w:val="Normal"/>
        <w:numPr>
          <w:ilvl w:val="0"/>
          <w:numId w:val="23"/>
        </w:numPr>
        <w:tabs>
          <w:tab w:val="left" w:pos="1899" w:leader="none"/>
          <w:tab w:val="left" w:pos="1900" w:leader="none"/>
        </w:tabs>
        <w:spacing w:lineRule="exact" w:line="240" w:before="212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scripts/payment/processor/CHECKOUTCOM_CARD.js</w:t>
      </w:r>
    </w:p>
    <w:p>
      <w:pPr>
        <w:pStyle w:val="Normal"/>
        <w:numPr>
          <w:ilvl w:val="0"/>
          <w:numId w:val="23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scripts/payment/processor/CHECKOUTCOM_GOOGLE_PAY.js</w:t>
      </w:r>
    </w:p>
    <w:p>
      <w:pPr>
        <w:pStyle w:val="Normal"/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0"/>
        <w:jc w:val="left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</w:r>
    </w:p>
    <w:p>
      <w:pPr>
        <w:pStyle w:val="Normal"/>
        <w:spacing w:lineRule="exact" w:line="240" w:before="38" w:after="0"/>
        <w:ind w:left="154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4"/>
        </w:rPr>
      </w:pPr>
      <w:r>
        <w:rPr>
          <w:rFonts w:eastAsia="Calibri" w:cs="Calibri"/>
          <w:b/>
          <w:color w:val="24292E"/>
          <w:spacing w:val="0"/>
          <w:sz w:val="24"/>
          <w:shd w:fill="auto" w:val="clear"/>
        </w:rPr>
        <w:t>FORMS</w:t>
      </w:r>
    </w:p>
    <w:p>
      <w:pPr>
        <w:pStyle w:val="Normal"/>
        <w:numPr>
          <w:ilvl w:val="0"/>
          <w:numId w:val="24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forms/default/alternativePaymentForm.xml</w:t>
      </w:r>
    </w:p>
    <w:p>
      <w:pPr>
        <w:pStyle w:val="Normal"/>
        <w:numPr>
          <w:ilvl w:val="0"/>
          <w:numId w:val="24"/>
        </w:numPr>
        <w:tabs>
          <w:tab w:val="left" w:pos="1899" w:leader="none"/>
          <w:tab w:val="left" w:pos="1900" w:leader="none"/>
        </w:tabs>
        <w:spacing w:lineRule="exact" w:line="240" w:before="212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forms/default/applePayForm.xml</w:t>
      </w:r>
    </w:p>
    <w:p>
      <w:pPr>
        <w:pStyle w:val="Normal"/>
        <w:numPr>
          <w:ilvl w:val="0"/>
          <w:numId w:val="24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forms/default/cardPaymentForm.xml</w:t>
      </w:r>
    </w:p>
    <w:p>
      <w:pPr>
        <w:pStyle w:val="Normal"/>
        <w:numPr>
          <w:ilvl w:val="0"/>
          <w:numId w:val="24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forms/default/googlePayForm.xml</w:t>
      </w:r>
    </w:p>
    <w:p>
      <w:pPr>
        <w:pStyle w:val="Normal"/>
        <w:numPr>
          <w:ilvl w:val="0"/>
          <w:numId w:val="24"/>
        </w:numPr>
        <w:tabs>
          <w:tab w:val="left" w:pos="1899" w:leader="none"/>
          <w:tab w:val="left" w:pos="1900" w:leader="none"/>
        </w:tabs>
        <w:spacing w:lineRule="exact" w:line="240" w:before="212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forms/default/sepaForm.xml</w:t>
      </w:r>
    </w:p>
    <w:p>
      <w:pPr>
        <w:pStyle w:val="Normal"/>
        <w:numPr>
          <w:ilvl w:val="0"/>
          <w:numId w:val="24"/>
        </w:numPr>
        <w:tabs>
          <w:tab w:val="left" w:pos="1899" w:leader="none"/>
          <w:tab w:val="left" w:pos="1900" w:leader="none"/>
        </w:tabs>
        <w:spacing w:lineRule="exact" w:line="240" w:before="212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forms/default/creditCard.xml</w:t>
      </w:r>
    </w:p>
    <w:p>
      <w:pPr>
        <w:pStyle w:val="Normal"/>
        <w:tabs>
          <w:tab w:val="left" w:pos="1899" w:leader="none"/>
          <w:tab w:val="left" w:pos="1900" w:leader="none"/>
        </w:tabs>
        <w:spacing w:lineRule="exact" w:line="240" w:before="212" w:after="0"/>
        <w:ind w:left="190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</w:r>
    </w:p>
    <w:p>
      <w:pPr>
        <w:pStyle w:val="Normal"/>
        <w:spacing w:lineRule="exact" w:line="240" w:before="195" w:after="0"/>
        <w:ind w:left="154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4"/>
        </w:rPr>
      </w:pPr>
      <w:r>
        <w:rPr>
          <w:rFonts w:eastAsia="Calibri" w:cs="Calibri"/>
          <w:b/>
          <w:color w:val="24292E"/>
          <w:spacing w:val="0"/>
          <w:sz w:val="24"/>
          <w:shd w:fill="auto" w:val="clear"/>
        </w:rPr>
        <w:t>HELPERS</w:t>
      </w:r>
    </w:p>
    <w:p>
      <w:pPr>
        <w:pStyle w:val="Normal"/>
        <w:numPr>
          <w:ilvl w:val="0"/>
          <w:numId w:val="25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scripts/helpers/apmHelper.js</w:t>
      </w:r>
    </w:p>
    <w:p>
      <w:pPr>
        <w:pStyle w:val="Normal"/>
        <w:numPr>
          <w:ilvl w:val="0"/>
          <w:numId w:val="25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scripts/helpers/applePayHelper.js</w:t>
      </w:r>
    </w:p>
    <w:p>
      <w:pPr>
        <w:pStyle w:val="Normal"/>
        <w:numPr>
          <w:ilvl w:val="0"/>
          <w:numId w:val="25"/>
        </w:numPr>
        <w:tabs>
          <w:tab w:val="left" w:pos="1899" w:leader="none"/>
          <w:tab w:val="left" w:pos="1900" w:leader="none"/>
        </w:tabs>
        <w:spacing w:lineRule="exact" w:line="240" w:before="212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scripts/helpers/cardHelper.js</w:t>
      </w:r>
    </w:p>
    <w:p>
      <w:pPr>
        <w:pStyle w:val="Normal"/>
        <w:numPr>
          <w:ilvl w:val="0"/>
          <w:numId w:val="25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scripts/helpers/ckoHelper.js</w:t>
      </w:r>
    </w:p>
    <w:p>
      <w:pPr>
        <w:pStyle w:val="Normal"/>
        <w:numPr>
          <w:ilvl w:val="0"/>
          <w:numId w:val="25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scripts/helpers/googlePayHelper.js</w:t>
      </w:r>
    </w:p>
    <w:p>
      <w:pPr>
        <w:pStyle w:val="Normal"/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0"/>
        <w:jc w:val="left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</w:r>
    </w:p>
    <w:p>
      <w:pPr>
        <w:pStyle w:val="Normal"/>
        <w:spacing w:lineRule="exact" w:line="240" w:before="196" w:after="0"/>
        <w:ind w:left="154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4"/>
        </w:rPr>
      </w:pPr>
      <w:r>
        <w:rPr>
          <w:rFonts w:eastAsia="Calibri" w:cs="Calibri"/>
          <w:b/>
          <w:color w:val="24292E"/>
          <w:spacing w:val="0"/>
          <w:sz w:val="24"/>
          <w:shd w:fill="auto" w:val="clear"/>
        </w:rPr>
        <w:t>STATIC FILES</w:t>
      </w:r>
    </w:p>
    <w:p>
      <w:pPr>
        <w:pStyle w:val="Normal"/>
        <w:numPr>
          <w:ilvl w:val="0"/>
          <w:numId w:val="26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static/default/css/apm.css</w:t>
      </w:r>
    </w:p>
    <w:p>
      <w:pPr>
        <w:pStyle w:val="Normal"/>
        <w:numPr>
          <w:ilvl w:val="0"/>
          <w:numId w:val="26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static/default/css/applepay.css</w:t>
      </w:r>
    </w:p>
    <w:p>
      <w:pPr>
        <w:pStyle w:val="Normal"/>
        <w:numPr>
          <w:ilvl w:val="0"/>
          <w:numId w:val="26"/>
        </w:numPr>
        <w:tabs>
          <w:tab w:val="left" w:pos="1899" w:leader="none"/>
          <w:tab w:val="left" w:pos="1900" w:leader="none"/>
        </w:tabs>
        <w:spacing w:lineRule="exact" w:line="240" w:before="212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static/default/css/googlepay.css</w:t>
      </w:r>
    </w:p>
    <w:p>
      <w:pPr>
        <w:pStyle w:val="Normal"/>
        <w:numPr>
          <w:ilvl w:val="0"/>
          <w:numId w:val="26"/>
        </w:numPr>
        <w:tabs>
          <w:tab w:val="left" w:pos="1899" w:leader="none"/>
          <w:tab w:val="left" w:pos="1900" w:leader="none"/>
        </w:tabs>
        <w:spacing w:lineRule="exact" w:line="240" w:before="212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static/default/css/checkoutcom.css</w:t>
      </w:r>
    </w:p>
    <w:p>
      <w:pPr>
        <w:pStyle w:val="Normal"/>
        <w:numPr>
          <w:ilvl w:val="0"/>
          <w:numId w:val="26"/>
        </w:numPr>
        <w:tabs>
          <w:tab w:val="left" w:pos="1899" w:leader="none"/>
          <w:tab w:val="left" w:pos="1900" w:leader="none"/>
        </w:tabs>
        <w:spacing w:lineRule="exact" w:line="240" w:before="212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static/default/account/payment.css</w:t>
      </w:r>
    </w:p>
    <w:p>
      <w:pPr>
        <w:pStyle w:val="Normal"/>
        <w:numPr>
          <w:ilvl w:val="0"/>
          <w:numId w:val="26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static/default/js/apm.js</w:t>
      </w:r>
    </w:p>
    <w:p>
      <w:pPr>
        <w:pStyle w:val="Normal"/>
        <w:numPr>
          <w:ilvl w:val="0"/>
          <w:numId w:val="26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static/default/js/applepay.js</w:t>
      </w:r>
    </w:p>
    <w:p>
      <w:pPr>
        <w:pStyle w:val="Normal"/>
        <w:numPr>
          <w:ilvl w:val="0"/>
          <w:numId w:val="26"/>
        </w:numPr>
        <w:tabs>
          <w:tab w:val="left" w:pos="1899" w:leader="none"/>
          <w:tab w:val="left" w:pos="1900" w:leader="none"/>
        </w:tabs>
        <w:spacing w:lineRule="exact" w:line="240" w:before="212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static/default/js/cardPayment.js</w:t>
      </w:r>
    </w:p>
    <w:p>
      <w:pPr>
        <w:pStyle w:val="Normal"/>
        <w:numPr>
          <w:ilvl w:val="0"/>
          <w:numId w:val="26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static/default/js/checkoutcom.js</w:t>
      </w:r>
    </w:p>
    <w:p>
      <w:pPr>
        <w:pStyle w:val="Normal"/>
        <w:numPr>
          <w:ilvl w:val="0"/>
          <w:numId w:val="26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static/default/js/cleave.js</w:t>
      </w:r>
    </w:p>
    <w:p>
      <w:pPr>
        <w:pStyle w:val="Normal"/>
        <w:numPr>
          <w:ilvl w:val="0"/>
          <w:numId w:val="26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static/default/js/googlepay.js</w:t>
      </w:r>
    </w:p>
    <w:p>
      <w:pPr>
        <w:pStyle w:val="Normal"/>
        <w:numPr>
          <w:ilvl w:val="0"/>
          <w:numId w:val="26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static/default/paymentInstruments/paymentInstruments.js</w:t>
      </w:r>
    </w:p>
    <w:p>
      <w:pPr>
        <w:pStyle w:val="Normal"/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0"/>
        <w:jc w:val="left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</w:r>
    </w:p>
    <w:p>
      <w:pPr>
        <w:pStyle w:val="Normal"/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4"/>
        </w:rPr>
      </w:pPr>
      <w:r>
        <w:rPr>
          <w:rFonts w:eastAsia="Calibri" w:cs="Calibri"/>
          <w:b/>
          <w:color w:val="24292E"/>
          <w:spacing w:val="0"/>
          <w:sz w:val="24"/>
          <w:shd w:fill="auto" w:val="clear"/>
        </w:rPr>
        <w:t>TEMPLATE FILES</w:t>
      </w:r>
    </w:p>
    <w:p>
      <w:pPr>
        <w:pStyle w:val="Normal"/>
        <w:numPr>
          <w:ilvl w:val="0"/>
          <w:numId w:val="27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templates/custom/ajax/output.isml</w:t>
      </w:r>
    </w:p>
    <w:p>
      <w:pPr>
        <w:pStyle w:val="Normal"/>
        <w:numPr>
          <w:ilvl w:val="0"/>
          <w:numId w:val="27"/>
        </w:numPr>
        <w:tabs>
          <w:tab w:val="left" w:pos="1899" w:leader="none"/>
          <w:tab w:val="left" w:pos="1900" w:leader="none"/>
        </w:tabs>
        <w:spacing w:lineRule="exact" w:line="240" w:before="212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templates/custom/common/response/3DSecure.isml</w:t>
      </w:r>
    </w:p>
    <w:p>
      <w:pPr>
        <w:pStyle w:val="Normal"/>
        <w:numPr>
          <w:ilvl w:val="0"/>
          <w:numId w:val="27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templates/custom/common/response/failed.isml</w:t>
      </w:r>
    </w:p>
    <w:p>
      <w:pPr>
        <w:pStyle w:val="Normal"/>
        <w:numPr>
          <w:ilvl w:val="0"/>
          <w:numId w:val="27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templates/mandate/OrderMandate.isml</w:t>
      </w:r>
    </w:p>
    <w:p>
      <w:pPr>
        <w:pStyle w:val="Normal"/>
        <w:numPr>
          <w:ilvl w:val="0"/>
          <w:numId w:val="27"/>
        </w:numPr>
        <w:tabs>
          <w:tab w:val="left" w:pos="1899" w:leader="none"/>
          <w:tab w:val="left" w:pos="1900" w:leader="none"/>
        </w:tabs>
        <w:spacing w:lineRule="exact" w:line="240" w:before="212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templates/redirects/3DSecure.isml</w:t>
      </w:r>
    </w:p>
    <w:p>
      <w:pPr>
        <w:pStyle w:val="Normal"/>
        <w:numPr>
          <w:ilvl w:val="0"/>
          <w:numId w:val="27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templates/redirects/apm.isml</w:t>
      </w:r>
    </w:p>
    <w:p>
      <w:pPr>
        <w:pStyle w:val="Normal"/>
        <w:numPr>
          <w:ilvl w:val="0"/>
          <w:numId w:val="27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templates/redirects/failed.isml</w:t>
      </w:r>
    </w:p>
    <w:p>
      <w:pPr>
        <w:pStyle w:val="Normal"/>
        <w:numPr>
          <w:ilvl w:val="0"/>
          <w:numId w:val="27"/>
        </w:numPr>
        <w:tabs>
          <w:tab w:val="left" w:pos="1899" w:leader="none"/>
          <w:tab w:val="left" w:pos="1900" w:leader="none"/>
        </w:tabs>
        <w:spacing w:lineRule="exact" w:line="240" w:before="212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templates/redirects/sepaMandate.isml</w:t>
      </w:r>
    </w:p>
    <w:p>
      <w:pPr>
        <w:pStyle w:val="Normal"/>
        <w:numPr>
          <w:ilvl w:val="0"/>
          <w:numId w:val="27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templates/walletPayments/applePayForm.isml</w:t>
      </w:r>
    </w:p>
    <w:p>
      <w:pPr>
        <w:pStyle w:val="Normal"/>
        <w:numPr>
          <w:ilvl w:val="0"/>
          <w:numId w:val="27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templates/walletPayments/googlePayForm.isml</w:t>
      </w:r>
    </w:p>
    <w:p>
      <w:pPr>
        <w:pStyle w:val="Normal"/>
        <w:numPr>
          <w:ilvl w:val="0"/>
          <w:numId w:val="27"/>
        </w:numPr>
        <w:tabs>
          <w:tab w:val="left" w:pos="1899" w:leader="none"/>
          <w:tab w:val="left" w:pos="1900" w:leader="none"/>
        </w:tabs>
        <w:spacing w:lineRule="exact" w:line="240" w:before="212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templates/ckoPayments.isml</w:t>
      </w:r>
    </w:p>
    <w:p>
      <w:pPr>
        <w:pStyle w:val="Normal"/>
        <w:numPr>
          <w:ilvl w:val="0"/>
          <w:numId w:val="27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templates/sepaform.isml</w:t>
      </w:r>
    </w:p>
    <w:p>
      <w:pPr>
        <w:pStyle w:val="Normal"/>
        <w:numPr>
          <w:ilvl w:val="0"/>
          <w:numId w:val="27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templates/default/account/payment/paymentForm.isml</w:t>
      </w:r>
    </w:p>
    <w:p>
      <w:pPr>
        <w:pStyle w:val="Normal"/>
        <w:numPr>
          <w:ilvl w:val="0"/>
          <w:numId w:val="27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templates/default/checkout/billing/paymentOptions.isml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spacing w:lineRule="exact" w:line="240" w:before="195" w:after="0"/>
        <w:ind w:left="154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4"/>
        </w:rPr>
      </w:pPr>
      <w:r>
        <w:rPr>
          <w:rFonts w:eastAsia="Calibri" w:cs="Calibri"/>
          <w:b/>
          <w:color w:val="24292E"/>
          <w:spacing w:val="0"/>
          <w:sz w:val="24"/>
          <w:shd w:fill="auto" w:val="clear"/>
        </w:rPr>
        <w:t>MISCELLANEOUS</w:t>
      </w:r>
    </w:p>
    <w:p>
      <w:pPr>
        <w:pStyle w:val="Normal"/>
        <w:numPr>
          <w:ilvl w:val="0"/>
          <w:numId w:val="28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int_checkoutcom_sfra.properties</w:t>
      </w:r>
    </w:p>
    <w:p>
      <w:pPr>
        <w:pStyle w:val="Normal"/>
        <w:numPr>
          <w:ilvl w:val="0"/>
          <w:numId w:val="28"/>
        </w:numPr>
        <w:tabs>
          <w:tab w:val="left" w:pos="1899" w:leader="none"/>
          <w:tab w:val="left" w:pos="1900" w:leader="none"/>
        </w:tabs>
        <w:spacing w:lineRule="exact" w:line="240" w:before="212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scripts/hooks.json</w:t>
      </w:r>
    </w:p>
    <w:p>
      <w:pPr>
        <w:pStyle w:val="Normal"/>
        <w:numPr>
          <w:ilvl w:val="0"/>
          <w:numId w:val="28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scripts/config/ckoApmConfig.js</w:t>
      </w:r>
    </w:p>
    <w:p>
      <w:pPr>
        <w:pStyle w:val="Normal"/>
        <w:numPr>
          <w:ilvl w:val="0"/>
          <w:numId w:val="28"/>
        </w:numPr>
        <w:tabs>
          <w:tab w:val="left" w:pos="1899" w:leader="none"/>
          <w:tab w:val="left" w:pos="1900" w:leader="none"/>
        </w:tabs>
        <w:spacing w:lineRule="exact" w:line="240" w:before="211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scripts/config/ckoApmFilterConfig.js</w:t>
      </w:r>
    </w:p>
    <w:p>
      <w:pPr>
        <w:pStyle w:val="Normal"/>
        <w:numPr>
          <w:ilvl w:val="0"/>
          <w:numId w:val="28"/>
        </w:numPr>
        <w:tabs>
          <w:tab w:val="left" w:pos="1899" w:leader="none"/>
          <w:tab w:val="left" w:pos="1900" w:leader="none"/>
        </w:tabs>
        <w:spacing w:lineRule="exact" w:line="240" w:before="212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scripts/config/ckoCurrencyConfig.js</w:t>
      </w:r>
    </w:p>
    <w:p>
      <w:pPr>
        <w:pStyle w:val="Normal"/>
        <w:numPr>
          <w:ilvl w:val="0"/>
          <w:numId w:val="28"/>
        </w:numPr>
        <w:tabs>
          <w:tab w:val="left" w:pos="1899" w:leader="none"/>
          <w:tab w:val="left" w:pos="1900" w:leader="none"/>
        </w:tabs>
        <w:spacing w:lineRule="exact" w:line="240" w:before="212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scripts/config/ckoMadaConfig.js</w:t>
      </w:r>
    </w:p>
    <w:p>
      <w:pPr>
        <w:pStyle w:val="Normal"/>
        <w:numPr>
          <w:ilvl w:val="0"/>
          <w:numId w:val="28"/>
        </w:numPr>
        <w:tabs>
          <w:tab w:val="left" w:pos="1899" w:leader="none"/>
          <w:tab w:val="left" w:pos="1900" w:leader="none"/>
        </w:tabs>
        <w:spacing w:lineRule="exact" w:line="240" w:before="212" w:after="0"/>
        <w:ind w:left="1900" w:right="0" w:hanging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scripts/config/constants.js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spacing w:lineRule="exact" w:line="276" w:before="195" w:after="0"/>
        <w:ind w:left="1180" w:right="391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 xml:space="preserve">The </w:t>
      </w:r>
      <w:r>
        <w:rPr>
          <w:rFonts w:eastAsia="Calibri" w:cs="Calibri"/>
          <w:b/>
          <w:color w:val="24292E"/>
          <w:spacing w:val="0"/>
          <w:sz w:val="24"/>
          <w:u w:val="single"/>
          <w:shd w:fill="auto" w:val="clear"/>
        </w:rPr>
        <w:t xml:space="preserve">int_checkoutcom_sfra </w:t>
      </w: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Checkout.com SFRA cartridge is used for both testing (sandbox mode) and production (live mode). Once the cartridge installed, a parameter in the custom preferences of the SFCC Business Manager will allow you to set the running mode according to your needs.</w:t>
      </w:r>
    </w:p>
    <w:p>
      <w:pPr>
        <w:pStyle w:val="Normal"/>
        <w:numPr>
          <w:ilvl w:val="0"/>
          <w:numId w:val="29"/>
        </w:numPr>
        <w:tabs>
          <w:tab w:val="left" w:pos="1899" w:leader="none"/>
          <w:tab w:val="left" w:pos="1900" w:leader="none"/>
        </w:tabs>
        <w:spacing w:lineRule="exact" w:line="240" w:before="66" w:after="0"/>
        <w:ind w:left="1899" w:right="0" w:hanging="720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u w:val="single"/>
          <w:shd w:fill="auto" w:val="clear"/>
        </w:rPr>
        <w:t>Configuration</w:t>
      </w:r>
    </w:p>
    <w:p>
      <w:pPr>
        <w:pStyle w:val="Normal"/>
        <w:spacing w:lineRule="exact" w:line="240" w:before="2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spacing w:val="0"/>
          <w:sz w:val="44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44"/>
          <w:u w:val="single"/>
          <w:shd w:fill="auto" w:val="clear"/>
        </w:rPr>
      </w:r>
    </w:p>
    <w:p>
      <w:pPr>
        <w:pStyle w:val="Normal"/>
        <w:spacing w:lineRule="exact" w:line="276" w:before="0" w:after="0"/>
        <w:ind w:left="1180" w:right="516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The steps required to enable the Checkout.com SFRA cartridge on your website are as described below. The following assumes you have a sandbox with a clean and functional Site Genesis site:</w:t>
      </w:r>
    </w:p>
    <w:p>
      <w:pPr>
        <w:pStyle w:val="Normal"/>
        <w:numPr>
          <w:ilvl w:val="0"/>
          <w:numId w:val="30"/>
        </w:numPr>
        <w:tabs>
          <w:tab w:val="left" w:pos="1540" w:leader="none"/>
        </w:tabs>
        <w:spacing w:lineRule="exact" w:line="240" w:before="201" w:after="0"/>
        <w:ind w:left="154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 xml:space="preserve">Download the </w:t>
      </w:r>
      <w:r>
        <w:rPr>
          <w:rFonts w:eastAsia="Calibri" w:cs="Calibri"/>
          <w:b/>
          <w:color w:val="24292E"/>
          <w:spacing w:val="0"/>
          <w:sz w:val="24"/>
          <w:u w:val="single"/>
          <w:shd w:fill="auto" w:val="clear"/>
        </w:rPr>
        <w:t xml:space="preserve">int_checkoutcom_sfra </w:t>
      </w: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cartridge from the LINK Marketplace.</w:t>
      </w:r>
    </w:p>
    <w:p>
      <w:pPr>
        <w:pStyle w:val="Normal"/>
        <w:spacing w:lineRule="exact" w:line="240" w:before="12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19"/>
          <w:u w:val="single"/>
        </w:rPr>
      </w:pPr>
      <w:r>
        <w:rPr>
          <w:rFonts w:eastAsia="Calibri" w:cs="Calibri"/>
          <w:color w:val="000000"/>
          <w:spacing w:val="0"/>
          <w:sz w:val="19"/>
          <w:u w:val="single"/>
          <w:shd w:fill="auto" w:val="clear"/>
        </w:rPr>
      </w:r>
    </w:p>
    <w:p>
      <w:pPr>
        <w:pStyle w:val="Normal"/>
        <w:numPr>
          <w:ilvl w:val="0"/>
          <w:numId w:val="31"/>
        </w:numPr>
        <w:tabs>
          <w:tab w:val="left" w:pos="1540" w:leader="none"/>
        </w:tabs>
        <w:spacing w:lineRule="exact" w:line="276" w:before="0" w:after="0"/>
        <w:ind w:left="1540" w:right="789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 xml:space="preserve">Upload </w:t>
      </w:r>
      <w:r>
        <w:rPr>
          <w:rFonts w:eastAsia="Calibri" w:cs="Calibri"/>
          <w:b/>
          <w:color w:val="24292E"/>
          <w:spacing w:val="0"/>
          <w:sz w:val="24"/>
          <w:u w:val="single"/>
          <w:shd w:fill="auto" w:val="clear"/>
        </w:rPr>
        <w:t xml:space="preserve">int_checkoutcom_sfra </w:t>
      </w: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cartridge to your server, using a tool like UX Studio, Webdav, or the sgml-scripts based on Node.js. Apply the standard ﬂow used to upload cartridges to your environment.</w:t>
      </w:r>
    </w:p>
    <w:p>
      <w:pPr>
        <w:pStyle w:val="Normal"/>
        <w:numPr>
          <w:ilvl w:val="0"/>
          <w:numId w:val="31"/>
        </w:numPr>
        <w:tabs>
          <w:tab w:val="left" w:pos="1540" w:leader="none"/>
        </w:tabs>
        <w:spacing w:lineRule="exact" w:line="240" w:before="200" w:after="0"/>
        <w:ind w:left="1540" w:right="0" w:hanging="360"/>
        <w:jc w:val="left"/>
        <w:rPr>
          <w:rFonts w:ascii="Calibri" w:hAnsi="Calibri" w:eastAsia="Calibri" w:cs="Calibri"/>
          <w:b/>
          <w:b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 xml:space="preserve">In the Business Manager, go to </w:t>
      </w:r>
      <w:r>
        <w:rPr>
          <w:rFonts w:eastAsia="Calibri" w:cs="Calibri"/>
          <w:b/>
          <w:color w:val="24292E"/>
          <w:spacing w:val="0"/>
          <w:sz w:val="24"/>
          <w:u w:val="single"/>
          <w:shd w:fill="auto" w:val="clear"/>
        </w:rPr>
        <w:t>Administration &gt; Sites &gt; Manage Sites</w:t>
      </w:r>
    </w:p>
    <w:p>
      <w:pPr>
        <w:pStyle w:val="Normal"/>
        <w:tabs>
          <w:tab w:val="left" w:pos="1540" w:leader="none"/>
        </w:tabs>
        <w:spacing w:lineRule="exact" w:line="240" w:before="200" w:after="0"/>
        <w:ind w:left="0" w:right="0" w:hanging="0"/>
        <w:jc w:val="left"/>
        <w:rPr>
          <w:rFonts w:ascii="Calibri" w:hAnsi="Calibri" w:eastAsia="Calibri" w:cs="Calibri"/>
          <w:b/>
          <w:b/>
          <w:color w:val="24292E"/>
          <w:spacing w:val="0"/>
          <w:sz w:val="24"/>
        </w:rPr>
      </w:pPr>
      <w:r>
        <w:rPr>
          <w:rFonts w:eastAsia="Calibri" w:cs="Calibri"/>
          <w:b/>
          <w:color w:val="24292E"/>
          <w:spacing w:val="0"/>
          <w:sz w:val="24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b/>
          <w:b/>
          <w:color w:val="000000"/>
          <w:spacing w:val="0"/>
          <w:sz w:val="20"/>
          <w:u w:val="single"/>
        </w:rPr>
      </w:pPr>
      <w:r>
        <w:rPr/>
        <w:object>
          <v:shape id="ole_rId7" style="width:625.6pt;height:205.5pt" o:ole="">
            <v:imagedata r:id="rId8" o:title=""/>
          </v:shape>
          <o:OLEObject Type="Embed" ProgID="StaticMetafile" ShapeID="ole_rId7" DrawAspect="Content" ObjectID="_1822669153" r:id="rId7"/>
        </w:objec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b/>
          <w:b/>
          <w:color w:val="000000"/>
          <w:spacing w:val="0"/>
          <w:sz w:val="12"/>
          <w:u w:val="single"/>
        </w:rPr>
      </w:pPr>
      <w:r>
        <w:rPr>
          <w:rFonts w:eastAsia="Calibri" w:cs="Calibri"/>
          <w:b/>
          <w:color w:val="000000"/>
          <w:spacing w:val="0"/>
          <w:sz w:val="12"/>
          <w:u w:val="single"/>
          <w:shd w:fill="auto" w:val="clear"/>
        </w:rPr>
      </w:r>
    </w:p>
    <w:p>
      <w:pPr>
        <w:pStyle w:val="Normal"/>
        <w:spacing w:lineRule="exact" w:line="240" w:before="1" w:after="0"/>
        <w:ind w:left="0" w:right="0" w:hanging="0"/>
        <w:jc w:val="left"/>
        <w:rPr>
          <w:rFonts w:ascii="Calibri" w:hAnsi="Calibri" w:eastAsia="Calibri" w:cs="Calibri"/>
          <w:b/>
          <w:b/>
          <w:color w:val="000000"/>
          <w:spacing w:val="0"/>
          <w:sz w:val="18"/>
          <w:u w:val="single"/>
        </w:rPr>
      </w:pPr>
      <w:r>
        <w:rPr>
          <w:rFonts w:eastAsia="Calibri" w:cs="Calibri"/>
          <w:b/>
          <w:color w:val="000000"/>
          <w:spacing w:val="0"/>
          <w:sz w:val="18"/>
          <w:u w:val="single"/>
          <w:shd w:fill="auto" w:val="clear"/>
        </w:rPr>
      </w:r>
    </w:p>
    <w:p>
      <w:pPr>
        <w:pStyle w:val="Normal"/>
        <w:spacing w:lineRule="exact" w:line="240" w:before="1" w:after="0"/>
        <w:ind w:left="154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 xml:space="preserve">In your target sites’s settings, add </w:t>
      </w:r>
      <w:r>
        <w:rPr>
          <w:rFonts w:eastAsia="Calibri" w:cs="Calibri"/>
          <w:b/>
          <w:color w:val="24292E"/>
          <w:spacing w:val="0"/>
          <w:sz w:val="24"/>
          <w:shd w:fill="auto" w:val="clear"/>
        </w:rPr>
        <w:t xml:space="preserve">int_checkoutcom_sfra </w:t>
      </w:r>
      <w:r>
        <w:rPr>
          <w:rFonts w:eastAsia="Calibri" w:cs="Calibri"/>
          <w:color w:val="24292E"/>
          <w:spacing w:val="0"/>
          <w:sz w:val="24"/>
          <w:shd w:fill="auto" w:val="clear"/>
        </w:rPr>
        <w:t>to the cartridge path.</w:t>
      </w:r>
    </w:p>
    <w:p>
      <w:pPr>
        <w:pStyle w:val="Normal"/>
        <w:spacing w:lineRule="exact" w:line="240" w:before="12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19"/>
          <w:u w:val="single"/>
        </w:rPr>
      </w:pPr>
      <w:r>
        <w:rPr>
          <w:rFonts w:eastAsia="Calibri" w:cs="Calibri"/>
          <w:color w:val="000000"/>
          <w:spacing w:val="0"/>
          <w:sz w:val="19"/>
          <w:u w:val="single"/>
          <w:shd w:fill="auto" w:val="clear"/>
        </w:rPr>
      </w:r>
    </w:p>
    <w:p>
      <w:pPr>
        <w:pStyle w:val="Normal"/>
        <w:numPr>
          <w:ilvl w:val="0"/>
          <w:numId w:val="32"/>
        </w:numPr>
        <w:tabs>
          <w:tab w:val="left" w:pos="1540" w:leader="none"/>
        </w:tabs>
        <w:spacing w:lineRule="exact" w:line="276" w:before="0" w:after="0"/>
        <w:ind w:left="1540" w:right="565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 xml:space="preserve">Go to </w:t>
      </w:r>
      <w:r>
        <w:rPr>
          <w:rFonts w:eastAsia="Calibri" w:cs="Calibri"/>
          <w:b/>
          <w:color w:val="24292E"/>
          <w:spacing w:val="0"/>
          <w:sz w:val="24"/>
          <w:u w:val="single"/>
          <w:shd w:fill="auto" w:val="clear"/>
        </w:rPr>
        <w:t xml:space="preserve">Administration &gt; Site Development &gt; Site Import &amp; Export </w:t>
      </w: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 xml:space="preserve">to import the XML files available in the </w:t>
      </w:r>
      <w:r>
        <w:rPr>
          <w:rFonts w:eastAsia="Calibri" w:cs="Calibri"/>
          <w:b/>
          <w:color w:val="24292E"/>
          <w:spacing w:val="0"/>
          <w:sz w:val="24"/>
          <w:u w:val="single"/>
          <w:shd w:fill="auto" w:val="clear"/>
        </w:rPr>
        <w:t xml:space="preserve">metadata </w:t>
      </w: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folder.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0"/>
          <w:u w:val="single"/>
        </w:rPr>
      </w:pPr>
      <w:r>
        <w:rPr>
          <w:rFonts w:eastAsia="Calibri" w:cs="Calibri"/>
          <w:color w:val="000000"/>
          <w:spacing w:val="0"/>
          <w:sz w:val="20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0"/>
          <w:u w:val="single"/>
        </w:rPr>
      </w:pPr>
      <w:r>
        <w:rPr>
          <w:rFonts w:eastAsia="Calibri" w:cs="Calibri"/>
          <w:color w:val="000000"/>
          <w:spacing w:val="0"/>
          <w:sz w:val="20"/>
          <w:u w:val="single"/>
          <w:shd w:fill="auto" w:val="clear"/>
        </w:rPr>
      </w:r>
    </w:p>
    <w:p>
      <w:pPr>
        <w:pStyle w:val="Normal"/>
        <w:spacing w:lineRule="exact" w:line="240" w:before="9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15"/>
          <w:u w:val="single"/>
        </w:rPr>
      </w:pPr>
      <w:r>
        <w:rPr/>
        <w:object>
          <v:shape id="ole_rId9" style="width:493pt;height:190.3pt" o:ole="">
            <v:imagedata r:id="rId10" o:title=""/>
          </v:shape>
          <o:OLEObject Type="Embed" ProgID="StaticMetafile" ShapeID="ole_rId9" DrawAspect="Content" ObjectID="_1416379425" r:id="rId9"/>
        </w:object>
      </w:r>
    </w:p>
    <w:p>
      <w:pPr>
        <w:pStyle w:val="Normal"/>
        <w:spacing w:lineRule="exact" w:line="240" w:before="8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3"/>
          <w:u w:val="single"/>
        </w:rPr>
      </w:pPr>
      <w:r>
        <w:rPr>
          <w:rFonts w:eastAsia="Calibri" w:cs="Calibri"/>
          <w:color w:val="000000"/>
          <w:spacing w:val="0"/>
          <w:sz w:val="23"/>
          <w:u w:val="single"/>
          <w:shd w:fill="auto" w:val="clear"/>
        </w:rPr>
      </w:r>
    </w:p>
    <w:p>
      <w:pPr>
        <w:pStyle w:val="Normal"/>
        <w:spacing w:lineRule="exact" w:line="244" w:before="0" w:after="0"/>
        <w:ind w:left="154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Once in the Site Import section, follow the steps below to import the metadata folder:</w:t>
      </w:r>
    </w:p>
    <w:p>
      <w:pPr>
        <w:pStyle w:val="Normal"/>
        <w:numPr>
          <w:ilvl w:val="0"/>
          <w:numId w:val="33"/>
        </w:numPr>
        <w:tabs>
          <w:tab w:val="left" w:pos="2260" w:leader="none"/>
        </w:tabs>
        <w:spacing w:lineRule="exact" w:line="244" w:before="170" w:after="0"/>
        <w:ind w:left="2260" w:right="455" w:hanging="360"/>
        <w:jc w:val="both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 xml:space="preserve">Open a file browser (e.g. Windows Explorer in Windows) and locate the metadata folder of the cartridge. Step down the folder hierarchy until you are in the subfolder “sites”. Re-name the contained folder “SiteGenesisGlobal” to the name of the site for which you want to import </w:t>
      </w:r>
      <w:r>
        <w:rPr>
          <w:rFonts w:eastAsia="Calibri" w:cs="Calibri"/>
          <w:b/>
          <w:color w:val="24292E"/>
          <w:spacing w:val="0"/>
          <w:sz w:val="24"/>
          <w:u w:val="single"/>
          <w:shd w:fill="auto" w:val="clear"/>
        </w:rPr>
        <w:t xml:space="preserve">int_checkoutcom_sfra </w:t>
      </w: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settings, payment methods and services.</w:t>
      </w:r>
    </w:p>
    <w:p>
      <w:pPr>
        <w:pStyle w:val="Normal"/>
        <w:numPr>
          <w:ilvl w:val="0"/>
          <w:numId w:val="33"/>
        </w:numPr>
        <w:tabs>
          <w:tab w:val="left" w:pos="2259" w:leader="none"/>
          <w:tab w:val="left" w:pos="2260" w:leader="none"/>
        </w:tabs>
        <w:spacing w:lineRule="exact" w:line="244" w:before="23" w:after="0"/>
        <w:ind w:left="2260" w:right="459" w:hanging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 xml:space="preserve">Navigate back to the project’s root folder and create a zip </w:t>
      </w:r>
      <w:r>
        <w:rPr>
          <w:rFonts w:eastAsia="Calibri" w:cs="Calibri"/>
          <w:b/>
          <w:color w:val="24292E"/>
          <w:spacing w:val="0"/>
          <w:sz w:val="24"/>
          <w:shd w:fill="auto" w:val="clear"/>
        </w:rPr>
        <w:t xml:space="preserve">metadata.zip </w:t>
      </w:r>
      <w:r>
        <w:rPr>
          <w:rFonts w:eastAsia="Calibri" w:cs="Calibri"/>
          <w:color w:val="24292E"/>
          <w:spacing w:val="0"/>
          <w:sz w:val="24"/>
          <w:shd w:fill="auto" w:val="clear"/>
        </w:rPr>
        <w:t>out of the folder metadata.</w:t>
      </w:r>
    </w:p>
    <w:p>
      <w:pPr>
        <w:pStyle w:val="Normal"/>
        <w:numPr>
          <w:ilvl w:val="0"/>
          <w:numId w:val="33"/>
        </w:numPr>
        <w:tabs>
          <w:tab w:val="left" w:pos="2259" w:leader="none"/>
          <w:tab w:val="left" w:pos="2260" w:leader="none"/>
        </w:tabs>
        <w:spacing w:lineRule="exact" w:line="244" w:before="169" w:after="0"/>
        <w:ind w:left="2260" w:right="458" w:hanging="360"/>
        <w:jc w:val="left"/>
        <w:rPr>
          <w:rFonts w:ascii="Calibri" w:hAnsi="Calibri" w:eastAsia="Calibri" w:cs="Calibri"/>
          <w:b/>
          <w:b/>
          <w:color w:val="auto"/>
          <w:spacing w:val="0"/>
          <w:sz w:val="22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 xml:space="preserve">Login to Business Manager and go to </w:t>
      </w:r>
      <w:r>
        <w:rPr>
          <w:rFonts w:eastAsia="Calibri" w:cs="Calibri"/>
          <w:b/>
          <w:color w:val="24292E"/>
          <w:spacing w:val="0"/>
          <w:sz w:val="24"/>
          <w:shd w:fill="auto" w:val="clear"/>
        </w:rPr>
        <w:t>Administration &gt; Site Development &gt; Site Import &amp; Export</w:t>
      </w:r>
    </w:p>
    <w:p>
      <w:pPr>
        <w:pStyle w:val="Normal"/>
        <w:numPr>
          <w:ilvl w:val="0"/>
          <w:numId w:val="33"/>
        </w:numPr>
        <w:tabs>
          <w:tab w:val="left" w:pos="2259" w:leader="none"/>
          <w:tab w:val="left" w:pos="2260" w:leader="none"/>
        </w:tabs>
        <w:spacing w:lineRule="exact" w:line="244" w:before="169" w:after="0"/>
        <w:ind w:left="2260" w:right="461" w:hanging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Go to the section “Upload archive”. Choose “local” and click on the Browse button</w:t>
      </w:r>
    </w:p>
    <w:p>
      <w:pPr>
        <w:pStyle w:val="Normal"/>
        <w:numPr>
          <w:ilvl w:val="0"/>
          <w:numId w:val="33"/>
        </w:numPr>
        <w:tabs>
          <w:tab w:val="left" w:pos="2259" w:leader="none"/>
          <w:tab w:val="left" w:pos="2260" w:leader="none"/>
        </w:tabs>
        <w:spacing w:lineRule="exact" w:line="244" w:before="170" w:after="0"/>
        <w:ind w:left="2260" w:right="458" w:hanging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 xml:space="preserve">Navigate in the file system, select the </w:t>
      </w:r>
      <w:r>
        <w:rPr>
          <w:rFonts w:eastAsia="Calibri" w:cs="Calibri"/>
          <w:b/>
          <w:color w:val="24292E"/>
          <w:spacing w:val="0"/>
          <w:sz w:val="24"/>
          <w:shd w:fill="auto" w:val="clear"/>
        </w:rPr>
        <w:t xml:space="preserve">metadata.zip </w:t>
      </w:r>
      <w:r>
        <w:rPr>
          <w:rFonts w:eastAsia="Calibri" w:cs="Calibri"/>
          <w:color w:val="24292E"/>
          <w:spacing w:val="0"/>
          <w:sz w:val="24"/>
          <w:shd w:fill="auto" w:val="clear"/>
        </w:rPr>
        <w:t>then click on “Open” and upload the zip file.</w:t>
      </w:r>
    </w:p>
    <w:p>
      <w:pPr>
        <w:pStyle w:val="Normal"/>
        <w:numPr>
          <w:ilvl w:val="0"/>
          <w:numId w:val="33"/>
        </w:numPr>
        <w:tabs>
          <w:tab w:val="left" w:pos="2259" w:leader="none"/>
          <w:tab w:val="left" w:pos="2260" w:leader="none"/>
        </w:tabs>
        <w:spacing w:lineRule="exact" w:line="240" w:before="170" w:after="0"/>
        <w:ind w:left="2260" w:right="0" w:hanging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Check the import status in the Status section.</w:t>
      </w:r>
    </w:p>
    <w:p>
      <w:pPr>
        <w:pStyle w:val="Normal"/>
        <w:spacing w:lineRule="exact" w:line="244" w:before="207" w:after="0"/>
        <w:ind w:left="1540" w:right="391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After the import has been completed successfully, all required Checkout.com data will be available globally and for the selected sites.</w:t>
      </w:r>
    </w:p>
    <w:p>
      <w:pPr>
        <w:pStyle w:val="Normal"/>
        <w:tabs>
          <w:tab w:val="left" w:pos="2260" w:leader="none"/>
        </w:tabs>
        <w:spacing w:lineRule="exact" w:line="244" w:before="170" w:after="0"/>
        <w:ind w:left="0" w:right="455" w:hanging="0"/>
        <w:jc w:val="both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</w:r>
    </w:p>
    <w:p>
      <w:pPr>
        <w:pStyle w:val="Normal"/>
        <w:tabs>
          <w:tab w:val="left" w:pos="2260" w:leader="none"/>
        </w:tabs>
        <w:spacing w:lineRule="exact" w:line="244" w:before="170" w:after="0"/>
        <w:ind w:left="0" w:right="455" w:hanging="0"/>
        <w:jc w:val="both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 xml:space="preserve">NOTE: - There is an additional configuration required for the checkout.com card payments. </w:t>
      </w:r>
    </w:p>
    <w:p>
      <w:pPr>
        <w:pStyle w:val="Normal"/>
        <w:tabs>
          <w:tab w:val="left" w:pos="2260" w:leader="none"/>
        </w:tabs>
        <w:spacing w:lineRule="exact" w:line="244" w:before="170" w:after="0"/>
        <w:ind w:left="0" w:right="455" w:hanging="0"/>
        <w:jc w:val="both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We have to manually add “Checkout.com Card” as a processor in the “CREDIT_CARD” payment method to make it work for the CHECKOUTCOM card payments.</w:t>
      </w:r>
    </w:p>
    <w:p>
      <w:pPr>
        <w:pStyle w:val="Normal"/>
        <w:tabs>
          <w:tab w:val="left" w:pos="2260" w:leader="none"/>
        </w:tabs>
        <w:spacing w:lineRule="exact" w:line="244" w:before="170" w:after="0"/>
        <w:ind w:left="0" w:right="455" w:hanging="0"/>
        <w:jc w:val="both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</w:r>
    </w:p>
    <w:p>
      <w:pPr>
        <w:pStyle w:val="Normal"/>
        <w:tabs>
          <w:tab w:val="left" w:pos="2260" w:leader="none"/>
        </w:tabs>
        <w:spacing w:lineRule="exact" w:line="244" w:before="170" w:after="0"/>
        <w:ind w:left="0" w:right="455" w:hanging="0"/>
        <w:jc w:val="both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 xml:space="preserve"> </w:t>
      </w:r>
    </w:p>
    <w:p>
      <w:pPr>
        <w:pStyle w:val="Normal"/>
        <w:tabs>
          <w:tab w:val="left" w:pos="2260" w:leader="none"/>
        </w:tabs>
        <w:spacing w:lineRule="exact" w:line="244" w:before="170" w:after="0"/>
        <w:ind w:left="0" w:right="455" w:hanging="0"/>
        <w:jc w:val="both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</w:r>
    </w:p>
    <w:p>
      <w:pPr>
        <w:pStyle w:val="Normal"/>
        <w:spacing w:lineRule="exact" w:line="240" w:before="11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19"/>
          <w:u w:val="single"/>
        </w:rPr>
      </w:pPr>
      <w:r>
        <w:rPr>
          <w:rFonts w:eastAsia="Calibri" w:cs="Calibri"/>
          <w:color w:val="000000"/>
          <w:spacing w:val="0"/>
          <w:sz w:val="19"/>
          <w:u w:val="single"/>
          <w:shd w:fill="auto" w:val="clear"/>
        </w:rPr>
      </w:r>
    </w:p>
    <w:p>
      <w:pPr>
        <w:pStyle w:val="Normal"/>
        <w:numPr>
          <w:ilvl w:val="0"/>
          <w:numId w:val="34"/>
        </w:numPr>
        <w:tabs>
          <w:tab w:val="left" w:pos="1899" w:leader="none"/>
          <w:tab w:val="left" w:pos="1900" w:leader="none"/>
        </w:tabs>
        <w:spacing w:lineRule="exact" w:line="240" w:before="66" w:after="0"/>
        <w:ind w:left="1899" w:right="0" w:hanging="720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u w:val="single"/>
          <w:shd w:fill="auto" w:val="clear"/>
        </w:rPr>
        <w:t>External Interfaces</w:t>
      </w:r>
    </w:p>
    <w:p>
      <w:pPr>
        <w:pStyle w:val="Normal"/>
        <w:spacing w:lineRule="exact" w:line="240" w:before="2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spacing w:val="0"/>
          <w:sz w:val="44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44"/>
          <w:u w:val="single"/>
          <w:shd w:fill="auto" w:val="clear"/>
        </w:rPr>
      </w:r>
    </w:p>
    <w:p>
      <w:pPr>
        <w:pStyle w:val="Normal"/>
        <w:spacing w:lineRule="exact" w:line="244" w:before="0" w:after="0"/>
        <w:ind w:left="1180" w:right="456" w:hanging="0"/>
        <w:jc w:val="both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 xml:space="preserve">The Checkout.com service endpoints are the external interface that this integration connects to. The documentation for the web service requests and responses can be found in the </w:t>
      </w:r>
      <w:r>
        <w:rPr>
          <w:rFonts w:eastAsia="Calibri" w:cs="Calibri"/>
          <w:b/>
          <w:color w:val="24292E"/>
          <w:spacing w:val="0"/>
          <w:sz w:val="24"/>
          <w:u w:val="single"/>
          <w:shd w:fill="auto" w:val="clear"/>
        </w:rPr>
        <w:t xml:space="preserve">charge with full card </w:t>
      </w: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 xml:space="preserve">section of the </w:t>
      </w:r>
      <w:r>
        <w:rPr>
          <w:rFonts w:eastAsia="Calibri" w:cs="Calibri"/>
          <w:color w:val="0000FF"/>
          <w:spacing w:val="0"/>
          <w:sz w:val="24"/>
          <w:u w:val="single"/>
          <w:shd w:fill="auto" w:val="clear"/>
        </w:rPr>
        <w:t>Checkout.com documentation</w:t>
      </w: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.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spacing w:lineRule="exact" w:line="240" w:before="11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35"/>
          <w:u w:val="single"/>
        </w:rPr>
      </w:pPr>
      <w:r>
        <w:rPr>
          <w:rFonts w:eastAsia="Calibri" w:cs="Calibri"/>
          <w:color w:val="000000"/>
          <w:spacing w:val="0"/>
          <w:sz w:val="35"/>
          <w:u w:val="single"/>
          <w:shd w:fill="auto" w:val="clear"/>
        </w:rPr>
      </w:r>
    </w:p>
    <w:p>
      <w:pPr>
        <w:pStyle w:val="Normal"/>
        <w:numPr>
          <w:ilvl w:val="0"/>
          <w:numId w:val="35"/>
        </w:numPr>
        <w:tabs>
          <w:tab w:val="left" w:pos="1899" w:leader="none"/>
          <w:tab w:val="left" w:pos="1900" w:leader="none"/>
        </w:tabs>
        <w:spacing w:lineRule="exact" w:line="240" w:before="0" w:after="0"/>
        <w:ind w:left="1899" w:right="0" w:hanging="720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u w:val="single"/>
          <w:shd w:fill="auto" w:val="clear"/>
        </w:rPr>
        <w:t>Firewall Requirements</w:t>
      </w:r>
    </w:p>
    <w:p>
      <w:pPr>
        <w:pStyle w:val="Normal"/>
        <w:spacing w:lineRule="exact" w:line="240" w:before="2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spacing w:val="0"/>
          <w:sz w:val="44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44"/>
          <w:u w:val="single"/>
          <w:shd w:fill="auto" w:val="clear"/>
        </w:rPr>
      </w:r>
    </w:p>
    <w:p>
      <w:pPr>
        <w:pStyle w:val="Normal"/>
        <w:spacing w:lineRule="exact" w:line="240" w:before="1" w:after="0"/>
        <w:ind w:left="1180" w:right="0" w:hanging="0"/>
        <w:jc w:val="both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There are no specific firewall requirements.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spacing w:lineRule="exact" w:line="240" w:before="2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18"/>
          <w:u w:val="single"/>
        </w:rPr>
      </w:pPr>
      <w:r>
        <w:rPr>
          <w:rFonts w:eastAsia="Calibri" w:cs="Calibri"/>
          <w:color w:val="000000"/>
          <w:spacing w:val="0"/>
          <w:sz w:val="18"/>
          <w:u w:val="single"/>
          <w:shd w:fill="auto" w:val="clear"/>
        </w:rPr>
      </w:r>
    </w:p>
    <w:p>
      <w:pPr>
        <w:pStyle w:val="Normal"/>
        <w:numPr>
          <w:ilvl w:val="0"/>
          <w:numId w:val="36"/>
        </w:numPr>
        <w:tabs>
          <w:tab w:val="left" w:pos="1899" w:leader="none"/>
          <w:tab w:val="left" w:pos="1900" w:leader="none"/>
        </w:tabs>
        <w:spacing w:lineRule="exact" w:line="240" w:before="1" w:after="0"/>
        <w:ind w:left="1899" w:right="0" w:hanging="720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u w:val="single"/>
          <w:shd w:fill="auto" w:val="clear"/>
        </w:rPr>
        <w:t>Testing</w:t>
      </w:r>
    </w:p>
    <w:p>
      <w:pPr>
        <w:pStyle w:val="Normal"/>
        <w:spacing w:lineRule="exact" w:line="240" w:before="2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spacing w:val="0"/>
          <w:sz w:val="44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44"/>
          <w:u w:val="single"/>
          <w:shd w:fill="auto" w:val="clear"/>
        </w:rPr>
      </w:r>
    </w:p>
    <w:p>
      <w:pPr>
        <w:pStyle w:val="Normal"/>
        <w:spacing w:lineRule="exact" w:line="276" w:before="0" w:after="0"/>
        <w:ind w:left="1180" w:right="518" w:hanging="0"/>
        <w:jc w:val="both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In order to test the payment workﬂow in sandbox mode, Checkout.com provides a set of card numbers allowing to simulate multiple payment cases.</w:t>
      </w:r>
    </w:p>
    <w:p>
      <w:pPr>
        <w:pStyle w:val="Normal"/>
        <w:spacing w:lineRule="exact" w:line="240" w:before="1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19"/>
          <w:u w:val="single"/>
        </w:rPr>
      </w:pPr>
      <w:r>
        <w:rPr>
          <w:rFonts w:eastAsia="Calibri" w:cs="Calibri"/>
          <w:color w:val="000000"/>
          <w:spacing w:val="0"/>
          <w:sz w:val="19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1180" w:right="0" w:hanging="0"/>
        <w:jc w:val="both"/>
        <w:rPr>
          <w:rFonts w:ascii="Arial MT" w:hAnsi="Arial MT" w:eastAsia="Arial MT" w:cs="Arial MT"/>
          <w:color w:val="auto"/>
          <w:spacing w:val="0"/>
          <w:sz w:val="21"/>
        </w:rPr>
      </w:pPr>
      <w:r>
        <w:rPr>
          <w:rFonts w:eastAsia="Arial MT" w:cs="Arial MT" w:ascii="Arial MT" w:hAnsi="Arial MT"/>
          <w:color w:val="587484"/>
          <w:spacing w:val="0"/>
          <w:sz w:val="21"/>
          <w:shd w:fill="auto" w:val="clear"/>
        </w:rPr>
        <w:t>Use any future expiry date (</w:t>
      </w:r>
      <w:r>
        <w:rPr>
          <w:rFonts w:eastAsia="Courier New" w:cs="Courier New" w:ascii="Courier New" w:hAnsi="Courier New"/>
          <w:color w:val="555555"/>
          <w:spacing w:val="0"/>
          <w:sz w:val="18"/>
          <w:shd w:fill="F8F8F8" w:val="clear"/>
        </w:rPr>
        <w:t>mm/yy</w:t>
      </w:r>
      <w:r>
        <w:rPr>
          <w:rFonts w:eastAsia="Arial MT" w:cs="Arial MT" w:ascii="Arial MT" w:hAnsi="Arial MT"/>
          <w:color w:val="587484"/>
          <w:spacing w:val="0"/>
          <w:sz w:val="21"/>
          <w:shd w:fill="auto" w:val="clear"/>
        </w:rPr>
        <w:t>) with these test cards.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Arial MT" w:hAnsi="Arial MT" w:eastAsia="Arial MT" w:cs="Arial MT"/>
          <w:color w:val="000000"/>
          <w:spacing w:val="0"/>
          <w:sz w:val="20"/>
          <w:u w:val="single"/>
        </w:rPr>
      </w:pPr>
      <w:r>
        <w:rPr>
          <w:rFonts w:eastAsia="Arial MT" w:cs="Arial MT" w:ascii="Arial MT" w:hAnsi="Arial MT"/>
          <w:color w:val="000000"/>
          <w:spacing w:val="0"/>
          <w:sz w:val="20"/>
          <w:u w:val="single"/>
          <w:shd w:fill="auto" w:val="clear"/>
        </w:rPr>
      </w:r>
    </w:p>
    <w:p>
      <w:pPr>
        <w:pStyle w:val="Normal"/>
        <w:spacing w:lineRule="exact" w:line="240" w:before="3" w:after="0"/>
        <w:ind w:left="0" w:right="0" w:hanging="0"/>
        <w:jc w:val="left"/>
        <w:rPr>
          <w:rFonts w:ascii="Arial MT" w:hAnsi="Arial MT" w:eastAsia="Arial MT" w:cs="Arial MT"/>
          <w:color w:val="000000"/>
          <w:spacing w:val="0"/>
          <w:sz w:val="28"/>
          <w:u w:val="single"/>
        </w:rPr>
      </w:pPr>
      <w:r>
        <w:rPr>
          <w:rFonts w:eastAsia="Arial MT" w:cs="Arial MT" w:ascii="Arial MT" w:hAnsi="Arial MT"/>
          <w:color w:val="000000"/>
          <w:spacing w:val="0"/>
          <w:sz w:val="28"/>
          <w:u w:val="single"/>
          <w:shd w:fill="auto" w:val="clear"/>
        </w:rPr>
      </w:r>
    </w:p>
    <w:tbl>
      <w:tblPr>
        <w:tblW w:w="8499" w:type="dxa"/>
        <w:jc w:val="left"/>
        <w:tblInd w:w="1341" w:type="dxa"/>
        <w:tblBorders>
          <w:top w:val="single" w:sz="4" w:space="0" w:color="DFDFDF"/>
          <w:left w:val="single" w:sz="4" w:space="0" w:color="DFDFDF"/>
          <w:bottom w:val="single" w:sz="4" w:space="0" w:color="DFDFDF"/>
          <w:right w:val="single" w:sz="4" w:space="0" w:color="DFDFDF"/>
          <w:insideH w:val="single" w:sz="4" w:space="0" w:color="DFDFDF"/>
          <w:insideV w:val="single" w:sz="4" w:space="0" w:color="DFDFDF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1569"/>
        <w:gridCol w:w="4861"/>
        <w:gridCol w:w="2069"/>
      </w:tblGrid>
      <w:tr>
        <w:trPr>
          <w:trHeight w:val="360" w:hRule="atLeast"/>
        </w:trPr>
        <w:tc>
          <w:tcPr>
            <w:tcW w:w="1569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  <w:insideH w:val="single" w:sz="4" w:space="0" w:color="DFDFDF"/>
              <w:insideV w:val="single" w:sz="4" w:space="0" w:color="DFDFDF"/>
            </w:tcBorders>
            <w:shd w:color="000000" w:fill="FFFFFF" w:val="clear"/>
          </w:tcPr>
          <w:p>
            <w:pPr>
              <w:pStyle w:val="Normal"/>
              <w:spacing w:lineRule="exact" w:line="240" w:before="39" w:after="0"/>
              <w:ind w:left="85" w:right="0" w:hanging="0"/>
              <w:jc w:val="left"/>
              <w:rPr>
                <w:spacing w:val="0"/>
              </w:rPr>
            </w:pPr>
            <w:r>
              <w:rPr>
                <w:rFonts w:eastAsia="Trebuchet MS" w:cs="Trebuchet MS" w:ascii="Trebuchet MS" w:hAnsi="Trebuchet MS"/>
                <w:b/>
                <w:color w:val="181B23"/>
                <w:spacing w:val="0"/>
                <w:sz w:val="20"/>
                <w:u w:val="single"/>
                <w:shd w:fill="auto" w:val="clear"/>
              </w:rPr>
              <w:t>CARD</w:t>
            </w:r>
          </w:p>
        </w:tc>
        <w:tc>
          <w:tcPr>
            <w:tcW w:w="4861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  <w:insideH w:val="single" w:sz="4" w:space="0" w:color="DFDFDF"/>
              <w:insideV w:val="single" w:sz="4" w:space="0" w:color="DFDFDF"/>
            </w:tcBorders>
            <w:shd w:color="000000" w:fill="FFFFFF" w:val="clear"/>
          </w:tcPr>
          <w:p>
            <w:pPr>
              <w:pStyle w:val="Normal"/>
              <w:spacing w:lineRule="exact" w:line="240" w:before="39" w:after="0"/>
              <w:ind w:left="85" w:right="0" w:hanging="0"/>
              <w:jc w:val="left"/>
              <w:rPr>
                <w:spacing w:val="0"/>
              </w:rPr>
            </w:pPr>
            <w:r>
              <w:rPr>
                <w:rFonts w:eastAsia="Trebuchet MS" w:cs="Trebuchet MS" w:ascii="Trebuchet MS" w:hAnsi="Trebuchet MS"/>
                <w:b/>
                <w:color w:val="181B23"/>
                <w:spacing w:val="0"/>
                <w:sz w:val="20"/>
                <w:u w:val="single"/>
                <w:shd w:fill="auto" w:val="clear"/>
              </w:rPr>
              <w:t>NUMBER</w:t>
            </w:r>
          </w:p>
        </w:tc>
        <w:tc>
          <w:tcPr>
            <w:tcW w:w="2069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  <w:insideH w:val="single" w:sz="4" w:space="0" w:color="DFDFDF"/>
              <w:insideV w:val="single" w:sz="4" w:space="0" w:color="DFDFDF"/>
            </w:tcBorders>
            <w:shd w:color="000000" w:fill="FFFFFF" w:val="clear"/>
          </w:tcPr>
          <w:p>
            <w:pPr>
              <w:pStyle w:val="Normal"/>
              <w:spacing w:lineRule="exact" w:line="240" w:before="39" w:after="0"/>
              <w:ind w:left="85" w:right="0" w:hanging="0"/>
              <w:jc w:val="left"/>
              <w:rPr>
                <w:spacing w:val="0"/>
              </w:rPr>
            </w:pPr>
            <w:r>
              <w:rPr>
                <w:rFonts w:eastAsia="Trebuchet MS" w:cs="Trebuchet MS" w:ascii="Trebuchet MS" w:hAnsi="Trebuchet MS"/>
                <w:b/>
                <w:color w:val="181B23"/>
                <w:spacing w:val="0"/>
                <w:sz w:val="20"/>
                <w:u w:val="single"/>
                <w:shd w:fill="auto" w:val="clear"/>
              </w:rPr>
              <w:t>CVV</w:t>
            </w:r>
          </w:p>
        </w:tc>
      </w:tr>
      <w:tr>
        <w:trPr>
          <w:trHeight w:val="392" w:hRule="atLeast"/>
        </w:trPr>
        <w:tc>
          <w:tcPr>
            <w:tcW w:w="1569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  <w:insideH w:val="single" w:sz="4" w:space="0" w:color="DFDFDF"/>
              <w:insideV w:val="single" w:sz="4" w:space="0" w:color="DFDFDF"/>
            </w:tcBorders>
            <w:shd w:color="000000" w:fill="FFFFFF" w:val="clear"/>
          </w:tcPr>
          <w:p>
            <w:pPr>
              <w:pStyle w:val="Normal"/>
              <w:spacing w:lineRule="exact" w:line="240" w:before="23" w:after="0"/>
              <w:ind w:left="85" w:right="0" w:hanging="0"/>
              <w:jc w:val="left"/>
              <w:rPr>
                <w:spacing w:val="0"/>
              </w:rPr>
            </w:pPr>
            <w:r>
              <w:rPr>
                <w:rFonts w:eastAsia="Trebuchet MS" w:cs="Trebuchet MS" w:ascii="Trebuchet MS" w:hAnsi="Trebuchet MS"/>
                <w:color w:val="181B23"/>
                <w:spacing w:val="0"/>
                <w:sz w:val="24"/>
                <w:u w:val="single"/>
                <w:shd w:fill="auto" w:val="clear"/>
              </w:rPr>
              <w:t>Visa</w:t>
            </w:r>
          </w:p>
        </w:tc>
        <w:tc>
          <w:tcPr>
            <w:tcW w:w="4861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  <w:insideH w:val="single" w:sz="4" w:space="0" w:color="DFDFDF"/>
              <w:insideV w:val="single" w:sz="4" w:space="0" w:color="DFDFDF"/>
            </w:tcBorders>
            <w:shd w:color="000000" w:fill="FFFFFF" w:val="clear"/>
          </w:tcPr>
          <w:p>
            <w:pPr>
              <w:pStyle w:val="Normal"/>
              <w:spacing w:lineRule="exact" w:line="240" w:before="23" w:after="0"/>
              <w:ind w:left="85" w:right="0" w:hanging="0"/>
              <w:jc w:val="left"/>
              <w:rPr>
                <w:spacing w:val="0"/>
              </w:rPr>
            </w:pPr>
            <w:r>
              <w:rPr>
                <w:rFonts w:eastAsia="Trebuchet MS" w:cs="Trebuchet MS" w:ascii="Trebuchet MS" w:hAnsi="Trebuchet MS"/>
                <w:color w:val="181B23"/>
                <w:spacing w:val="0"/>
                <w:sz w:val="24"/>
                <w:u w:val="single"/>
                <w:shd w:fill="auto" w:val="clear"/>
              </w:rPr>
              <w:t>4242424242424242</w:t>
            </w:r>
          </w:p>
        </w:tc>
        <w:tc>
          <w:tcPr>
            <w:tcW w:w="2069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  <w:insideH w:val="single" w:sz="4" w:space="0" w:color="DFDFDF"/>
              <w:insideV w:val="single" w:sz="4" w:space="0" w:color="DFDFDF"/>
            </w:tcBorders>
            <w:shd w:color="000000" w:fill="FFFFFF" w:val="clear"/>
          </w:tcPr>
          <w:p>
            <w:pPr>
              <w:pStyle w:val="Normal"/>
              <w:spacing w:lineRule="exact" w:line="240" w:before="23" w:after="0"/>
              <w:ind w:left="85" w:right="0" w:hanging="0"/>
              <w:jc w:val="left"/>
              <w:rPr>
                <w:spacing w:val="0"/>
              </w:rPr>
            </w:pPr>
            <w:r>
              <w:rPr>
                <w:rFonts w:eastAsia="Trebuchet MS" w:cs="Trebuchet MS" w:ascii="Trebuchet MS" w:hAnsi="Trebuchet MS"/>
                <w:color w:val="181B23"/>
                <w:spacing w:val="0"/>
                <w:sz w:val="24"/>
                <w:u w:val="single"/>
                <w:shd w:fill="auto" w:val="clear"/>
              </w:rPr>
              <w:t>100</w:t>
            </w:r>
          </w:p>
        </w:tc>
      </w:tr>
      <w:tr>
        <w:trPr>
          <w:trHeight w:val="391" w:hRule="atLeast"/>
        </w:trPr>
        <w:tc>
          <w:tcPr>
            <w:tcW w:w="1569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  <w:insideH w:val="single" w:sz="4" w:space="0" w:color="DFDFDF"/>
              <w:insideV w:val="single" w:sz="4" w:space="0" w:color="DFDFDF"/>
            </w:tcBorders>
            <w:shd w:color="000000" w:fill="FFFFFF" w:val="clear"/>
          </w:tcPr>
          <w:p>
            <w:pPr>
              <w:pStyle w:val="Normal"/>
              <w:spacing w:lineRule="exact" w:line="240" w:before="23" w:after="0"/>
              <w:ind w:left="85" w:right="0" w:hanging="0"/>
              <w:jc w:val="left"/>
              <w:rPr>
                <w:spacing w:val="0"/>
              </w:rPr>
            </w:pPr>
            <w:r>
              <w:rPr>
                <w:rFonts w:eastAsia="Trebuchet MS" w:cs="Trebuchet MS" w:ascii="Trebuchet MS" w:hAnsi="Trebuchet MS"/>
                <w:color w:val="181B23"/>
                <w:spacing w:val="0"/>
                <w:sz w:val="24"/>
                <w:u w:val="single"/>
                <w:shd w:fill="auto" w:val="clear"/>
              </w:rPr>
              <w:t>Visa</w:t>
            </w:r>
          </w:p>
        </w:tc>
        <w:tc>
          <w:tcPr>
            <w:tcW w:w="4861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  <w:insideH w:val="single" w:sz="4" w:space="0" w:color="DFDFDF"/>
              <w:insideV w:val="single" w:sz="4" w:space="0" w:color="DFDFDF"/>
            </w:tcBorders>
            <w:shd w:color="000000" w:fill="FFFFFF" w:val="clear"/>
          </w:tcPr>
          <w:p>
            <w:pPr>
              <w:pStyle w:val="Normal"/>
              <w:spacing w:lineRule="exact" w:line="240" w:before="23" w:after="0"/>
              <w:ind w:left="85" w:right="0" w:hanging="0"/>
              <w:jc w:val="left"/>
              <w:rPr>
                <w:spacing w:val="0"/>
              </w:rPr>
            </w:pPr>
            <w:r>
              <w:rPr>
                <w:rFonts w:eastAsia="Trebuchet MS" w:cs="Trebuchet MS" w:ascii="Trebuchet MS" w:hAnsi="Trebuchet MS"/>
                <w:color w:val="181B23"/>
                <w:spacing w:val="0"/>
                <w:sz w:val="24"/>
                <w:u w:val="single"/>
                <w:shd w:fill="auto" w:val="clear"/>
              </w:rPr>
              <w:t>4543474002249996</w:t>
            </w:r>
          </w:p>
        </w:tc>
        <w:tc>
          <w:tcPr>
            <w:tcW w:w="2069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  <w:insideH w:val="single" w:sz="4" w:space="0" w:color="DFDFDF"/>
              <w:insideV w:val="single" w:sz="4" w:space="0" w:color="DFDFDF"/>
            </w:tcBorders>
            <w:shd w:color="000000" w:fill="FFFFFF" w:val="clear"/>
          </w:tcPr>
          <w:p>
            <w:pPr>
              <w:pStyle w:val="Normal"/>
              <w:spacing w:lineRule="exact" w:line="240" w:before="23" w:after="0"/>
              <w:ind w:left="85" w:right="0" w:hanging="0"/>
              <w:jc w:val="left"/>
              <w:rPr>
                <w:spacing w:val="0"/>
              </w:rPr>
            </w:pPr>
            <w:r>
              <w:rPr>
                <w:rFonts w:eastAsia="Trebuchet MS" w:cs="Trebuchet MS" w:ascii="Trebuchet MS" w:hAnsi="Trebuchet MS"/>
                <w:color w:val="181B23"/>
                <w:spacing w:val="0"/>
                <w:sz w:val="24"/>
                <w:u w:val="single"/>
                <w:shd w:fill="auto" w:val="clear"/>
              </w:rPr>
              <w:t>956</w:t>
            </w:r>
          </w:p>
        </w:tc>
      </w:tr>
      <w:tr>
        <w:trPr>
          <w:trHeight w:val="392" w:hRule="atLeast"/>
        </w:trPr>
        <w:tc>
          <w:tcPr>
            <w:tcW w:w="1569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  <w:insideH w:val="single" w:sz="4" w:space="0" w:color="DFDFDF"/>
              <w:insideV w:val="single" w:sz="4" w:space="0" w:color="DFDFDF"/>
            </w:tcBorders>
            <w:shd w:color="000000" w:fill="FFFFFF" w:val="clear"/>
          </w:tcPr>
          <w:p>
            <w:pPr>
              <w:pStyle w:val="Normal"/>
              <w:spacing w:lineRule="exact" w:line="240" w:before="23" w:after="0"/>
              <w:ind w:left="85" w:right="0" w:hanging="0"/>
              <w:jc w:val="left"/>
              <w:rPr>
                <w:spacing w:val="0"/>
              </w:rPr>
            </w:pPr>
            <w:r>
              <w:rPr>
                <w:rFonts w:eastAsia="Trebuchet MS" w:cs="Trebuchet MS" w:ascii="Trebuchet MS" w:hAnsi="Trebuchet MS"/>
                <w:color w:val="181B23"/>
                <w:spacing w:val="0"/>
                <w:sz w:val="24"/>
                <w:u w:val="single"/>
                <w:shd w:fill="auto" w:val="clear"/>
              </w:rPr>
              <w:t>MasterCard</w:t>
            </w:r>
          </w:p>
        </w:tc>
        <w:tc>
          <w:tcPr>
            <w:tcW w:w="4861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  <w:insideH w:val="single" w:sz="4" w:space="0" w:color="DFDFDF"/>
              <w:insideV w:val="single" w:sz="4" w:space="0" w:color="DFDFDF"/>
            </w:tcBorders>
            <w:shd w:color="000000" w:fill="FFFFFF" w:val="clear"/>
          </w:tcPr>
          <w:p>
            <w:pPr>
              <w:pStyle w:val="Normal"/>
              <w:spacing w:lineRule="exact" w:line="240" w:before="23" w:after="0"/>
              <w:ind w:left="85" w:right="0" w:hanging="0"/>
              <w:jc w:val="left"/>
              <w:rPr>
                <w:spacing w:val="0"/>
              </w:rPr>
            </w:pPr>
            <w:r>
              <w:rPr>
                <w:rFonts w:eastAsia="Trebuchet MS" w:cs="Trebuchet MS" w:ascii="Trebuchet MS" w:hAnsi="Trebuchet MS"/>
                <w:color w:val="181B23"/>
                <w:spacing w:val="0"/>
                <w:sz w:val="24"/>
                <w:u w:val="single"/>
                <w:shd w:fill="auto" w:val="clear"/>
              </w:rPr>
              <w:t>5436031030606378</w:t>
            </w:r>
          </w:p>
        </w:tc>
        <w:tc>
          <w:tcPr>
            <w:tcW w:w="2069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  <w:insideH w:val="single" w:sz="4" w:space="0" w:color="DFDFDF"/>
              <w:insideV w:val="single" w:sz="4" w:space="0" w:color="DFDFDF"/>
            </w:tcBorders>
            <w:shd w:color="000000" w:fill="FFFFFF" w:val="clear"/>
          </w:tcPr>
          <w:p>
            <w:pPr>
              <w:pStyle w:val="Normal"/>
              <w:spacing w:lineRule="exact" w:line="240" w:before="23" w:after="0"/>
              <w:ind w:left="85" w:right="0" w:hanging="0"/>
              <w:jc w:val="left"/>
              <w:rPr>
                <w:spacing w:val="0"/>
              </w:rPr>
            </w:pPr>
            <w:r>
              <w:rPr>
                <w:rFonts w:eastAsia="Trebuchet MS" w:cs="Trebuchet MS" w:ascii="Trebuchet MS" w:hAnsi="Trebuchet MS"/>
                <w:color w:val="181B23"/>
                <w:spacing w:val="0"/>
                <w:sz w:val="24"/>
                <w:u w:val="single"/>
                <w:shd w:fill="auto" w:val="clear"/>
              </w:rPr>
              <w:t>257</w:t>
            </w:r>
          </w:p>
        </w:tc>
      </w:tr>
      <w:tr>
        <w:trPr>
          <w:trHeight w:val="392" w:hRule="atLeast"/>
        </w:trPr>
        <w:tc>
          <w:tcPr>
            <w:tcW w:w="1569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  <w:insideH w:val="single" w:sz="4" w:space="0" w:color="DFDFDF"/>
              <w:insideV w:val="single" w:sz="4" w:space="0" w:color="DFDFDF"/>
            </w:tcBorders>
            <w:shd w:color="000000" w:fill="FFFFFF" w:val="clear"/>
          </w:tcPr>
          <w:p>
            <w:pPr>
              <w:pStyle w:val="Normal"/>
              <w:spacing w:lineRule="exact" w:line="240" w:before="23" w:after="0"/>
              <w:ind w:left="85" w:right="0" w:hanging="0"/>
              <w:jc w:val="left"/>
              <w:rPr>
                <w:spacing w:val="0"/>
              </w:rPr>
            </w:pPr>
            <w:r>
              <w:rPr>
                <w:rFonts w:eastAsia="Trebuchet MS" w:cs="Trebuchet MS" w:ascii="Trebuchet MS" w:hAnsi="Trebuchet MS"/>
                <w:color w:val="181B23"/>
                <w:spacing w:val="0"/>
                <w:sz w:val="24"/>
                <w:u w:val="single"/>
                <w:shd w:fill="auto" w:val="clear"/>
              </w:rPr>
              <w:t>MasterCard</w:t>
            </w:r>
          </w:p>
        </w:tc>
        <w:tc>
          <w:tcPr>
            <w:tcW w:w="4861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  <w:insideH w:val="single" w:sz="4" w:space="0" w:color="DFDFDF"/>
              <w:insideV w:val="single" w:sz="4" w:space="0" w:color="DFDFDF"/>
            </w:tcBorders>
            <w:shd w:color="000000" w:fill="FFFFFF" w:val="clear"/>
          </w:tcPr>
          <w:p>
            <w:pPr>
              <w:pStyle w:val="Normal"/>
              <w:spacing w:lineRule="exact" w:line="240" w:before="23" w:after="0"/>
              <w:ind w:left="85" w:right="0" w:hanging="0"/>
              <w:jc w:val="left"/>
              <w:rPr>
                <w:spacing w:val="0"/>
              </w:rPr>
            </w:pPr>
            <w:r>
              <w:rPr>
                <w:rFonts w:eastAsia="Trebuchet MS" w:cs="Trebuchet MS" w:ascii="Trebuchet MS" w:hAnsi="Trebuchet MS"/>
                <w:color w:val="181B23"/>
                <w:spacing w:val="0"/>
                <w:sz w:val="24"/>
                <w:u w:val="single"/>
                <w:shd w:fill="auto" w:val="clear"/>
              </w:rPr>
              <w:t>2223000010479399</w:t>
            </w:r>
          </w:p>
        </w:tc>
        <w:tc>
          <w:tcPr>
            <w:tcW w:w="2069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  <w:insideH w:val="single" w:sz="4" w:space="0" w:color="DFDFDF"/>
              <w:insideV w:val="single" w:sz="4" w:space="0" w:color="DFDFDF"/>
            </w:tcBorders>
            <w:shd w:color="000000" w:fill="FFFFFF" w:val="clear"/>
          </w:tcPr>
          <w:p>
            <w:pPr>
              <w:pStyle w:val="Normal"/>
              <w:spacing w:lineRule="exact" w:line="240" w:before="23" w:after="0"/>
              <w:ind w:left="85" w:right="0" w:hanging="0"/>
              <w:jc w:val="left"/>
              <w:rPr>
                <w:spacing w:val="0"/>
              </w:rPr>
            </w:pPr>
            <w:r>
              <w:rPr>
                <w:rFonts w:eastAsia="Trebuchet MS" w:cs="Trebuchet MS" w:ascii="Trebuchet MS" w:hAnsi="Trebuchet MS"/>
                <w:color w:val="181B23"/>
                <w:spacing w:val="0"/>
                <w:sz w:val="24"/>
                <w:u w:val="single"/>
                <w:shd w:fill="auto" w:val="clear"/>
              </w:rPr>
              <w:t>299</w:t>
            </w:r>
          </w:p>
        </w:tc>
      </w:tr>
      <w:tr>
        <w:trPr>
          <w:trHeight w:val="391" w:hRule="atLeast"/>
        </w:trPr>
        <w:tc>
          <w:tcPr>
            <w:tcW w:w="1569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  <w:insideH w:val="single" w:sz="4" w:space="0" w:color="DFDFDF"/>
              <w:insideV w:val="single" w:sz="4" w:space="0" w:color="DFDFDF"/>
            </w:tcBorders>
            <w:shd w:color="000000" w:fill="FFFFFF" w:val="clear"/>
          </w:tcPr>
          <w:p>
            <w:pPr>
              <w:pStyle w:val="Normal"/>
              <w:spacing w:lineRule="exact" w:line="240" w:before="23" w:after="0"/>
              <w:ind w:left="85" w:right="0" w:hanging="0"/>
              <w:jc w:val="left"/>
              <w:rPr>
                <w:spacing w:val="0"/>
              </w:rPr>
            </w:pPr>
            <w:r>
              <w:rPr>
                <w:rFonts w:eastAsia="Trebuchet MS" w:cs="Trebuchet MS" w:ascii="Trebuchet MS" w:hAnsi="Trebuchet MS"/>
                <w:color w:val="181B23"/>
                <w:spacing w:val="0"/>
                <w:sz w:val="24"/>
                <w:u w:val="single"/>
                <w:shd w:fill="auto" w:val="clear"/>
              </w:rPr>
              <w:t>MasterCard</w:t>
            </w:r>
          </w:p>
        </w:tc>
        <w:tc>
          <w:tcPr>
            <w:tcW w:w="4861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  <w:insideH w:val="single" w:sz="4" w:space="0" w:color="DFDFDF"/>
              <w:insideV w:val="single" w:sz="4" w:space="0" w:color="DFDFDF"/>
            </w:tcBorders>
            <w:shd w:color="000000" w:fill="FFFFFF" w:val="clear"/>
          </w:tcPr>
          <w:p>
            <w:pPr>
              <w:pStyle w:val="Normal"/>
              <w:spacing w:lineRule="exact" w:line="240" w:before="23" w:after="0"/>
              <w:ind w:left="85" w:right="0" w:hanging="0"/>
              <w:jc w:val="left"/>
              <w:rPr>
                <w:spacing w:val="0"/>
              </w:rPr>
            </w:pPr>
            <w:r>
              <w:rPr>
                <w:rFonts w:eastAsia="Trebuchet MS" w:cs="Trebuchet MS" w:ascii="Trebuchet MS" w:hAnsi="Trebuchet MS"/>
                <w:color w:val="181B23"/>
                <w:spacing w:val="0"/>
                <w:sz w:val="24"/>
                <w:u w:val="single"/>
                <w:shd w:fill="auto" w:val="clear"/>
              </w:rPr>
              <w:t>5199992312641465</w:t>
            </w:r>
          </w:p>
        </w:tc>
        <w:tc>
          <w:tcPr>
            <w:tcW w:w="2069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  <w:insideH w:val="single" w:sz="4" w:space="0" w:color="DFDFDF"/>
              <w:insideV w:val="single" w:sz="4" w:space="0" w:color="DFDFDF"/>
            </w:tcBorders>
            <w:shd w:color="000000" w:fill="FFFFFF" w:val="clear"/>
          </w:tcPr>
          <w:p>
            <w:pPr>
              <w:pStyle w:val="Normal"/>
              <w:spacing w:lineRule="exact" w:line="240" w:before="23" w:after="0"/>
              <w:ind w:left="85" w:right="0" w:hanging="0"/>
              <w:jc w:val="left"/>
              <w:rPr>
                <w:spacing w:val="0"/>
              </w:rPr>
            </w:pPr>
            <w:r>
              <w:rPr>
                <w:rFonts w:eastAsia="Trebuchet MS" w:cs="Trebuchet MS" w:ascii="Trebuchet MS" w:hAnsi="Trebuchet MS"/>
                <w:color w:val="181B23"/>
                <w:spacing w:val="0"/>
                <w:sz w:val="24"/>
                <w:u w:val="single"/>
                <w:shd w:fill="auto" w:val="clear"/>
              </w:rPr>
              <w:t>010</w:t>
            </w:r>
          </w:p>
        </w:tc>
      </w:tr>
      <w:tr>
        <w:trPr>
          <w:trHeight w:val="391" w:hRule="atLeast"/>
        </w:trPr>
        <w:tc>
          <w:tcPr>
            <w:tcW w:w="1569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  <w:insideH w:val="single" w:sz="4" w:space="0" w:color="DFDFDF"/>
              <w:insideV w:val="single" w:sz="4" w:space="0" w:color="DFDFDF"/>
            </w:tcBorders>
            <w:shd w:color="000000" w:fill="FFFFFF" w:val="clear"/>
          </w:tcPr>
          <w:p>
            <w:pPr>
              <w:pStyle w:val="Normal"/>
              <w:spacing w:lineRule="exact" w:line="240" w:before="23" w:after="0"/>
              <w:ind w:left="85" w:right="0" w:hanging="0"/>
              <w:jc w:val="left"/>
              <w:rPr>
                <w:spacing w:val="0"/>
              </w:rPr>
            </w:pPr>
            <w:r>
              <w:rPr>
                <w:rFonts w:eastAsia="Trebuchet MS" w:cs="Trebuchet MS" w:ascii="Trebuchet MS" w:hAnsi="Trebuchet MS"/>
                <w:color w:val="181B23"/>
                <w:spacing w:val="0"/>
                <w:sz w:val="24"/>
                <w:u w:val="single"/>
                <w:shd w:fill="auto" w:val="clear"/>
              </w:rPr>
              <w:t>AMEX</w:t>
            </w:r>
          </w:p>
        </w:tc>
        <w:tc>
          <w:tcPr>
            <w:tcW w:w="4861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  <w:insideH w:val="single" w:sz="4" w:space="0" w:color="DFDFDF"/>
              <w:insideV w:val="single" w:sz="4" w:space="0" w:color="DFDFDF"/>
            </w:tcBorders>
            <w:shd w:color="000000" w:fill="FFFFFF" w:val="clear"/>
          </w:tcPr>
          <w:p>
            <w:pPr>
              <w:pStyle w:val="Normal"/>
              <w:spacing w:lineRule="exact" w:line="240" w:before="23" w:after="0"/>
              <w:ind w:left="85" w:right="0" w:hanging="0"/>
              <w:jc w:val="left"/>
              <w:rPr>
                <w:spacing w:val="0"/>
              </w:rPr>
            </w:pPr>
            <w:r>
              <w:rPr>
                <w:rFonts w:eastAsia="Trebuchet MS" w:cs="Trebuchet MS" w:ascii="Trebuchet MS" w:hAnsi="Trebuchet MS"/>
                <w:color w:val="181B23"/>
                <w:spacing w:val="0"/>
                <w:sz w:val="24"/>
                <w:u w:val="single"/>
                <w:shd w:fill="auto" w:val="clear"/>
              </w:rPr>
              <w:t>345678901234564</w:t>
            </w:r>
          </w:p>
        </w:tc>
        <w:tc>
          <w:tcPr>
            <w:tcW w:w="2069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  <w:insideH w:val="single" w:sz="4" w:space="0" w:color="DFDFDF"/>
              <w:insideV w:val="single" w:sz="4" w:space="0" w:color="DFDFDF"/>
            </w:tcBorders>
            <w:shd w:color="000000" w:fill="FFFFFF" w:val="clear"/>
          </w:tcPr>
          <w:p>
            <w:pPr>
              <w:pStyle w:val="Normal"/>
              <w:spacing w:lineRule="exact" w:line="240" w:before="23" w:after="0"/>
              <w:ind w:left="85" w:right="0" w:hanging="0"/>
              <w:jc w:val="left"/>
              <w:rPr>
                <w:spacing w:val="0"/>
              </w:rPr>
            </w:pPr>
            <w:r>
              <w:rPr>
                <w:rFonts w:eastAsia="Trebuchet MS" w:cs="Trebuchet MS" w:ascii="Trebuchet MS" w:hAnsi="Trebuchet MS"/>
                <w:color w:val="181B23"/>
                <w:spacing w:val="0"/>
                <w:sz w:val="24"/>
                <w:u w:val="single"/>
                <w:shd w:fill="auto" w:val="clear"/>
              </w:rPr>
              <w:t>1051</w:t>
            </w:r>
          </w:p>
        </w:tc>
      </w:tr>
      <w:tr>
        <w:trPr>
          <w:trHeight w:val="392" w:hRule="atLeast"/>
        </w:trPr>
        <w:tc>
          <w:tcPr>
            <w:tcW w:w="1569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  <w:insideH w:val="single" w:sz="4" w:space="0" w:color="DFDFDF"/>
              <w:insideV w:val="single" w:sz="4" w:space="0" w:color="DFDFDF"/>
            </w:tcBorders>
            <w:shd w:color="000000" w:fill="FFFFFF" w:val="clear"/>
          </w:tcPr>
          <w:p>
            <w:pPr>
              <w:pStyle w:val="Normal"/>
              <w:spacing w:lineRule="exact" w:line="240" w:before="23" w:after="0"/>
              <w:ind w:left="85" w:right="0" w:hanging="0"/>
              <w:jc w:val="left"/>
              <w:rPr>
                <w:spacing w:val="0"/>
              </w:rPr>
            </w:pPr>
            <w:r>
              <w:rPr>
                <w:rFonts w:eastAsia="Trebuchet MS" w:cs="Trebuchet MS" w:ascii="Trebuchet MS" w:hAnsi="Trebuchet MS"/>
                <w:color w:val="181B23"/>
                <w:spacing w:val="0"/>
                <w:sz w:val="24"/>
                <w:u w:val="single"/>
                <w:shd w:fill="auto" w:val="clear"/>
              </w:rPr>
              <w:t>AMEX</w:t>
            </w:r>
          </w:p>
        </w:tc>
        <w:tc>
          <w:tcPr>
            <w:tcW w:w="4861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  <w:insideH w:val="single" w:sz="4" w:space="0" w:color="DFDFDF"/>
              <w:insideV w:val="single" w:sz="4" w:space="0" w:color="DFDFDF"/>
            </w:tcBorders>
            <w:shd w:color="000000" w:fill="FFFFFF" w:val="clear"/>
          </w:tcPr>
          <w:p>
            <w:pPr>
              <w:pStyle w:val="Normal"/>
              <w:spacing w:lineRule="exact" w:line="240" w:before="23" w:after="0"/>
              <w:ind w:left="85" w:right="0" w:hanging="0"/>
              <w:jc w:val="left"/>
              <w:rPr>
                <w:spacing w:val="0"/>
              </w:rPr>
            </w:pPr>
            <w:r>
              <w:rPr>
                <w:rFonts w:eastAsia="Trebuchet MS" w:cs="Trebuchet MS" w:ascii="Trebuchet MS" w:hAnsi="Trebuchet MS"/>
                <w:color w:val="181B23"/>
                <w:spacing w:val="0"/>
                <w:sz w:val="24"/>
                <w:u w:val="single"/>
                <w:shd w:fill="auto" w:val="clear"/>
              </w:rPr>
              <w:t>378282246310005</w:t>
            </w:r>
          </w:p>
        </w:tc>
        <w:tc>
          <w:tcPr>
            <w:tcW w:w="2069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  <w:insideH w:val="single" w:sz="4" w:space="0" w:color="DFDFDF"/>
              <w:insideV w:val="single" w:sz="4" w:space="0" w:color="DFDFDF"/>
            </w:tcBorders>
            <w:shd w:color="000000" w:fill="FFFFFF" w:val="clear"/>
          </w:tcPr>
          <w:p>
            <w:pPr>
              <w:pStyle w:val="Normal"/>
              <w:spacing w:lineRule="exact" w:line="240" w:before="23" w:after="0"/>
              <w:ind w:left="85" w:right="0" w:hanging="0"/>
              <w:jc w:val="left"/>
              <w:rPr>
                <w:spacing w:val="0"/>
              </w:rPr>
            </w:pPr>
            <w:r>
              <w:rPr>
                <w:rFonts w:eastAsia="Trebuchet MS" w:cs="Trebuchet MS" w:ascii="Trebuchet MS" w:hAnsi="Trebuchet MS"/>
                <w:color w:val="181B23"/>
                <w:spacing w:val="0"/>
                <w:sz w:val="24"/>
                <w:u w:val="single"/>
                <w:shd w:fill="auto" w:val="clear"/>
              </w:rPr>
              <w:t>1000</w:t>
            </w:r>
          </w:p>
        </w:tc>
      </w:tr>
      <w:tr>
        <w:trPr>
          <w:trHeight w:val="392" w:hRule="atLeast"/>
        </w:trPr>
        <w:tc>
          <w:tcPr>
            <w:tcW w:w="1569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  <w:insideH w:val="single" w:sz="4" w:space="0" w:color="DFDFDF"/>
              <w:insideV w:val="single" w:sz="4" w:space="0" w:color="DFDFDF"/>
            </w:tcBorders>
            <w:shd w:color="000000" w:fill="FFFFFF" w:val="clear"/>
          </w:tcPr>
          <w:p>
            <w:pPr>
              <w:pStyle w:val="Normal"/>
              <w:spacing w:lineRule="exact" w:line="240" w:before="23" w:after="0"/>
              <w:ind w:left="85" w:right="0" w:hanging="0"/>
              <w:jc w:val="left"/>
              <w:rPr>
                <w:spacing w:val="0"/>
              </w:rPr>
            </w:pPr>
            <w:r>
              <w:rPr>
                <w:rFonts w:eastAsia="Trebuchet MS" w:cs="Trebuchet MS" w:ascii="Trebuchet MS" w:hAnsi="Trebuchet MS"/>
                <w:color w:val="181B23"/>
                <w:spacing w:val="0"/>
                <w:sz w:val="24"/>
                <w:u w:val="single"/>
                <w:shd w:fill="auto" w:val="clear"/>
              </w:rPr>
              <w:t>Diners Club</w:t>
            </w:r>
          </w:p>
        </w:tc>
        <w:tc>
          <w:tcPr>
            <w:tcW w:w="4861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  <w:insideH w:val="single" w:sz="4" w:space="0" w:color="DFDFDF"/>
              <w:insideV w:val="single" w:sz="4" w:space="0" w:color="DFDFDF"/>
            </w:tcBorders>
            <w:shd w:color="000000" w:fill="FFFFFF" w:val="clear"/>
          </w:tcPr>
          <w:p>
            <w:pPr>
              <w:pStyle w:val="Normal"/>
              <w:spacing w:lineRule="exact" w:line="240" w:before="23" w:after="0"/>
              <w:ind w:left="85" w:right="0" w:hanging="0"/>
              <w:jc w:val="left"/>
              <w:rPr>
                <w:spacing w:val="0"/>
              </w:rPr>
            </w:pPr>
            <w:r>
              <w:rPr>
                <w:rFonts w:eastAsia="Trebuchet MS" w:cs="Trebuchet MS" w:ascii="Trebuchet MS" w:hAnsi="Trebuchet MS"/>
                <w:color w:val="181B23"/>
                <w:spacing w:val="0"/>
                <w:sz w:val="24"/>
                <w:u w:val="single"/>
                <w:shd w:fill="auto" w:val="clear"/>
              </w:rPr>
              <w:t>30123456789019</w:t>
            </w:r>
          </w:p>
        </w:tc>
        <w:tc>
          <w:tcPr>
            <w:tcW w:w="2069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  <w:insideH w:val="single" w:sz="4" w:space="0" w:color="DFDFDF"/>
              <w:insideV w:val="single" w:sz="4" w:space="0" w:color="DFDFDF"/>
            </w:tcBorders>
            <w:shd w:color="000000" w:fill="FFFFFF" w:val="clear"/>
          </w:tcPr>
          <w:p>
            <w:pPr>
              <w:pStyle w:val="Normal"/>
              <w:spacing w:lineRule="exact" w:line="240" w:before="23" w:after="0"/>
              <w:ind w:left="85" w:right="0" w:hanging="0"/>
              <w:jc w:val="left"/>
              <w:rPr>
                <w:spacing w:val="0"/>
              </w:rPr>
            </w:pPr>
            <w:r>
              <w:rPr>
                <w:rFonts w:eastAsia="Trebuchet MS" w:cs="Trebuchet MS" w:ascii="Trebuchet MS" w:hAnsi="Trebuchet MS"/>
                <w:color w:val="181B23"/>
                <w:spacing w:val="0"/>
                <w:sz w:val="24"/>
                <w:u w:val="single"/>
                <w:shd w:fill="auto" w:val="clear"/>
              </w:rPr>
              <w:t>257</w:t>
            </w:r>
          </w:p>
        </w:tc>
      </w:tr>
      <w:tr>
        <w:trPr>
          <w:trHeight w:val="391" w:hRule="atLeast"/>
        </w:trPr>
        <w:tc>
          <w:tcPr>
            <w:tcW w:w="1569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  <w:insideH w:val="single" w:sz="4" w:space="0" w:color="DFDFDF"/>
              <w:insideV w:val="single" w:sz="4" w:space="0" w:color="DFDFDF"/>
            </w:tcBorders>
            <w:shd w:color="000000" w:fill="FFFFFF" w:val="clear"/>
          </w:tcPr>
          <w:p>
            <w:pPr>
              <w:pStyle w:val="Normal"/>
              <w:spacing w:lineRule="exact" w:line="240" w:before="23" w:after="0"/>
              <w:ind w:left="85" w:right="0" w:hanging="0"/>
              <w:jc w:val="left"/>
              <w:rPr>
                <w:spacing w:val="0"/>
              </w:rPr>
            </w:pPr>
            <w:r>
              <w:rPr>
                <w:rFonts w:eastAsia="Trebuchet MS" w:cs="Trebuchet MS" w:ascii="Trebuchet MS" w:hAnsi="Trebuchet MS"/>
                <w:color w:val="181B23"/>
                <w:spacing w:val="0"/>
                <w:sz w:val="24"/>
                <w:u w:val="single"/>
                <w:shd w:fill="auto" w:val="clear"/>
              </w:rPr>
              <w:t>JCB</w:t>
            </w:r>
          </w:p>
        </w:tc>
        <w:tc>
          <w:tcPr>
            <w:tcW w:w="4861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  <w:insideH w:val="single" w:sz="4" w:space="0" w:color="DFDFDF"/>
              <w:insideV w:val="single" w:sz="4" w:space="0" w:color="DFDFDF"/>
            </w:tcBorders>
            <w:shd w:color="000000" w:fill="FFFFFF" w:val="clear"/>
          </w:tcPr>
          <w:p>
            <w:pPr>
              <w:pStyle w:val="Normal"/>
              <w:spacing w:lineRule="exact" w:line="240" w:before="23" w:after="0"/>
              <w:ind w:left="85" w:right="0" w:hanging="0"/>
              <w:jc w:val="left"/>
              <w:rPr>
                <w:spacing w:val="0"/>
              </w:rPr>
            </w:pPr>
            <w:r>
              <w:rPr>
                <w:rFonts w:eastAsia="Trebuchet MS" w:cs="Trebuchet MS" w:ascii="Trebuchet MS" w:hAnsi="Trebuchet MS"/>
                <w:color w:val="181B23"/>
                <w:spacing w:val="0"/>
                <w:sz w:val="24"/>
                <w:u w:val="single"/>
                <w:shd w:fill="auto" w:val="clear"/>
              </w:rPr>
              <w:t>3530111333300000</w:t>
            </w:r>
          </w:p>
        </w:tc>
        <w:tc>
          <w:tcPr>
            <w:tcW w:w="2069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  <w:insideH w:val="single" w:sz="4" w:space="0" w:color="DFDFDF"/>
              <w:insideV w:val="single" w:sz="4" w:space="0" w:color="DFDFDF"/>
            </w:tcBorders>
            <w:shd w:color="000000" w:fill="FFFFFF" w:val="clear"/>
          </w:tcPr>
          <w:p>
            <w:pPr>
              <w:pStyle w:val="Normal"/>
              <w:spacing w:lineRule="exact" w:line="240" w:before="23" w:after="0"/>
              <w:ind w:left="85" w:right="0" w:hanging="0"/>
              <w:jc w:val="left"/>
              <w:rPr>
                <w:spacing w:val="0"/>
              </w:rPr>
            </w:pPr>
            <w:r>
              <w:rPr>
                <w:rFonts w:eastAsia="Trebuchet MS" w:cs="Trebuchet MS" w:ascii="Trebuchet MS" w:hAnsi="Trebuchet MS"/>
                <w:color w:val="181B23"/>
                <w:spacing w:val="0"/>
                <w:sz w:val="24"/>
                <w:u w:val="single"/>
                <w:shd w:fill="auto" w:val="clear"/>
              </w:rPr>
              <w:t>100</w:t>
            </w:r>
          </w:p>
        </w:tc>
      </w:tr>
      <w:tr>
        <w:trPr>
          <w:trHeight w:val="391" w:hRule="atLeast"/>
        </w:trPr>
        <w:tc>
          <w:tcPr>
            <w:tcW w:w="1569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  <w:insideH w:val="single" w:sz="4" w:space="0" w:color="DFDFDF"/>
              <w:insideV w:val="single" w:sz="4" w:space="0" w:color="DFDFDF"/>
            </w:tcBorders>
            <w:shd w:color="000000" w:fill="FFFFFF" w:val="clear"/>
          </w:tcPr>
          <w:p>
            <w:pPr>
              <w:pStyle w:val="Normal"/>
              <w:spacing w:lineRule="exact" w:line="240" w:before="23" w:after="0"/>
              <w:ind w:left="85" w:right="0" w:hanging="0"/>
              <w:jc w:val="left"/>
              <w:rPr>
                <w:spacing w:val="0"/>
              </w:rPr>
            </w:pPr>
            <w:r>
              <w:rPr>
                <w:rFonts w:eastAsia="Trebuchet MS" w:cs="Trebuchet MS" w:ascii="Trebuchet MS" w:hAnsi="Trebuchet MS"/>
                <w:color w:val="181B23"/>
                <w:spacing w:val="0"/>
                <w:sz w:val="24"/>
                <w:u w:val="single"/>
                <w:shd w:fill="auto" w:val="clear"/>
              </w:rPr>
              <w:t>Discover</w:t>
            </w:r>
          </w:p>
        </w:tc>
        <w:tc>
          <w:tcPr>
            <w:tcW w:w="4861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  <w:insideH w:val="single" w:sz="4" w:space="0" w:color="DFDFDF"/>
              <w:insideV w:val="single" w:sz="4" w:space="0" w:color="DFDFDF"/>
            </w:tcBorders>
            <w:shd w:color="000000" w:fill="FFFFFF" w:val="clear"/>
          </w:tcPr>
          <w:p>
            <w:pPr>
              <w:pStyle w:val="Normal"/>
              <w:spacing w:lineRule="exact" w:line="240" w:before="23" w:after="0"/>
              <w:ind w:left="85" w:right="0" w:hanging="0"/>
              <w:jc w:val="left"/>
              <w:rPr>
                <w:spacing w:val="0"/>
              </w:rPr>
            </w:pPr>
            <w:r>
              <w:rPr>
                <w:rFonts w:eastAsia="Trebuchet MS" w:cs="Trebuchet MS" w:ascii="Trebuchet MS" w:hAnsi="Trebuchet MS"/>
                <w:color w:val="181B23"/>
                <w:spacing w:val="0"/>
                <w:sz w:val="24"/>
                <w:u w:val="single"/>
                <w:shd w:fill="auto" w:val="clear"/>
              </w:rPr>
              <w:t>6011111111111117</w:t>
            </w:r>
          </w:p>
        </w:tc>
        <w:tc>
          <w:tcPr>
            <w:tcW w:w="2069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  <w:insideH w:val="single" w:sz="4" w:space="0" w:color="DFDFDF"/>
              <w:insideV w:val="single" w:sz="4" w:space="0" w:color="DFDFDF"/>
            </w:tcBorders>
            <w:shd w:color="000000" w:fill="FFFFFF" w:val="clear"/>
          </w:tcPr>
          <w:p>
            <w:pPr>
              <w:pStyle w:val="Normal"/>
              <w:spacing w:lineRule="exact" w:line="240" w:before="23" w:after="0"/>
              <w:ind w:left="85" w:right="0" w:hanging="0"/>
              <w:jc w:val="left"/>
              <w:rPr>
                <w:spacing w:val="0"/>
              </w:rPr>
            </w:pPr>
            <w:r>
              <w:rPr>
                <w:rFonts w:eastAsia="Trebuchet MS" w:cs="Trebuchet MS" w:ascii="Trebuchet MS" w:hAnsi="Trebuchet MS"/>
                <w:color w:val="181B23"/>
                <w:spacing w:val="0"/>
                <w:sz w:val="24"/>
                <w:u w:val="single"/>
                <w:shd w:fill="auto" w:val="clear"/>
              </w:rPr>
              <w:t>100</w:t>
            </w:r>
          </w:p>
        </w:tc>
      </w:tr>
    </w:tbl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</w:r>
    </w:p>
    <w:p>
      <w:pPr>
        <w:pStyle w:val="Normal"/>
        <w:numPr>
          <w:ilvl w:val="0"/>
          <w:numId w:val="37"/>
        </w:numPr>
        <w:tabs>
          <w:tab w:val="left" w:pos="360" w:leader="none"/>
        </w:tabs>
        <w:spacing w:lineRule="exact" w:line="240" w:before="74" w:after="0"/>
        <w:ind w:left="820" w:right="6876" w:hanging="820"/>
        <w:jc w:val="righ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Times New Roman" w:cs="Times New Roman" w:ascii="Times New Roman" w:hAnsi="Times New Roman"/>
          <w:b/>
          <w:color w:val="366091"/>
          <w:spacing w:val="0"/>
          <w:sz w:val="24"/>
          <w:u w:val="single"/>
          <w:shd w:fill="auto" w:val="clear"/>
        </w:rPr>
        <w:t>Operations, Maintenance</w:t>
      </w:r>
    </w:p>
    <w:p>
      <w:pPr>
        <w:pStyle w:val="Normal"/>
        <w:tabs>
          <w:tab w:val="left" w:pos="719" w:leader="none"/>
          <w:tab w:val="left" w:pos="720" w:leader="none"/>
        </w:tabs>
        <w:spacing w:lineRule="exact" w:line="240" w:before="232" w:after="0"/>
        <w:ind w:left="0" w:right="6836" w:hanging="0"/>
        <w:jc w:val="left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u w:val="single"/>
          <w:shd w:fill="auto" w:val="clear"/>
        </w:rPr>
      </w:r>
    </w:p>
    <w:p>
      <w:pPr>
        <w:pStyle w:val="Normal"/>
        <w:numPr>
          <w:ilvl w:val="0"/>
          <w:numId w:val="38"/>
        </w:numPr>
        <w:tabs>
          <w:tab w:val="left" w:pos="1899" w:leader="none"/>
          <w:tab w:val="left" w:pos="1900" w:leader="none"/>
        </w:tabs>
        <w:spacing w:lineRule="exact" w:line="240" w:before="0" w:after="0"/>
        <w:ind w:left="1899" w:right="0" w:hanging="72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Times New Roman" w:cs="Times New Roman" w:ascii="Times New Roman" w:hAnsi="Times New Roman"/>
          <w:b/>
          <w:color w:val="auto"/>
          <w:spacing w:val="0"/>
          <w:sz w:val="28"/>
          <w:shd w:fill="auto" w:val="clear"/>
        </w:rPr>
        <w:t>Data Storage</w:t>
      </w:r>
    </w:p>
    <w:p>
      <w:pPr>
        <w:pStyle w:val="Normal"/>
        <w:spacing w:lineRule="exact" w:line="240" w:before="2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spacing w:val="0"/>
          <w:sz w:val="44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44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No custom objects are created by this cartridge.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spacing w:lineRule="exact" w:line="240" w:before="9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17"/>
          <w:u w:val="single"/>
        </w:rPr>
      </w:pPr>
      <w:r>
        <w:rPr>
          <w:rFonts w:eastAsia="Calibri" w:cs="Calibri"/>
          <w:color w:val="000000"/>
          <w:spacing w:val="0"/>
          <w:sz w:val="17"/>
          <w:u w:val="single"/>
          <w:shd w:fill="auto" w:val="clear"/>
        </w:rPr>
      </w:r>
    </w:p>
    <w:p>
      <w:pPr>
        <w:pStyle w:val="Normal"/>
        <w:numPr>
          <w:ilvl w:val="0"/>
          <w:numId w:val="39"/>
        </w:numPr>
        <w:tabs>
          <w:tab w:val="left" w:pos="1899" w:leader="none"/>
          <w:tab w:val="left" w:pos="1900" w:leader="none"/>
        </w:tabs>
        <w:spacing w:lineRule="exact" w:line="240" w:before="0" w:after="0"/>
        <w:ind w:left="1899" w:right="0" w:hanging="720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u w:val="single"/>
          <w:shd w:fill="auto" w:val="clear"/>
        </w:rPr>
        <w:t>Availability</w:t>
      </w:r>
    </w:p>
    <w:p>
      <w:pPr>
        <w:pStyle w:val="Normal"/>
        <w:spacing w:lineRule="exact" w:line="240" w:before="6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spacing w:val="0"/>
          <w:sz w:val="40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40"/>
          <w:u w:val="single"/>
          <w:shd w:fill="auto" w:val="clear"/>
        </w:rPr>
      </w:r>
    </w:p>
    <w:p>
      <w:pPr>
        <w:pStyle w:val="Normal"/>
        <w:spacing w:lineRule="exact" w:line="276" w:before="0" w:after="0"/>
        <w:ind w:left="118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The Checkout.com payment gateway is expected to have continuous availability. The Checkout.com Payment Gateway API provides a 99.99% uptime SLA.</w:t>
      </w:r>
    </w:p>
    <w:p>
      <w:pPr>
        <w:pStyle w:val="Normal"/>
        <w:spacing w:lineRule="exact" w:line="276" w:before="201" w:after="0"/>
        <w:ind w:left="1180" w:right="516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 xml:space="preserve">In case of unavailability of the service, shoppers might see their payment attempts declined. The unavailability of the </w:t>
      </w:r>
      <w:r>
        <w:rPr>
          <w:rFonts w:eastAsia="Calibri" w:cs="Calibri"/>
          <w:color w:val="0000FF"/>
          <w:spacing w:val="0"/>
          <w:sz w:val="22"/>
          <w:u w:val="single"/>
          <w:shd w:fill="auto" w:val="clear"/>
        </w:rPr>
        <w:t xml:space="preserve">checkout.com </w:t>
      </w: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Gateway services will however have no impact on your SFCC site. All storefront and business manager features will remain accessible and usable.</w:t>
      </w:r>
    </w:p>
    <w:p>
      <w:pPr>
        <w:pStyle w:val="Normal"/>
        <w:spacing w:lineRule="exact" w:line="240" w:before="200" w:after="0"/>
        <w:ind w:left="1180" w:right="0" w:hanging="0"/>
        <w:jc w:val="left"/>
        <w:rPr/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 xml:space="preserve">In case of unavailability of the service, please send an email to </w:t>
      </w:r>
      <w:hyperlink r:id="rId11">
        <w:r>
          <w:rPr>
            <w:rStyle w:val="ListLabel2"/>
            <w:rFonts w:eastAsia="Calibri" w:cs="Calibri"/>
            <w:color w:val="0000FF"/>
            <w:spacing w:val="0"/>
            <w:sz w:val="24"/>
            <w:u w:val="single"/>
            <w:shd w:fill="auto" w:val="clear"/>
          </w:rPr>
          <w:t>support@checkout.com</w:t>
        </w:r>
        <w:r>
          <w:rPr>
            <w:rStyle w:val="ListLabel2"/>
            <w:rFonts w:eastAsia="Calibri" w:cs="Calibri"/>
            <w:color w:val="24292E"/>
            <w:spacing w:val="0"/>
            <w:sz w:val="24"/>
            <w:u w:val="single"/>
            <w:shd w:fill="auto" w:val="clear"/>
          </w:rPr>
          <w:t xml:space="preserve"> HYPERLINK "mailto:support@checkout.com" HYPERLINK "mailto:support@checkout.com" HYPERLINK "mailto:support@checkout.com".</w:t>
        </w:r>
      </w:hyperlink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spacing w:lineRule="exact" w:line="240" w:before="3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18"/>
          <w:u w:val="single"/>
        </w:rPr>
      </w:pPr>
      <w:r>
        <w:rPr>
          <w:rFonts w:eastAsia="Calibri" w:cs="Calibri"/>
          <w:color w:val="000000"/>
          <w:spacing w:val="0"/>
          <w:sz w:val="18"/>
          <w:u w:val="single"/>
          <w:shd w:fill="auto" w:val="clear"/>
        </w:rPr>
      </w:r>
    </w:p>
    <w:p>
      <w:pPr>
        <w:pStyle w:val="Normal"/>
        <w:numPr>
          <w:ilvl w:val="0"/>
          <w:numId w:val="40"/>
        </w:numPr>
        <w:tabs>
          <w:tab w:val="left" w:pos="1899" w:leader="none"/>
          <w:tab w:val="left" w:pos="1900" w:leader="none"/>
        </w:tabs>
        <w:spacing w:lineRule="exact" w:line="240" w:before="0" w:after="0"/>
        <w:ind w:left="1899" w:right="0" w:hanging="720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u w:val="single"/>
          <w:shd w:fill="auto" w:val="clear"/>
        </w:rPr>
        <w:t>Translation</w:t>
      </w:r>
    </w:p>
    <w:p>
      <w:pPr>
        <w:pStyle w:val="Normal"/>
        <w:spacing w:lineRule="exact" w:line="240" w:before="7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spacing w:val="0"/>
          <w:sz w:val="40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40"/>
          <w:u w:val="single"/>
          <w:shd w:fill="auto" w:val="clear"/>
        </w:rPr>
      </w:r>
    </w:p>
    <w:p>
      <w:pPr>
        <w:pStyle w:val="Normal"/>
        <w:spacing w:lineRule="exact" w:line="355" w:before="0" w:after="0"/>
        <w:ind w:left="1233" w:right="391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This </w:t>
      </w:r>
      <w:r>
        <w:rPr>
          <w:rFonts w:eastAsia="Calibri" w:cs="Calibri"/>
          <w:color w:val="24292E"/>
          <w:spacing w:val="0"/>
          <w:sz w:val="24"/>
          <w:shd w:fill="auto" w:val="clear"/>
        </w:rPr>
        <w:t xml:space="preserve">Checkout.com </w:t>
      </w:r>
      <w:r>
        <w:rPr>
          <w:rFonts w:eastAsia="Calibri" w:cs="Calibri"/>
          <w:color w:val="auto"/>
          <w:spacing w:val="0"/>
          <w:sz w:val="24"/>
          <w:shd w:fill="auto" w:val="clear"/>
        </w:rPr>
        <w:t>cartridge is provided with the English language by default. It’s however possible to add custom translations for any language, using the translation files available in the resources folder.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Trebuchet MS" w:hAnsi="Trebuchet MS" w:eastAsia="Trebuchet MS" w:cs="Trebuchet MS"/>
          <w:color w:val="000000"/>
          <w:spacing w:val="0"/>
          <w:sz w:val="22"/>
          <w:u w:val="single"/>
        </w:rPr>
      </w:pPr>
      <w:r>
        <w:rPr>
          <w:rFonts w:eastAsia="Trebuchet MS" w:cs="Trebuchet MS" w:ascii="Trebuchet MS" w:hAnsi="Trebuchet MS"/>
          <w:color w:val="000000"/>
          <w:spacing w:val="0"/>
          <w:sz w:val="22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Trebuchet MS" w:hAnsi="Trebuchet MS" w:eastAsia="Trebuchet MS" w:cs="Trebuchet MS"/>
          <w:color w:val="000000"/>
          <w:spacing w:val="0"/>
          <w:sz w:val="22"/>
          <w:u w:val="single"/>
        </w:rPr>
      </w:pPr>
      <w:r>
        <w:rPr>
          <w:rFonts w:eastAsia="Trebuchet MS" w:cs="Trebuchet MS" w:ascii="Trebuchet MS" w:hAnsi="Trebuchet MS"/>
          <w:color w:val="000000"/>
          <w:spacing w:val="0"/>
          <w:sz w:val="22"/>
          <w:u w:val="single"/>
          <w:shd w:fill="auto" w:val="clear"/>
        </w:rPr>
      </w:r>
    </w:p>
    <w:p>
      <w:pPr>
        <w:pStyle w:val="Normal"/>
        <w:numPr>
          <w:ilvl w:val="0"/>
          <w:numId w:val="41"/>
        </w:numPr>
        <w:tabs>
          <w:tab w:val="left" w:pos="1899" w:leader="none"/>
          <w:tab w:val="left" w:pos="1900" w:leader="none"/>
        </w:tabs>
        <w:spacing w:lineRule="exact" w:line="240" w:before="129" w:after="0"/>
        <w:ind w:left="1899" w:right="0" w:hanging="720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u w:val="single"/>
          <w:shd w:fill="auto" w:val="clear"/>
        </w:rPr>
        <w:t>Support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spacing w:val="0"/>
          <w:sz w:val="30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30"/>
          <w:u w:val="single"/>
          <w:shd w:fill="auto" w:val="clear"/>
        </w:rPr>
      </w:r>
    </w:p>
    <w:p>
      <w:pPr>
        <w:pStyle w:val="Normal"/>
        <w:spacing w:lineRule="exact" w:line="276" w:before="209" w:after="0"/>
        <w:ind w:left="1180" w:right="516" w:hanging="0"/>
        <w:jc w:val="left"/>
        <w:rPr/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 xml:space="preserve">For questions regarding an account, contact your Checkout.com account manager or send an email to </w:t>
      </w:r>
      <w:hyperlink r:id="rId12">
        <w:r>
          <w:rPr>
            <w:rStyle w:val="ListLabel2"/>
            <w:rFonts w:eastAsia="Calibri" w:cs="Calibri"/>
            <w:color w:val="0000FF"/>
            <w:spacing w:val="0"/>
            <w:sz w:val="24"/>
            <w:u w:val="single"/>
            <w:shd w:fill="auto" w:val="clear"/>
          </w:rPr>
          <w:t>support@checkout.com</w:t>
        </w:r>
        <w:r>
          <w:rPr>
            <w:rStyle w:val="ListLabel2"/>
            <w:rFonts w:eastAsia="Calibri" w:cs="Calibri"/>
            <w:color w:val="24292E"/>
            <w:spacing w:val="0"/>
            <w:sz w:val="24"/>
            <w:u w:val="single"/>
            <w:shd w:fill="auto" w:val="clear"/>
          </w:rPr>
          <w:t xml:space="preserve"> HYPERLINK "mailto:support@checkout.com" HYPERLINK "mailto:support@checkout.com" HYPERLINK "mailto:support@checkout.com".</w:t>
        </w:r>
      </w:hyperlink>
    </w:p>
    <w:p>
      <w:pPr>
        <w:pStyle w:val="Normal"/>
        <w:numPr>
          <w:ilvl w:val="0"/>
          <w:numId w:val="42"/>
        </w:numPr>
        <w:tabs>
          <w:tab w:val="left" w:pos="820" w:leader="none"/>
        </w:tabs>
        <w:spacing w:lineRule="exact" w:line="240" w:before="74" w:after="0"/>
        <w:ind w:left="820" w:right="0" w:hanging="360"/>
        <w:jc w:val="left"/>
        <w:rPr>
          <w:rFonts w:ascii="Calibri" w:hAnsi="Calibri" w:eastAsia="Calibri" w:cs="Calibri"/>
          <w:color w:val="auto"/>
          <w:spacing w:val="0"/>
          <w:sz w:val="22"/>
          <w:u w:val="single"/>
        </w:rPr>
      </w:pPr>
      <w:r>
        <w:rPr>
          <w:rFonts w:eastAsia="Times New Roman" w:cs="Times New Roman" w:ascii="Times New Roman" w:hAnsi="Times New Roman"/>
          <w:b/>
          <w:color w:val="366091"/>
          <w:spacing w:val="0"/>
          <w:sz w:val="24"/>
          <w:u w:val="single"/>
          <w:shd w:fill="auto" w:val="clear"/>
        </w:rPr>
        <w:t>User Guide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spacing w:val="0"/>
          <w:sz w:val="26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6"/>
          <w:u w:val="single"/>
          <w:shd w:fill="auto" w:val="clear"/>
        </w:rPr>
      </w:r>
    </w:p>
    <w:p>
      <w:pPr>
        <w:pStyle w:val="Normal"/>
        <w:numPr>
          <w:ilvl w:val="0"/>
          <w:numId w:val="43"/>
        </w:numPr>
        <w:tabs>
          <w:tab w:val="left" w:pos="1899" w:leader="none"/>
          <w:tab w:val="left" w:pos="1900" w:leader="none"/>
        </w:tabs>
        <w:spacing w:lineRule="exact" w:line="240" w:before="232" w:after="0"/>
        <w:ind w:left="1899" w:right="0" w:hanging="720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u w:val="single"/>
          <w:shd w:fill="auto" w:val="clear"/>
        </w:rPr>
        <w:t>Roles, Responsibilities</w:t>
      </w:r>
    </w:p>
    <w:p>
      <w:pPr>
        <w:pStyle w:val="Normal"/>
        <w:spacing w:lineRule="exact" w:line="240" w:before="7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spacing w:val="0"/>
          <w:sz w:val="40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40"/>
          <w:u w:val="single"/>
          <w:shd w:fill="auto" w:val="clear"/>
        </w:rPr>
      </w:r>
    </w:p>
    <w:p>
      <w:pPr>
        <w:pStyle w:val="Normal"/>
        <w:spacing w:lineRule="exact" w:line="276" w:before="0" w:after="0"/>
        <w:ind w:left="1180" w:right="516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There are no recurring tasks to be perform in order to run the Checkout.com SFRA cartridge integration.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spacing w:lineRule="exact" w:line="240" w:before="11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34"/>
          <w:u w:val="single"/>
        </w:rPr>
      </w:pPr>
      <w:r>
        <w:rPr>
          <w:rFonts w:eastAsia="Calibri" w:cs="Calibri"/>
          <w:color w:val="000000"/>
          <w:spacing w:val="0"/>
          <w:sz w:val="34"/>
          <w:u w:val="single"/>
          <w:shd w:fill="auto" w:val="clear"/>
        </w:rPr>
      </w:r>
    </w:p>
    <w:p>
      <w:pPr>
        <w:pStyle w:val="Normal"/>
        <w:numPr>
          <w:ilvl w:val="0"/>
          <w:numId w:val="44"/>
        </w:numPr>
        <w:tabs>
          <w:tab w:val="left" w:pos="1899" w:leader="none"/>
          <w:tab w:val="left" w:pos="1900" w:leader="none"/>
        </w:tabs>
        <w:spacing w:lineRule="exact" w:line="240" w:before="0" w:after="0"/>
        <w:ind w:left="1899" w:right="0" w:hanging="720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u w:val="single"/>
          <w:shd w:fill="auto" w:val="clear"/>
        </w:rPr>
        <w:t>Business Manager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spacing w:val="0"/>
          <w:sz w:val="3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38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The configuration parameters of the Checkout.com SFRA cartridge are available in:</w:t>
      </w:r>
    </w:p>
    <w:p>
      <w:pPr>
        <w:pStyle w:val="Normal"/>
        <w:spacing w:lineRule="exact" w:line="240" w:before="44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b/>
          <w:color w:val="24292E"/>
          <w:spacing w:val="0"/>
          <w:sz w:val="24"/>
          <w:shd w:fill="auto" w:val="clear"/>
        </w:rPr>
        <w:t>Merchant Tools &gt; Site Preferences &gt; Custom Preferences</w:t>
      </w:r>
      <w:r>
        <w:rPr>
          <w:rFonts w:eastAsia="Calibri" w:cs="Calibri"/>
          <w:color w:val="24292E"/>
          <w:spacing w:val="0"/>
          <w:sz w:val="24"/>
          <w:shd w:fill="auto" w:val="clear"/>
        </w:rPr>
        <w:t>.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19"/>
          <w:u w:val="single"/>
        </w:rPr>
      </w:pPr>
      <w:r>
        <w:rPr>
          <w:rFonts w:eastAsia="Calibri" w:cs="Calibri"/>
          <w:color w:val="000000"/>
          <w:spacing w:val="0"/>
          <w:sz w:val="19"/>
          <w:u w:val="single"/>
          <w:shd w:fill="auto" w:val="clear"/>
        </w:rPr>
      </w:r>
    </w:p>
    <w:p>
      <w:pPr>
        <w:pStyle w:val="Normal"/>
        <w:spacing w:lineRule="exact" w:line="240" w:before="1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>The following configuration screens are available:</w:t>
      </w:r>
    </w:p>
    <w:p>
      <w:pPr>
        <w:pStyle w:val="Normal"/>
        <w:spacing w:lineRule="exact" w:line="240" w:before="3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18"/>
          <w:u w:val="single"/>
        </w:rPr>
      </w:pPr>
      <w:r>
        <w:rPr>
          <w:rFonts w:eastAsia="Calibri" w:cs="Calibri"/>
          <w:color w:val="000000"/>
          <w:spacing w:val="0"/>
          <w:sz w:val="18"/>
          <w:u w:val="single"/>
          <w:shd w:fill="auto" w:val="clear"/>
        </w:rPr>
      </w:r>
    </w:p>
    <w:p>
      <w:pPr>
        <w:pStyle w:val="Normal"/>
        <w:numPr>
          <w:ilvl w:val="0"/>
          <w:numId w:val="45"/>
        </w:numPr>
        <w:tabs>
          <w:tab w:val="left" w:pos="1401" w:leader="none"/>
        </w:tabs>
        <w:spacing w:lineRule="exact" w:line="240" w:before="0" w:after="0"/>
        <w:ind w:left="1400" w:right="0" w:hanging="220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Calibri" w:cs="Calibri"/>
          <w:b/>
          <w:color w:val="000000"/>
          <w:spacing w:val="0"/>
          <w:sz w:val="22"/>
          <w:u w:val="single"/>
          <w:shd w:fill="auto" w:val="clear"/>
        </w:rPr>
        <w:t>CKO [1] Sandbox Keys</w:t>
      </w:r>
    </w:p>
    <w:p>
      <w:pPr>
        <w:pStyle w:val="Normal"/>
        <w:spacing w:lineRule="exact" w:line="240" w:before="3" w:after="0"/>
        <w:ind w:left="0" w:right="0" w:hanging="0"/>
        <w:jc w:val="left"/>
        <w:rPr>
          <w:rFonts w:ascii="Calibri" w:hAnsi="Calibri" w:eastAsia="Calibri" w:cs="Calibri"/>
          <w:b/>
          <w:b/>
          <w:color w:val="000000"/>
          <w:spacing w:val="0"/>
          <w:sz w:val="18"/>
          <w:u w:val="single"/>
        </w:rPr>
      </w:pPr>
      <w:r>
        <w:rPr>
          <w:rFonts w:eastAsia="Calibri" w:cs="Calibri"/>
          <w:b/>
          <w:color w:val="000000"/>
          <w:spacing w:val="0"/>
          <w:sz w:val="18"/>
          <w:u w:val="single"/>
          <w:shd w:fill="auto" w:val="clear"/>
        </w:rPr>
      </w:r>
    </w:p>
    <w:p>
      <w:pPr>
        <w:pStyle w:val="Normal"/>
        <w:spacing w:lineRule="exact" w:line="240" w:before="1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>The Checkout.com sandbox API credentials. A private key, a public key and a private shared key</w:t>
      </w:r>
    </w:p>
    <w:p>
      <w:pPr>
        <w:pStyle w:val="Normal"/>
        <w:spacing w:lineRule="exact" w:line="240" w:before="1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>for the ABC and NAS platform and also included a custom preference for the ABC\NAS enabled.</w:t>
      </w:r>
    </w:p>
    <w:p>
      <w:pPr>
        <w:pStyle w:val="Normal"/>
        <w:spacing w:lineRule="exact" w:line="240" w:before="1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</w:r>
    </w:p>
    <w:p>
      <w:pPr>
        <w:pStyle w:val="Normal"/>
        <w:spacing w:lineRule="exact" w:line="240" w:before="1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>If you want to use the ABC keys then choose ABC from the dropdown, else choose NAS. The default value for the custom preference is ABC.</w:t>
      </w:r>
    </w:p>
    <w:p>
      <w:pPr>
        <w:pStyle w:val="Normal"/>
        <w:spacing w:lineRule="exact" w:line="240" w:before="3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spacing w:lineRule="exact" w:line="261" w:before="0" w:after="0"/>
        <w:ind w:left="1180" w:right="516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>These credentials allow your online store to connect and communicate with the sandbox/test payment gateway.</w:t>
      </w:r>
    </w:p>
    <w:p>
      <w:pPr>
        <w:pStyle w:val="Normal"/>
        <w:spacing w:lineRule="exact" w:line="240" w:before="2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spacing w:lineRule="exact" w:line="276" w:before="0" w:after="0"/>
        <w:ind w:left="1180" w:right="516" w:hanging="0"/>
        <w:jc w:val="left"/>
        <w:rPr>
          <w:rFonts w:ascii="Calibri" w:hAnsi="Calibri" w:eastAsia="Calibri" w:cs="Calibri"/>
          <w:color w:val="24292E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They will be available in your Checkout.com account once it’s been opened by your Account Manager. Please see the Contact section for more information on how to contact Checkout.com.</w:t>
      </w:r>
    </w:p>
    <w:p>
      <w:pPr>
        <w:pStyle w:val="Normal"/>
        <w:spacing w:lineRule="exact" w:line="276" w:before="0" w:after="0"/>
        <w:ind w:left="1180" w:right="516" w:hanging="0"/>
        <w:jc w:val="left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</w:r>
    </w:p>
    <w:p>
      <w:pPr>
        <w:pStyle w:val="Normal"/>
        <w:spacing w:lineRule="exact" w:line="240" w:before="5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1"/>
          <w:u w:val="single"/>
        </w:rPr>
      </w:pPr>
      <w:r>
        <w:rPr/>
        <w:object>
          <v:shape id="ole_rId13" style="width:625.6pt;height:277.35pt" o:ole="">
            <v:imagedata r:id="rId14" o:title=""/>
          </v:shape>
          <o:OLEObject Type="Embed" ProgID="StaticMetafile" ShapeID="ole_rId13" DrawAspect="Content" ObjectID="_841893066" r:id="rId13"/>
        </w:object>
      </w:r>
    </w:p>
    <w:p>
      <w:pPr>
        <w:pStyle w:val="Normal"/>
        <w:spacing w:lineRule="exact" w:line="240" w:before="4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8"/>
          <w:u w:val="single"/>
        </w:rPr>
      </w:pPr>
      <w:r>
        <w:rPr>
          <w:rFonts w:eastAsia="Calibri" w:cs="Calibri"/>
          <w:color w:val="000000"/>
          <w:spacing w:val="0"/>
          <w:sz w:val="28"/>
          <w:u w:val="single"/>
          <w:shd w:fill="auto" w:val="clear"/>
        </w:rPr>
      </w:r>
    </w:p>
    <w:p>
      <w:pPr>
        <w:pStyle w:val="Normal"/>
        <w:numPr>
          <w:ilvl w:val="0"/>
          <w:numId w:val="46"/>
        </w:numPr>
        <w:tabs>
          <w:tab w:val="left" w:pos="1401" w:leader="none"/>
        </w:tabs>
        <w:spacing w:lineRule="exact" w:line="240" w:before="0" w:after="0"/>
        <w:ind w:left="1400" w:right="0" w:hanging="220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Calibri" w:cs="Calibri"/>
          <w:b/>
          <w:color w:val="000000"/>
          <w:spacing w:val="0"/>
          <w:sz w:val="22"/>
          <w:u w:val="single"/>
          <w:shd w:fill="auto" w:val="clear"/>
        </w:rPr>
        <w:t>CKO [2] Live Keys</w:t>
      </w:r>
    </w:p>
    <w:p>
      <w:pPr>
        <w:pStyle w:val="Normal"/>
        <w:spacing w:lineRule="exact" w:line="240" w:before="3" w:after="0"/>
        <w:ind w:left="0" w:right="0" w:hanging="0"/>
        <w:jc w:val="left"/>
        <w:rPr>
          <w:rFonts w:ascii="Calibri" w:hAnsi="Calibri" w:eastAsia="Calibri" w:cs="Calibri"/>
          <w:b/>
          <w:b/>
          <w:color w:val="000000"/>
          <w:spacing w:val="0"/>
          <w:sz w:val="18"/>
          <w:u w:val="single"/>
        </w:rPr>
      </w:pPr>
      <w:r>
        <w:rPr>
          <w:rFonts w:eastAsia="Calibri" w:cs="Calibri"/>
          <w:b/>
          <w:color w:val="000000"/>
          <w:spacing w:val="0"/>
          <w:sz w:val="18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>The Checkout.com live API credentials. A private key, a public key and a private shared key for the ABC and NAS platform and also included a custom preference for the ABC\NAS enabled.</w:t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>If you want to use the ABC keys then choose ABC from the dropdown, else choose NAS. The default value for the custom preference is ABC.</w:t>
      </w:r>
    </w:p>
    <w:p>
      <w:pPr>
        <w:pStyle w:val="Normal"/>
        <w:spacing w:lineRule="exact" w:line="240" w:before="4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spacing w:lineRule="exact" w:line="261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>These credentials allow your online store to connect and communicate with the live/production payment gateway.</w:t>
      </w:r>
    </w:p>
    <w:p>
      <w:pPr>
        <w:pStyle w:val="Normal"/>
        <w:spacing w:lineRule="exact" w:line="261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</w:r>
    </w:p>
    <w:p>
      <w:pPr>
        <w:pStyle w:val="Normal"/>
        <w:spacing w:lineRule="exact" w:line="276" w:before="38" w:after="0"/>
        <w:ind w:left="1180" w:right="516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They will be available in your Checkout.com account once it’s been opened by your Account Manager. Please see the Contact section for more information on how to contact Checkout.com.</w:t>
      </w:r>
    </w:p>
    <w:p>
      <w:pPr>
        <w:pStyle w:val="Normal"/>
        <w:spacing w:lineRule="exact" w:line="261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61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5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1"/>
          <w:u w:val="single"/>
        </w:rPr>
      </w:pPr>
      <w:r>
        <w:rPr/>
        <w:object>
          <v:shape id="ole_rId15" style="width:625.6pt;height:319.9pt" o:ole="">
            <v:imagedata r:id="rId16" o:title=""/>
          </v:shape>
          <o:OLEObject Type="Embed" ProgID="StaticMetafile" ShapeID="ole_rId15" DrawAspect="Content" ObjectID="_2073907686" r:id="rId15"/>
        </w:objec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spacing w:lineRule="exact" w:line="240" w:before="7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0"/>
          <w:u w:val="single"/>
        </w:rPr>
      </w:pPr>
      <w:r>
        <w:rPr>
          <w:rFonts w:eastAsia="Calibri" w:cs="Calibri"/>
          <w:color w:val="000000"/>
          <w:spacing w:val="0"/>
          <w:sz w:val="20"/>
          <w:u w:val="single"/>
          <w:shd w:fill="auto" w:val="clear"/>
        </w:rPr>
      </w:r>
    </w:p>
    <w:p>
      <w:pPr>
        <w:pStyle w:val="Normal"/>
        <w:numPr>
          <w:ilvl w:val="0"/>
          <w:numId w:val="47"/>
        </w:numPr>
        <w:tabs>
          <w:tab w:val="left" w:pos="1401" w:leader="none"/>
        </w:tabs>
        <w:spacing w:lineRule="exact" w:line="240" w:before="1" w:after="0"/>
        <w:ind w:left="1400" w:right="0" w:hanging="220"/>
        <w:jc w:val="left"/>
        <w:rPr>
          <w:rFonts w:ascii="Calibri" w:hAnsi="Calibri" w:eastAsia="Calibri" w:cs="Calibri"/>
          <w:color w:val="000000"/>
          <w:spacing w:val="0"/>
          <w:sz w:val="24"/>
        </w:rPr>
      </w:pPr>
      <w:r>
        <w:rPr>
          <w:rFonts w:eastAsia="Calibri" w:cs="Calibri"/>
          <w:b/>
          <w:color w:val="000000"/>
          <w:spacing w:val="0"/>
          <w:sz w:val="24"/>
          <w:u w:val="single"/>
          <w:shd w:fill="auto" w:val="clear"/>
        </w:rPr>
        <w:t>CKO [3] Business Details</w:t>
      </w:r>
    </w:p>
    <w:p>
      <w:pPr>
        <w:pStyle w:val="Normal"/>
        <w:spacing w:lineRule="exact" w:line="240" w:before="3" w:after="0"/>
        <w:ind w:left="0" w:right="0" w:hanging="0"/>
        <w:jc w:val="left"/>
        <w:rPr>
          <w:rFonts w:ascii="Calibri" w:hAnsi="Calibri" w:eastAsia="Calibri" w:cs="Calibri"/>
          <w:b/>
          <w:b/>
          <w:color w:val="000000"/>
          <w:spacing w:val="0"/>
          <w:sz w:val="24"/>
          <w:u w:val="single"/>
        </w:rPr>
      </w:pPr>
      <w:r>
        <w:rPr>
          <w:rFonts w:eastAsia="Calibri" w:cs="Calibri"/>
          <w:b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spacing w:lineRule="exact" w:line="439" w:before="0" w:after="0"/>
        <w:ind w:left="1180" w:right="4835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>The legal address and billing descriptors for your online store.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0"/>
          <w:u w:val="single"/>
        </w:rPr>
      </w:pPr>
      <w:r>
        <w:rPr>
          <w:rFonts w:eastAsia="Calibri" w:cs="Calibri"/>
          <w:color w:val="000000"/>
          <w:spacing w:val="0"/>
          <w:sz w:val="20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0"/>
          <w:u w:val="single"/>
        </w:rPr>
      </w:pPr>
      <w:r>
        <w:rPr>
          <w:rFonts w:eastAsia="Calibri" w:cs="Calibri"/>
          <w:color w:val="000000"/>
          <w:spacing w:val="0"/>
          <w:sz w:val="20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0"/>
          <w:u w:val="single"/>
        </w:rPr>
      </w:pPr>
      <w:r>
        <w:rPr>
          <w:rFonts w:eastAsia="Calibri" w:cs="Calibri"/>
          <w:color w:val="000000"/>
          <w:spacing w:val="0"/>
          <w:sz w:val="20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0"/>
          <w:u w:val="single"/>
        </w:rPr>
      </w:pPr>
      <w:r>
        <w:rPr>
          <w:rFonts w:eastAsia="Calibri" w:cs="Calibri"/>
          <w:color w:val="000000"/>
          <w:spacing w:val="0"/>
          <w:sz w:val="20"/>
          <w:u w:val="single"/>
          <w:shd w:fill="auto" w:val="clear"/>
        </w:rPr>
      </w:r>
    </w:p>
    <w:p>
      <w:pPr>
        <w:pStyle w:val="Normal"/>
        <w:spacing w:lineRule="exact" w:line="240" w:before="3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6"/>
          <w:u w:val="single"/>
        </w:rPr>
      </w:pPr>
      <w:r>
        <w:rPr>
          <w:rFonts w:eastAsia="Calibri" w:cs="Calibri"/>
          <w:color w:val="000000"/>
          <w:spacing w:val="0"/>
          <w:sz w:val="26"/>
          <w:u w:val="single"/>
          <w:shd w:fill="auto" w:val="clear"/>
        </w:rPr>
      </w:r>
    </w:p>
    <w:p>
      <w:pPr>
        <w:pStyle w:val="Normal"/>
        <w:numPr>
          <w:ilvl w:val="0"/>
          <w:numId w:val="48"/>
        </w:numPr>
        <w:tabs>
          <w:tab w:val="left" w:pos="1400" w:leader="none"/>
        </w:tabs>
        <w:spacing w:lineRule="exact" w:line="240" w:before="56" w:after="0"/>
        <w:ind w:left="1399" w:right="0" w:hanging="220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Calibri" w:cs="Calibri"/>
          <w:b/>
          <w:color w:val="000000"/>
          <w:spacing w:val="0"/>
          <w:sz w:val="22"/>
          <w:u w:val="single"/>
          <w:shd w:fill="auto" w:val="clear"/>
        </w:rPr>
        <w:t>CKO [4] Payment Settings</w:t>
      </w:r>
    </w:p>
    <w:p>
      <w:pPr>
        <w:pStyle w:val="Normal"/>
        <w:spacing w:lineRule="exact" w:line="240" w:before="3" w:after="0"/>
        <w:ind w:left="0" w:right="0" w:hanging="0"/>
        <w:jc w:val="left"/>
        <w:rPr>
          <w:rFonts w:ascii="Calibri" w:hAnsi="Calibri" w:eastAsia="Calibri" w:cs="Calibri"/>
          <w:b/>
          <w:b/>
          <w:color w:val="000000"/>
          <w:spacing w:val="0"/>
          <w:sz w:val="18"/>
          <w:u w:val="single"/>
        </w:rPr>
      </w:pPr>
      <w:r>
        <w:rPr>
          <w:rFonts w:eastAsia="Calibri" w:cs="Calibri"/>
          <w:b/>
          <w:color w:val="000000"/>
          <w:spacing w:val="0"/>
          <w:sz w:val="18"/>
          <w:u w:val="single"/>
          <w:shd w:fill="auto" w:val="clear"/>
        </w:rPr>
      </w:r>
    </w:p>
    <w:p>
      <w:pPr>
        <w:pStyle w:val="Normal"/>
        <w:spacing w:lineRule="exact" w:line="261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>The Checkout.com gateway global payment settings and card payment settings. The following parameters are available.</w:t>
      </w:r>
    </w:p>
    <w:p>
      <w:pPr>
        <w:pStyle w:val="Normal"/>
        <w:numPr>
          <w:ilvl w:val="0"/>
          <w:numId w:val="49"/>
        </w:numPr>
        <w:tabs>
          <w:tab w:val="left" w:pos="1899" w:leader="none"/>
          <w:tab w:val="left" w:pos="1900" w:leader="none"/>
        </w:tabs>
        <w:spacing w:lineRule="exact" w:line="240" w:before="177" w:after="0"/>
        <w:ind w:left="1900" w:right="0" w:hanging="360"/>
        <w:jc w:val="left"/>
        <w:rPr>
          <w:rFonts w:ascii="Calibri" w:hAnsi="Calibri" w:eastAsia="Calibri" w:cs="Calibri"/>
          <w:b/>
          <w:b/>
          <w:color w:val="auto"/>
          <w:spacing w:val="0"/>
          <w:sz w:val="22"/>
          <w:u w:val="single"/>
        </w:rPr>
      </w:pPr>
      <w:r>
        <w:rPr>
          <w:rFonts w:eastAsia="Calibri" w:cs="Calibri"/>
          <w:b/>
          <w:color w:val="24292E"/>
          <w:spacing w:val="0"/>
          <w:sz w:val="24"/>
          <w:u w:val="single"/>
          <w:shd w:fill="auto" w:val="clear"/>
        </w:rPr>
        <w:t>Enable</w:t>
      </w:r>
    </w:p>
    <w:p>
      <w:pPr>
        <w:pStyle w:val="Normal"/>
        <w:spacing w:lineRule="exact" w:line="244" w:before="207" w:after="0"/>
        <w:ind w:left="1900" w:right="456" w:hanging="0"/>
        <w:jc w:val="both"/>
        <w:rPr>
          <w:rFonts w:ascii="Calibri" w:hAnsi="Calibri" w:eastAsia="Calibri" w:cs="Calibri"/>
          <w:b/>
          <w:b/>
          <w:color w:val="24292E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Enables the Checkout.com cartridge. This preference is used to enable the checkout.com integration on site.</w:t>
      </w:r>
    </w:p>
    <w:p>
      <w:pPr>
        <w:pStyle w:val="Normal"/>
        <w:numPr>
          <w:ilvl w:val="0"/>
          <w:numId w:val="50"/>
        </w:numPr>
        <w:tabs>
          <w:tab w:val="left" w:pos="1899" w:leader="none"/>
          <w:tab w:val="left" w:pos="1900" w:leader="none"/>
        </w:tabs>
        <w:spacing w:lineRule="exact" w:line="240" w:before="172" w:after="0"/>
        <w:ind w:left="1900" w:right="0" w:hanging="360"/>
        <w:jc w:val="left"/>
        <w:rPr>
          <w:rFonts w:ascii="Calibri" w:hAnsi="Calibri" w:eastAsia="Calibri" w:cs="Calibri"/>
          <w:b/>
          <w:b/>
          <w:color w:val="auto"/>
          <w:spacing w:val="0"/>
          <w:sz w:val="22"/>
          <w:u w:val="single"/>
        </w:rPr>
      </w:pPr>
      <w:r>
        <w:rPr>
          <w:rFonts w:eastAsia="Calibri" w:cs="Calibri"/>
          <w:b/>
          <w:color w:val="24292E"/>
          <w:spacing w:val="0"/>
          <w:sz w:val="24"/>
          <w:u w:val="single"/>
          <w:shd w:fill="auto" w:val="clear"/>
        </w:rPr>
        <w:t>Enable debug mode</w:t>
      </w:r>
    </w:p>
    <w:p>
      <w:pPr>
        <w:pStyle w:val="Normal"/>
        <w:spacing w:lineRule="exact" w:line="244" w:before="207" w:after="0"/>
        <w:ind w:left="1900" w:right="456" w:hanging="0"/>
        <w:jc w:val="both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When the debug mode is enabled, the cartridge will log all gateway response in the log files of your website.</w:t>
      </w:r>
    </w:p>
    <w:p>
      <w:pPr>
        <w:pStyle w:val="Normal"/>
        <w:numPr>
          <w:ilvl w:val="0"/>
          <w:numId w:val="51"/>
        </w:numPr>
        <w:tabs>
          <w:tab w:val="left" w:pos="1899" w:leader="none"/>
          <w:tab w:val="left" w:pos="1900" w:leader="none"/>
        </w:tabs>
        <w:spacing w:lineRule="exact" w:line="240" w:before="169" w:after="0"/>
        <w:ind w:left="1900" w:right="0" w:hanging="360"/>
        <w:jc w:val="left"/>
        <w:rPr>
          <w:rFonts w:ascii="Calibri" w:hAnsi="Calibri" w:eastAsia="Calibri" w:cs="Calibri"/>
          <w:b/>
          <w:b/>
          <w:color w:val="auto"/>
          <w:spacing w:val="0"/>
          <w:sz w:val="22"/>
          <w:u w:val="single"/>
        </w:rPr>
      </w:pPr>
      <w:r>
        <w:rPr>
          <w:rFonts w:eastAsia="Calibri" w:cs="Calibri"/>
          <w:b/>
          <w:color w:val="24292E"/>
          <w:spacing w:val="0"/>
          <w:sz w:val="24"/>
          <w:u w:val="single"/>
          <w:shd w:fill="auto" w:val="clear"/>
        </w:rPr>
        <w:t>3D Secure</w:t>
      </w:r>
    </w:p>
    <w:p>
      <w:pPr>
        <w:pStyle w:val="Normal"/>
        <w:spacing w:lineRule="exact" w:line="240" w:before="207" w:after="0"/>
        <w:ind w:left="1900" w:right="0" w:hanging="0"/>
        <w:jc w:val="both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Should 3D Secure be active</w:t>
      </w:r>
    </w:p>
    <w:p>
      <w:pPr>
        <w:pStyle w:val="Normal"/>
        <w:numPr>
          <w:ilvl w:val="0"/>
          <w:numId w:val="52"/>
        </w:numPr>
        <w:tabs>
          <w:tab w:val="left" w:pos="1899" w:leader="none"/>
          <w:tab w:val="left" w:pos="1900" w:leader="none"/>
        </w:tabs>
        <w:spacing w:lineRule="exact" w:line="240" w:before="174" w:after="0"/>
        <w:ind w:left="1900" w:right="0" w:hanging="360"/>
        <w:jc w:val="left"/>
        <w:rPr>
          <w:rFonts w:ascii="Calibri" w:hAnsi="Calibri" w:eastAsia="Calibri" w:cs="Calibri"/>
          <w:b/>
          <w:b/>
          <w:color w:val="auto"/>
          <w:spacing w:val="0"/>
          <w:sz w:val="22"/>
          <w:u w:val="single"/>
        </w:rPr>
      </w:pPr>
      <w:r>
        <w:rPr>
          <w:rFonts w:eastAsia="Calibri" w:cs="Calibri"/>
          <w:b/>
          <w:color w:val="24292E"/>
          <w:spacing w:val="0"/>
          <w:sz w:val="24"/>
          <w:u w:val="single"/>
          <w:shd w:fill="auto" w:val="clear"/>
        </w:rPr>
        <w:t>Attempt Non 3D Secure</w:t>
      </w:r>
    </w:p>
    <w:p>
      <w:pPr>
        <w:pStyle w:val="Normal"/>
        <w:spacing w:lineRule="exact" w:line="244" w:before="208" w:after="0"/>
        <w:ind w:left="1900" w:right="458" w:hanging="0"/>
        <w:jc w:val="both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In case of failure of a 3D secure check, should the gateway try to fallback to a regular transaction without 3D Secure check.</w:t>
      </w:r>
    </w:p>
    <w:p>
      <w:pPr>
        <w:pStyle w:val="Normal"/>
        <w:numPr>
          <w:ilvl w:val="0"/>
          <w:numId w:val="53"/>
        </w:numPr>
        <w:tabs>
          <w:tab w:val="left" w:pos="1899" w:leader="none"/>
          <w:tab w:val="left" w:pos="1900" w:leader="none"/>
        </w:tabs>
        <w:spacing w:lineRule="exact" w:line="240" w:before="169" w:after="0"/>
        <w:ind w:left="1900" w:right="0" w:hanging="360"/>
        <w:jc w:val="left"/>
        <w:rPr>
          <w:rFonts w:ascii="Calibri" w:hAnsi="Calibri" w:eastAsia="Calibri" w:cs="Calibri"/>
          <w:b/>
          <w:b/>
          <w:color w:val="auto"/>
          <w:spacing w:val="0"/>
          <w:sz w:val="22"/>
          <w:u w:val="single"/>
        </w:rPr>
      </w:pPr>
      <w:r>
        <w:rPr>
          <w:rFonts w:eastAsia="Calibri" w:cs="Calibri"/>
          <w:b/>
          <w:color w:val="24292E"/>
          <w:spacing w:val="0"/>
          <w:sz w:val="24"/>
          <w:u w:val="single"/>
          <w:shd w:fill="auto" w:val="clear"/>
        </w:rPr>
        <w:t>Auto capture</w:t>
      </w:r>
    </w:p>
    <w:p>
      <w:pPr>
        <w:pStyle w:val="Normal"/>
        <w:spacing w:lineRule="exact" w:line="244" w:before="207" w:after="0"/>
        <w:ind w:left="1899" w:right="459" w:hanging="0"/>
        <w:jc w:val="both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After authorisation, s</w:t>
      </w:r>
      <w:r>
        <w:rPr>
          <w:rFonts w:eastAsia="Calibri" w:cs="Calibri"/>
          <w:color w:val="24292E"/>
          <w:spacing w:val="0"/>
          <w:sz w:val="24"/>
          <w:shd w:fill="auto" w:val="clear"/>
        </w:rPr>
        <w:t>hould the transaction be captured immediately or with a delay.</w:t>
      </w:r>
    </w:p>
    <w:p>
      <w:pPr>
        <w:pStyle w:val="Normal"/>
        <w:numPr>
          <w:ilvl w:val="0"/>
          <w:numId w:val="54"/>
        </w:numPr>
        <w:tabs>
          <w:tab w:val="left" w:pos="1899" w:leader="none"/>
          <w:tab w:val="left" w:pos="1900" w:leader="none"/>
        </w:tabs>
        <w:spacing w:lineRule="exact" w:line="240" w:before="170" w:after="0"/>
        <w:ind w:left="1900" w:right="0" w:hanging="360"/>
        <w:jc w:val="left"/>
        <w:rPr>
          <w:rFonts w:ascii="Calibri" w:hAnsi="Calibri" w:eastAsia="Calibri" w:cs="Calibri"/>
          <w:b/>
          <w:b/>
          <w:color w:val="auto"/>
          <w:spacing w:val="0"/>
          <w:sz w:val="22"/>
          <w:u w:val="single"/>
        </w:rPr>
      </w:pPr>
      <w:r>
        <w:rPr>
          <w:rFonts w:eastAsia="Calibri" w:cs="Calibri"/>
          <w:b/>
          <w:color w:val="24292E"/>
          <w:spacing w:val="0"/>
          <w:sz w:val="24"/>
          <w:u w:val="single"/>
          <w:shd w:fill="auto" w:val="clear"/>
        </w:rPr>
        <w:t>Auto capture time</w:t>
      </w:r>
    </w:p>
    <w:p>
      <w:pPr>
        <w:pStyle w:val="Normal"/>
        <w:spacing w:lineRule="exact" w:line="244" w:before="207" w:after="0"/>
        <w:ind w:left="1900" w:right="460" w:hanging="0"/>
        <w:jc w:val="both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An integer or decimal number specifying how long after the authorisation the capture should happen.</w:t>
      </w:r>
    </w:p>
    <w:p>
      <w:pPr>
        <w:pStyle w:val="Normal"/>
        <w:spacing w:lineRule="exact" w:line="244" w:before="202" w:after="0"/>
        <w:ind w:left="1900" w:right="460" w:hanging="0"/>
        <w:jc w:val="both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Time provided in minutes. Ex: A provided time of 0.2 minutes corresponds to 12 seconds between the initial card authorisation and the capture.</w:t>
      </w:r>
    </w:p>
    <w:p>
      <w:pPr>
        <w:pStyle w:val="Normal"/>
        <w:spacing w:lineRule="exact" w:line="244" w:before="202" w:after="0"/>
        <w:ind w:left="1900" w:right="462" w:hanging="0"/>
        <w:jc w:val="both"/>
        <w:rPr>
          <w:rFonts w:ascii="Calibri" w:hAnsi="Calibri" w:eastAsia="Calibri" w:cs="Calibri"/>
          <w:color w:val="24292E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It’s recommended to avoid setting the auto capture time to 0, in order to avoid collision between the authorisation confirmation and the capture confirmation.</w:t>
      </w:r>
    </w:p>
    <w:p>
      <w:pPr>
        <w:pStyle w:val="Normal"/>
        <w:numPr>
          <w:ilvl w:val="0"/>
          <w:numId w:val="55"/>
        </w:numPr>
        <w:tabs>
          <w:tab w:val="left" w:pos="1899" w:leader="none"/>
          <w:tab w:val="left" w:pos="1900" w:leader="none"/>
        </w:tabs>
        <w:spacing w:lineRule="exact" w:line="240" w:before="170" w:after="0"/>
        <w:ind w:left="1900" w:right="0" w:hanging="360"/>
        <w:jc w:val="left"/>
        <w:rPr>
          <w:rFonts w:ascii="Calibri" w:hAnsi="Calibri" w:eastAsia="Calibri" w:cs="Calibri"/>
          <w:b/>
          <w:b/>
          <w:color w:val="auto"/>
          <w:spacing w:val="0"/>
          <w:sz w:val="22"/>
          <w:highlight w:val="white"/>
        </w:rPr>
      </w:pPr>
      <w:r>
        <w:rPr>
          <w:rFonts w:eastAsia="Calibri" w:cs="Calibri"/>
          <w:b/>
          <w:color w:val="24292E"/>
          <w:spacing w:val="0"/>
          <w:sz w:val="24"/>
          <w:shd w:fill="auto" w:val="clear"/>
        </w:rPr>
        <w:t>En</w:t>
      </w:r>
      <w:r>
        <w:rPr>
          <w:rFonts w:eastAsia="Calibri" w:cs="Calibri"/>
          <w:b/>
          <w:color w:val="24292E"/>
          <w:spacing w:val="0"/>
          <w:sz w:val="24"/>
          <w:shd w:fill="FFFFFF" w:val="clear"/>
        </w:rPr>
        <w:t>able MADA Payment Cards</w:t>
      </w:r>
    </w:p>
    <w:p>
      <w:pPr>
        <w:pStyle w:val="Normal"/>
        <w:tabs>
          <w:tab w:val="left" w:pos="1899" w:leader="none"/>
          <w:tab w:val="left" w:pos="1900" w:leader="none"/>
        </w:tabs>
        <w:spacing w:lineRule="exact" w:line="240" w:before="170" w:after="0"/>
        <w:ind w:left="1900" w:right="0" w:hanging="0"/>
        <w:jc w:val="left"/>
        <w:rPr>
          <w:rFonts w:ascii="Calibri" w:hAnsi="Calibri" w:eastAsia="Calibri" w:cs="Calibri"/>
          <w:color w:val="24292E"/>
          <w:spacing w:val="0"/>
          <w:sz w:val="24"/>
          <w:highlight w:val="white"/>
        </w:rPr>
      </w:pPr>
      <w:r>
        <w:rPr>
          <w:rFonts w:eastAsia="Calibri" w:cs="Calibri"/>
          <w:color w:val="24292E"/>
          <w:spacing w:val="0"/>
          <w:sz w:val="24"/>
          <w:shd w:fill="FFFFFF" w:val="clear"/>
        </w:rPr>
        <w:t>Enable payments with mada cards in the middle east.</w:t>
      </w:r>
    </w:p>
    <w:p>
      <w:pPr>
        <w:pStyle w:val="Normal"/>
        <w:tabs>
          <w:tab w:val="left" w:pos="1899" w:leader="none"/>
          <w:tab w:val="left" w:pos="1900" w:leader="none"/>
        </w:tabs>
        <w:spacing w:lineRule="exact" w:line="240" w:before="170" w:after="0"/>
        <w:ind w:left="1900" w:right="0" w:hanging="0"/>
        <w:jc w:val="left"/>
        <w:rPr>
          <w:rFonts w:ascii="Calibri" w:hAnsi="Calibri" w:eastAsia="Calibri" w:cs="Calibri"/>
          <w:color w:val="24292E"/>
          <w:spacing w:val="0"/>
          <w:sz w:val="24"/>
          <w:highlight w:val="white"/>
        </w:rPr>
      </w:pPr>
      <w:r>
        <w:rPr>
          <w:rFonts w:eastAsia="Calibri" w:cs="Calibri"/>
          <w:color w:val="24292E"/>
          <w:spacing w:val="0"/>
          <w:sz w:val="24"/>
          <w:shd w:fill="FFFFFF" w:val="clear"/>
        </w:rPr>
      </w:r>
    </w:p>
    <w:p>
      <w:pPr>
        <w:pStyle w:val="Normal"/>
        <w:tabs>
          <w:tab w:val="left" w:pos="1899" w:leader="none"/>
          <w:tab w:val="left" w:pos="1900" w:leader="none"/>
        </w:tabs>
        <w:spacing w:lineRule="exact" w:line="240" w:before="170" w:after="0"/>
        <w:ind w:left="1900" w:right="0" w:hanging="0"/>
        <w:jc w:val="left"/>
        <w:rPr>
          <w:rFonts w:ascii="Calibri" w:hAnsi="Calibri" w:eastAsia="Calibri" w:cs="Calibri"/>
          <w:color w:val="24292E"/>
          <w:spacing w:val="0"/>
          <w:sz w:val="24"/>
          <w:highlight w:val="white"/>
        </w:rPr>
      </w:pPr>
      <w:r>
        <w:rPr>
          <w:rFonts w:eastAsia="Calibri" w:cs="Calibri"/>
          <w:color w:val="24292E"/>
          <w:spacing w:val="0"/>
          <w:sz w:val="24"/>
          <w:shd w:fill="FFFFFF" w:val="clear"/>
        </w:rPr>
      </w:r>
    </w:p>
    <w:p>
      <w:pPr>
        <w:pStyle w:val="Normal"/>
        <w:numPr>
          <w:ilvl w:val="0"/>
          <w:numId w:val="56"/>
        </w:numPr>
        <w:tabs>
          <w:tab w:val="left" w:pos="1899" w:leader="none"/>
          <w:tab w:val="left" w:pos="1900" w:leader="none"/>
        </w:tabs>
        <w:spacing w:lineRule="exact" w:line="240" w:before="170" w:after="0"/>
        <w:ind w:left="1900" w:right="0" w:hanging="360"/>
        <w:jc w:val="left"/>
        <w:rPr>
          <w:rFonts w:ascii="Calibri" w:hAnsi="Calibri" w:eastAsia="Calibri" w:cs="Calibri"/>
          <w:b/>
          <w:b/>
          <w:color w:val="auto"/>
          <w:spacing w:val="0"/>
          <w:sz w:val="22"/>
          <w:highlight w:val="white"/>
        </w:rPr>
      </w:pPr>
      <w:r>
        <w:rPr>
          <w:rFonts w:eastAsia="Calibri" w:cs="Calibri"/>
          <w:b/>
          <w:color w:val="24292E"/>
          <w:spacing w:val="0"/>
          <w:sz w:val="24"/>
          <w:shd w:fill="FFFFFF" w:val="clear"/>
        </w:rPr>
        <w:t>Checkout MADA Bins</w:t>
      </w:r>
    </w:p>
    <w:p>
      <w:pPr>
        <w:pStyle w:val="Normal"/>
        <w:tabs>
          <w:tab w:val="left" w:pos="1899" w:leader="none"/>
          <w:tab w:val="left" w:pos="1900" w:leader="none"/>
        </w:tabs>
        <w:spacing w:lineRule="exact" w:line="240" w:before="170" w:after="0"/>
        <w:ind w:left="1900" w:right="0" w:hanging="0"/>
        <w:jc w:val="left"/>
        <w:rPr>
          <w:rFonts w:ascii="Calibri" w:hAnsi="Calibri" w:eastAsia="Calibri" w:cs="Calibri"/>
          <w:color w:val="24292E"/>
          <w:spacing w:val="0"/>
          <w:sz w:val="24"/>
          <w:highlight w:val="white"/>
        </w:rPr>
      </w:pPr>
      <w:r>
        <w:rPr>
          <w:rFonts w:eastAsia="Calibri" w:cs="Calibri"/>
          <w:color w:val="24292E"/>
          <w:spacing w:val="0"/>
          <w:sz w:val="24"/>
          <w:shd w:fill="FFFFFF" w:val="clear"/>
        </w:rPr>
        <w:t>This preference is used to store the mada cards bin in json format for Appla Pay and Cards.</w:t>
      </w:r>
    </w:p>
    <w:p>
      <w:pPr>
        <w:pStyle w:val="Normal"/>
        <w:numPr>
          <w:ilvl w:val="0"/>
          <w:numId w:val="57"/>
        </w:numPr>
        <w:tabs>
          <w:tab w:val="left" w:pos="1401" w:leader="none"/>
        </w:tabs>
        <w:spacing w:lineRule="exact" w:line="240" w:before="191" w:after="0"/>
        <w:ind w:left="1400" w:right="0" w:hanging="220"/>
        <w:jc w:val="left"/>
        <w:rPr>
          <w:rFonts w:ascii="Calibri" w:hAnsi="Calibri" w:eastAsia="Calibri" w:cs="Calibri"/>
          <w:color w:val="000000"/>
          <w:spacing w:val="0"/>
          <w:sz w:val="24"/>
        </w:rPr>
      </w:pPr>
      <w:r>
        <w:rPr>
          <w:rFonts w:eastAsia="Calibri" w:cs="Calibri"/>
          <w:b/>
          <w:color w:val="000000"/>
          <w:spacing w:val="0"/>
          <w:sz w:val="24"/>
          <w:u w:val="single"/>
          <w:shd w:fill="auto" w:val="clear"/>
        </w:rPr>
        <w:t>CKO [5] APM Settings</w:t>
      </w:r>
    </w:p>
    <w:p>
      <w:pPr>
        <w:pStyle w:val="Normal"/>
        <w:spacing w:lineRule="exact" w:line="240" w:before="4" w:after="0"/>
        <w:ind w:left="0" w:right="0" w:hanging="0"/>
        <w:jc w:val="left"/>
        <w:rPr>
          <w:rFonts w:ascii="Calibri" w:hAnsi="Calibri" w:eastAsia="Calibri" w:cs="Calibri"/>
          <w:b/>
          <w:b/>
          <w:color w:val="000000"/>
          <w:spacing w:val="0"/>
          <w:sz w:val="24"/>
          <w:u w:val="single"/>
        </w:rPr>
      </w:pPr>
      <w:r>
        <w:rPr>
          <w:rFonts w:eastAsia="Calibri" w:cs="Calibri"/>
          <w:b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>The Checkout.com Alternative Payment Methods settings.</w:t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>This section is used to enable the APM payment methods that you want to add on your store.</w:t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</w:r>
    </w:p>
    <w:p>
      <w:pPr>
        <w:pStyle w:val="Normal"/>
        <w:numPr>
          <w:ilvl w:val="0"/>
          <w:numId w:val="58"/>
        </w:numPr>
        <w:tabs>
          <w:tab w:val="left" w:pos="1400" w:leader="none"/>
        </w:tabs>
        <w:spacing w:lineRule="exact" w:line="240" w:before="27" w:after="0"/>
        <w:ind w:left="1399" w:right="0" w:hanging="220"/>
        <w:jc w:val="left"/>
        <w:rPr>
          <w:rFonts w:ascii="Calibri" w:hAnsi="Calibri" w:eastAsia="Calibri" w:cs="Calibri"/>
          <w:color w:val="000000"/>
          <w:spacing w:val="0"/>
          <w:sz w:val="24"/>
        </w:rPr>
      </w:pPr>
      <w:r>
        <w:rPr>
          <w:rFonts w:eastAsia="Calibri" w:cs="Calibri"/>
          <w:b/>
          <w:color w:val="000000"/>
          <w:spacing w:val="0"/>
          <w:sz w:val="24"/>
          <w:u w:val="single"/>
          <w:shd w:fill="auto" w:val="clear"/>
        </w:rPr>
        <w:t>CKO [6] Google Pay Settings</w:t>
      </w:r>
    </w:p>
    <w:p>
      <w:pPr>
        <w:pStyle w:val="Normal"/>
        <w:spacing w:lineRule="exact" w:line="240" w:before="3" w:after="0"/>
        <w:ind w:left="0" w:right="0" w:hanging="0"/>
        <w:jc w:val="left"/>
        <w:rPr>
          <w:rFonts w:ascii="Calibri" w:hAnsi="Calibri" w:eastAsia="Calibri" w:cs="Calibri"/>
          <w:b/>
          <w:b/>
          <w:color w:val="000000"/>
          <w:spacing w:val="0"/>
          <w:sz w:val="24"/>
          <w:u w:val="single"/>
        </w:rPr>
      </w:pPr>
      <w:r>
        <w:rPr>
          <w:rFonts w:eastAsia="Calibri" w:cs="Calibri"/>
          <w:b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>The Checkout.com Google Pay payment method settings.</w:t>
      </w:r>
    </w:p>
    <w:p>
      <w:pPr>
        <w:pStyle w:val="Normal"/>
        <w:spacing w:lineRule="exact" w:line="240" w:before="0" w:after="0"/>
        <w:ind w:left="1180" w:right="0" w:hanging="0"/>
        <w:jc w:val="left"/>
        <w:rPr/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For google pay setup follow the guide of google pay on checkout.com, the link is :- </w:t>
      </w:r>
      <w:hyperlink r:id="rId17">
        <w:r>
          <w:rPr>
            <w:rStyle w:val="ListLabel1"/>
            <w:rFonts w:eastAsia="Calibri" w:cs="Calibri"/>
            <w:color w:val="0000FF"/>
            <w:spacing w:val="0"/>
            <w:sz w:val="24"/>
            <w:u w:val="single"/>
            <w:shd w:fill="auto" w:val="clear"/>
          </w:rPr>
          <w:t>https://www.checkout.com/docs/payments/payment-methods/wallets/google-pay</w:t>
        </w:r>
      </w:hyperlink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</w:t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>The Checkout.com Google Pay payment method settings.</w:t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4"/>
        </w:rPr>
      </w:pPr>
      <w:r>
        <w:rPr>
          <w:rFonts w:eastAsia="Cambria Math" w:cs="Cambria Math" w:ascii="Cambria Math" w:hAnsi="Cambria Math"/>
          <w:color w:val="auto"/>
          <w:spacing w:val="0"/>
          <w:sz w:val="24"/>
          <w:shd w:fill="auto" w:val="clear"/>
        </w:rPr>
        <w:t>⦁</w:t>
      </w:r>
      <w:r>
        <w:rPr>
          <w:rFonts w:eastAsia="Calibri" w:cs="Calibri"/>
          <w:color w:val="auto"/>
          <w:spacing w:val="0"/>
          <w:sz w:val="24"/>
          <w:shd w:fill="auto" w:val="clear"/>
        </w:rPr>
        <w:tab/>
        <w:t xml:space="preserve"> </w:t>
      </w:r>
      <w:r>
        <w:rPr>
          <w:rFonts w:eastAsia="Calibri" w:cs="Calibri"/>
          <w:b/>
          <w:color w:val="auto"/>
          <w:spacing w:val="0"/>
          <w:sz w:val="24"/>
          <w:shd w:fill="auto" w:val="clear"/>
        </w:rPr>
        <w:t xml:space="preserve">Enable Google Pay </w:t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 </w:t>
      </w:r>
      <w:r>
        <w:rPr>
          <w:rFonts w:eastAsia="Calibri" w:cs="Calibri"/>
          <w:color w:val="auto"/>
          <w:spacing w:val="0"/>
          <w:sz w:val="24"/>
          <w:shd w:fill="auto" w:val="clear"/>
        </w:rPr>
        <w:t>Enable the google pay on your site.</w:t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4"/>
        </w:rPr>
      </w:pPr>
      <w:r>
        <w:rPr>
          <w:rFonts w:eastAsia="Cambria Math" w:cs="Cambria Math" w:ascii="Cambria Math" w:hAnsi="Cambria Math"/>
          <w:color w:val="auto"/>
          <w:spacing w:val="0"/>
          <w:sz w:val="24"/>
          <w:shd w:fill="auto" w:val="clear"/>
        </w:rPr>
        <w:t>⦁</w:t>
      </w:r>
      <w:r>
        <w:rPr>
          <w:rFonts w:eastAsia="Calibri" w:cs="Calibri"/>
          <w:color w:val="auto"/>
          <w:spacing w:val="0"/>
          <w:sz w:val="24"/>
          <w:shd w:fill="auto" w:val="clear"/>
        </w:rPr>
        <w:tab/>
        <w:t xml:space="preserve"> </w:t>
      </w:r>
      <w:r>
        <w:rPr>
          <w:rFonts w:eastAsia="Calibri" w:cs="Calibri"/>
          <w:b/>
          <w:color w:val="auto"/>
          <w:spacing w:val="0"/>
          <w:sz w:val="24"/>
          <w:shd w:fill="auto" w:val="clear"/>
        </w:rPr>
        <w:t>Environment</w:t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 </w:t>
      </w:r>
      <w:r>
        <w:rPr>
          <w:rFonts w:eastAsia="Calibri" w:cs="Calibri"/>
          <w:color w:val="auto"/>
          <w:spacing w:val="0"/>
          <w:sz w:val="24"/>
          <w:shd w:fill="auto" w:val="clear"/>
        </w:rPr>
        <w:t>Should the Google Pay option run in test or production mode.</w:t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4"/>
        </w:rPr>
      </w:pPr>
      <w:r>
        <w:rPr>
          <w:rFonts w:eastAsia="Cambria Math" w:cs="Cambria Math" w:ascii="Cambria Math" w:hAnsi="Cambria Math"/>
          <w:color w:val="auto"/>
          <w:spacing w:val="0"/>
          <w:sz w:val="24"/>
          <w:shd w:fill="auto" w:val="clear"/>
        </w:rPr>
        <w:t>⦁</w:t>
      </w:r>
      <w:r>
        <w:rPr>
          <w:rFonts w:eastAsia="Calibri" w:cs="Calibri"/>
          <w:color w:val="auto"/>
          <w:spacing w:val="0"/>
          <w:sz w:val="24"/>
          <w:shd w:fill="auto" w:val="clear"/>
        </w:rPr>
        <w:tab/>
        <w:t xml:space="preserve"> </w:t>
      </w:r>
      <w:r>
        <w:rPr>
          <w:rFonts w:eastAsia="Calibri" w:cs="Calibri"/>
          <w:b/>
          <w:color w:val="auto"/>
          <w:spacing w:val="0"/>
          <w:sz w:val="24"/>
          <w:shd w:fill="auto" w:val="clear"/>
        </w:rPr>
        <w:t>Google Pay merchant ID</w:t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                                      </w:t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 </w:t>
      </w:r>
      <w:r>
        <w:rPr>
          <w:rFonts w:eastAsia="Calibri" w:cs="Calibri"/>
          <w:color w:val="auto"/>
          <w:spacing w:val="0"/>
          <w:sz w:val="24"/>
          <w:shd w:fill="auto" w:val="clear"/>
        </w:rPr>
        <w:t>Enable payments with Google Pay.</w:t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4"/>
        </w:rPr>
      </w:pPr>
      <w:r>
        <w:rPr>
          <w:rFonts w:eastAsia="Cambria Math" w:cs="Cambria Math" w:ascii="Cambria Math" w:hAnsi="Cambria Math"/>
          <w:color w:val="auto"/>
          <w:spacing w:val="0"/>
          <w:sz w:val="24"/>
          <w:shd w:fill="auto" w:val="clear"/>
        </w:rPr>
        <w:t>⦁</w:t>
      </w:r>
      <w:r>
        <w:rPr>
          <w:rFonts w:eastAsia="Calibri" w:cs="Calibri"/>
          <w:color w:val="auto"/>
          <w:spacing w:val="0"/>
          <w:sz w:val="24"/>
          <w:shd w:fill="auto" w:val="clear"/>
        </w:rPr>
        <w:tab/>
      </w:r>
      <w:r>
        <w:rPr>
          <w:rFonts w:eastAsia="Calibri" w:cs="Calibri"/>
          <w:b/>
          <w:color w:val="auto"/>
          <w:spacing w:val="0"/>
          <w:sz w:val="24"/>
          <w:shd w:fill="auto" w:val="clear"/>
        </w:rPr>
        <w:t>Button Style</w:t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                                    </w:t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</w:t>
      </w:r>
      <w:r>
        <w:rPr>
          <w:rFonts w:eastAsia="Calibri" w:cs="Calibri"/>
          <w:color w:val="auto"/>
          <w:spacing w:val="0"/>
          <w:sz w:val="24"/>
          <w:shd w:fill="auto" w:val="clear"/>
        </w:rPr>
        <w:t>This preference is to decide the google pay button color.</w:t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4"/>
        </w:rPr>
      </w:pPr>
      <w:r>
        <w:rPr>
          <w:rFonts w:eastAsia="Cambria Math" w:cs="Cambria Math" w:ascii="Cambria Math" w:hAnsi="Cambria Math"/>
          <w:color w:val="auto"/>
          <w:spacing w:val="0"/>
          <w:sz w:val="24"/>
          <w:shd w:fill="auto" w:val="clear"/>
        </w:rPr>
        <w:t>⦁</w:t>
      </w:r>
      <w:r>
        <w:rPr>
          <w:rFonts w:eastAsia="Calibri" w:cs="Calibri"/>
          <w:color w:val="auto"/>
          <w:spacing w:val="0"/>
          <w:sz w:val="24"/>
          <w:shd w:fill="auto" w:val="clear"/>
        </w:rPr>
        <w:tab/>
      </w:r>
      <w:r>
        <w:rPr>
          <w:rFonts w:eastAsia="Calibri" w:cs="Calibri"/>
          <w:b/>
          <w:color w:val="auto"/>
          <w:spacing w:val="0"/>
          <w:sz w:val="24"/>
          <w:shd w:fill="auto" w:val="clear"/>
        </w:rPr>
        <w:t>Enable 3D Secure For Google Pay</w:t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                                    </w:t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</w:t>
      </w:r>
      <w:r>
        <w:rPr>
          <w:rFonts w:eastAsia="Calibri" w:cs="Calibri"/>
          <w:color w:val="auto"/>
          <w:spacing w:val="0"/>
          <w:sz w:val="24"/>
          <w:shd w:fill="auto" w:val="clear"/>
        </w:rPr>
        <w:t>Enable payments with Google Pay using 3D Secure authentication.</w:t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</w:r>
    </w:p>
    <w:p>
      <w:pPr>
        <w:pStyle w:val="Normal"/>
        <w:spacing w:lineRule="exact" w:line="240" w:before="0" w:after="0"/>
        <w:ind w:left="1180" w:right="0" w:hanging="0"/>
        <w:jc w:val="center"/>
        <w:rPr>
          <w:rFonts w:ascii="Calibri" w:hAnsi="Calibri" w:eastAsia="Calibri" w:cs="Calibri"/>
          <w:color w:val="auto"/>
          <w:spacing w:val="0"/>
          <w:sz w:val="24"/>
        </w:rPr>
      </w:pPr>
      <w:r>
        <w:rPr/>
        <w:object>
          <v:shape id="ole_rId18" style="width:525.4pt;height:254.05pt" o:ole="">
            <v:imagedata r:id="rId19" o:title=""/>
          </v:shape>
          <o:OLEObject Type="Embed" ProgID="StaticMetafile" ShapeID="ole_rId18" DrawAspect="Content" ObjectID="_769817178" r:id="rId18"/>
        </w:object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</w:r>
    </w:p>
    <w:p>
      <w:pPr>
        <w:pStyle w:val="Normal"/>
        <w:spacing w:lineRule="exact" w:line="240" w:before="3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numPr>
          <w:ilvl w:val="0"/>
          <w:numId w:val="59"/>
        </w:numPr>
        <w:tabs>
          <w:tab w:val="left" w:pos="1400" w:leader="none"/>
        </w:tabs>
        <w:spacing w:lineRule="exact" w:line="240" w:before="1" w:after="0"/>
        <w:ind w:left="1399" w:right="0" w:hanging="220"/>
        <w:jc w:val="left"/>
        <w:rPr>
          <w:rFonts w:ascii="Calibri" w:hAnsi="Calibri" w:eastAsia="Calibri" w:cs="Calibri"/>
          <w:color w:val="000000"/>
          <w:spacing w:val="0"/>
          <w:sz w:val="24"/>
        </w:rPr>
      </w:pPr>
      <w:r>
        <w:rPr>
          <w:rFonts w:eastAsia="Calibri" w:cs="Calibri"/>
          <w:b/>
          <w:color w:val="000000"/>
          <w:spacing w:val="0"/>
          <w:sz w:val="24"/>
          <w:u w:val="single"/>
          <w:shd w:fill="auto" w:val="clear"/>
        </w:rPr>
        <w:t>CKO [7] Apple Pay Settings</w:t>
      </w:r>
    </w:p>
    <w:p>
      <w:pPr>
        <w:pStyle w:val="Normal"/>
        <w:spacing w:lineRule="exact" w:line="240" w:before="3" w:after="0"/>
        <w:ind w:left="0" w:right="0" w:hanging="0"/>
        <w:jc w:val="left"/>
        <w:rPr>
          <w:rFonts w:ascii="Calibri" w:hAnsi="Calibri" w:eastAsia="Calibri" w:cs="Calibri"/>
          <w:b/>
          <w:b/>
          <w:color w:val="000000"/>
          <w:spacing w:val="0"/>
          <w:sz w:val="24"/>
          <w:u w:val="single"/>
        </w:rPr>
      </w:pPr>
      <w:r>
        <w:rPr>
          <w:rFonts w:eastAsia="Calibri" w:cs="Calibri"/>
          <w:b/>
          <w:color w:val="000000"/>
          <w:spacing w:val="0"/>
          <w:sz w:val="24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1180" w:right="0" w:hanging="0"/>
        <w:jc w:val="left"/>
        <w:rPr/>
      </w:pPr>
      <w:r>
        <w:rPr>
          <w:rFonts w:eastAsia="Calibri" w:cs="Calibri"/>
          <w:color w:val="auto"/>
          <w:spacing w:val="0"/>
          <w:sz w:val="24"/>
          <w:shd w:fill="auto" w:val="clear"/>
        </w:rPr>
        <w:t>For apple pay setup follow the guide of apple pay on checkout.com, the link is :-</w:t>
      </w:r>
      <w:hyperlink r:id="rId20">
        <w:r>
          <w:rPr>
            <w:rStyle w:val="ListLabel1"/>
            <w:rFonts w:eastAsia="Calibri" w:cs="Calibri"/>
            <w:color w:val="0000FF"/>
            <w:spacing w:val="0"/>
            <w:sz w:val="24"/>
            <w:u w:val="single"/>
            <w:shd w:fill="auto" w:val="clear"/>
          </w:rPr>
          <w:t>https://www.checkout.com/docs/payments/payment-methods/wallets/apple-pay</w:t>
        </w:r>
      </w:hyperlink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>The Checkout.com Apple Pay payment method settings.</w:t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mbria Math" w:cs="Cambria Math" w:ascii="Cambria Math" w:hAnsi="Cambria Math"/>
          <w:color w:val="auto"/>
          <w:spacing w:val="0"/>
          <w:sz w:val="24"/>
          <w:shd w:fill="auto" w:val="clear"/>
        </w:rPr>
        <w:t>⦁</w:t>
      </w:r>
      <w:r>
        <w:rPr>
          <w:rFonts w:eastAsia="Calibri" w:cs="Calibri"/>
          <w:color w:val="auto"/>
          <w:spacing w:val="0"/>
          <w:sz w:val="24"/>
          <w:shd w:fill="auto" w:val="clear"/>
        </w:rPr>
        <w:tab/>
        <w:t xml:space="preserve"> </w:t>
      </w:r>
      <w:r>
        <w:rPr>
          <w:rFonts w:eastAsia="Calibri" w:cs="Calibri"/>
          <w:b/>
          <w:color w:val="auto"/>
          <w:spacing w:val="0"/>
          <w:sz w:val="24"/>
          <w:shd w:fill="auto" w:val="clear"/>
        </w:rPr>
        <w:t>Enable Apple Pay</w:t>
      </w: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</w:t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 </w:t>
      </w:r>
      <w:r>
        <w:rPr>
          <w:rFonts w:eastAsia="Calibri" w:cs="Calibri"/>
          <w:color w:val="auto"/>
          <w:spacing w:val="0"/>
          <w:sz w:val="24"/>
          <w:shd w:fill="auto" w:val="clear"/>
        </w:rPr>
        <w:t>Enable the Apple pay on your site.</w:t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4"/>
        </w:rPr>
      </w:pPr>
      <w:r>
        <w:rPr>
          <w:rFonts w:eastAsia="Cambria Math" w:cs="Cambria Math" w:ascii="Cambria Math" w:hAnsi="Cambria Math"/>
          <w:color w:val="auto"/>
          <w:spacing w:val="0"/>
          <w:sz w:val="24"/>
          <w:shd w:fill="auto" w:val="clear"/>
        </w:rPr>
        <w:t>⦁</w:t>
      </w:r>
      <w:r>
        <w:rPr>
          <w:rFonts w:eastAsia="Calibri" w:cs="Calibri"/>
          <w:color w:val="auto"/>
          <w:spacing w:val="0"/>
          <w:sz w:val="24"/>
          <w:shd w:fill="auto" w:val="clear"/>
        </w:rPr>
        <w:tab/>
        <w:t xml:space="preserve"> </w:t>
      </w:r>
      <w:r>
        <w:rPr>
          <w:rFonts w:eastAsia="Calibri" w:cs="Calibri"/>
          <w:b/>
          <w:color w:val="auto"/>
          <w:spacing w:val="0"/>
          <w:sz w:val="24"/>
          <w:shd w:fill="auto" w:val="clear"/>
        </w:rPr>
        <w:t>Environment</w:t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 </w:t>
      </w:r>
      <w:r>
        <w:rPr>
          <w:rFonts w:eastAsia="Calibri" w:cs="Calibri"/>
          <w:color w:val="auto"/>
          <w:spacing w:val="0"/>
          <w:sz w:val="24"/>
          <w:shd w:fill="auto" w:val="clear"/>
        </w:rPr>
        <w:t>Should the Apple Pay option run in test or production mode.</w:t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4"/>
        </w:rPr>
      </w:pPr>
      <w:r>
        <w:rPr>
          <w:rFonts w:eastAsia="Cambria Math" w:cs="Cambria Math" w:ascii="Cambria Math" w:hAnsi="Cambria Math"/>
          <w:color w:val="auto"/>
          <w:spacing w:val="0"/>
          <w:sz w:val="24"/>
          <w:shd w:fill="auto" w:val="clear"/>
        </w:rPr>
        <w:t>⦁</w:t>
      </w:r>
      <w:r>
        <w:rPr>
          <w:rFonts w:eastAsia="Calibri" w:cs="Calibri"/>
          <w:color w:val="auto"/>
          <w:spacing w:val="0"/>
          <w:sz w:val="24"/>
          <w:shd w:fill="auto" w:val="clear"/>
        </w:rPr>
        <w:tab/>
        <w:t xml:space="preserve"> </w:t>
      </w:r>
      <w:r>
        <w:rPr>
          <w:rFonts w:eastAsia="Calibri" w:cs="Calibri"/>
          <w:b/>
          <w:color w:val="auto"/>
          <w:spacing w:val="0"/>
          <w:sz w:val="24"/>
          <w:shd w:fill="auto" w:val="clear"/>
        </w:rPr>
        <w:t>Apple Pay merchant ID</w:t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                                      </w:t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</w:t>
      </w:r>
      <w:r>
        <w:rPr>
          <w:rFonts w:eastAsia="Calibri" w:cs="Calibri"/>
          <w:color w:val="auto"/>
          <w:spacing w:val="0"/>
          <w:sz w:val="24"/>
          <w:shd w:fill="auto" w:val="clear"/>
        </w:rPr>
        <w:t>Enable payments with Apple Pay.</w:t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4"/>
        </w:rPr>
      </w:pPr>
      <w:r>
        <w:rPr>
          <w:rFonts w:eastAsia="Cambria Math" w:cs="Cambria Math" w:ascii="Cambria Math" w:hAnsi="Cambria Math"/>
          <w:color w:val="auto"/>
          <w:spacing w:val="0"/>
          <w:sz w:val="24"/>
          <w:shd w:fill="auto" w:val="clear"/>
        </w:rPr>
        <w:t>⦁</w:t>
      </w:r>
      <w:r>
        <w:rPr>
          <w:rFonts w:eastAsia="Calibri" w:cs="Calibri"/>
          <w:color w:val="auto"/>
          <w:spacing w:val="0"/>
          <w:sz w:val="24"/>
          <w:shd w:fill="auto" w:val="clear"/>
        </w:rPr>
        <w:tab/>
      </w:r>
      <w:r>
        <w:rPr>
          <w:rFonts w:eastAsia="Calibri" w:cs="Calibri"/>
          <w:b/>
          <w:color w:val="auto"/>
          <w:spacing w:val="0"/>
          <w:sz w:val="24"/>
          <w:shd w:fill="auto" w:val="clear"/>
        </w:rPr>
        <w:t>Button Style</w:t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                                    </w:t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 xml:space="preserve">      </w:t>
      </w:r>
      <w:r>
        <w:rPr>
          <w:rFonts w:eastAsia="Calibri" w:cs="Calibri"/>
          <w:color w:val="auto"/>
          <w:spacing w:val="0"/>
          <w:sz w:val="24"/>
          <w:shd w:fill="auto" w:val="clear"/>
        </w:rPr>
        <w:t>This preference is to decide the apple pay button color.</w:t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/>
        <w:object>
          <v:shape id="ole_rId21" style="width:515.3pt;height:244.95pt" o:ole="">
            <v:imagedata r:id="rId22" o:title=""/>
          </v:shape>
          <o:OLEObject Type="Embed" ProgID="StaticMetafile" ShapeID="ole_rId21" DrawAspect="Content" ObjectID="_616136973" r:id="rId21"/>
        </w:object>
      </w:r>
    </w:p>
    <w:p>
      <w:pPr>
        <w:pStyle w:val="Normal"/>
        <w:spacing w:lineRule="exact" w:line="240" w:before="0" w:after="0"/>
        <w:ind w:left="118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</w:r>
    </w:p>
    <w:p>
      <w:pPr>
        <w:pStyle w:val="Normal"/>
        <w:numPr>
          <w:ilvl w:val="0"/>
          <w:numId w:val="60"/>
        </w:numPr>
        <w:tabs>
          <w:tab w:val="left" w:pos="1899" w:leader="none"/>
          <w:tab w:val="left" w:pos="1900" w:leader="none"/>
        </w:tabs>
        <w:spacing w:lineRule="exact" w:line="240" w:before="137" w:after="0"/>
        <w:ind w:left="1900" w:right="0" w:hanging="720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u w:val="single"/>
          <w:shd w:fill="auto" w:val="clear"/>
        </w:rPr>
        <w:t>Storefront Functionality</w:t>
      </w:r>
    </w:p>
    <w:p>
      <w:pPr>
        <w:pStyle w:val="Normal"/>
        <w:spacing w:lineRule="exact" w:line="240" w:before="2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spacing w:val="0"/>
          <w:sz w:val="35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35"/>
          <w:u w:val="single"/>
          <w:shd w:fill="auto" w:val="clear"/>
        </w:rPr>
      </w:r>
    </w:p>
    <w:p>
      <w:pPr>
        <w:pStyle w:val="Normal"/>
        <w:spacing w:lineRule="exact" w:line="244" w:before="0" w:after="0"/>
        <w:ind w:left="1180" w:right="0" w:hanging="0"/>
        <w:jc w:val="left"/>
        <w:rPr>
          <w:rFonts w:ascii="Calibri" w:hAnsi="Calibri" w:eastAsia="Calibri" w:cs="Calibri"/>
          <w:color w:val="000000"/>
          <w:spacing w:val="0"/>
          <w:sz w:val="24"/>
          <w:u w:val="single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Once enabled, the Checkout.com SFRA integration will add a new functionality to your Salesforce Commerce Cloud store.</w:t>
      </w:r>
    </w:p>
    <w:p>
      <w:pPr>
        <w:pStyle w:val="Normal"/>
        <w:spacing w:lineRule="exact" w:line="244" w:before="203" w:after="0"/>
        <w:ind w:left="1180" w:right="0" w:hanging="0"/>
        <w:jc w:val="left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The Checkout.com Card payments, Apple Pay payments, Google Pay payments and Alternative Payment methods will show as payment options on the billing page.</w:t>
      </w:r>
    </w:p>
    <w:p>
      <w:pPr>
        <w:pStyle w:val="Normal"/>
        <w:spacing w:lineRule="exact" w:line="244" w:before="203" w:after="0"/>
        <w:ind w:left="1180" w:right="0" w:hanging="0"/>
        <w:jc w:val="left"/>
        <w:rPr>
          <w:rFonts w:ascii="Calibri" w:hAnsi="Calibri" w:eastAsia="Calibri" w:cs="Calibri"/>
          <w:color w:val="24292E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</w:r>
    </w:p>
    <w:p>
      <w:pPr>
        <w:pStyle w:val="Normal"/>
        <w:spacing w:lineRule="exact" w:line="240" w:before="5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14"/>
        </w:rPr>
      </w:pPr>
      <w:r>
        <w:rPr>
          <w:rFonts w:eastAsia="Calibri" w:cs="Calibri"/>
          <w:color w:val="auto"/>
          <w:spacing w:val="0"/>
          <w:sz w:val="14"/>
          <w:shd w:fill="auto" w:val="clear"/>
        </w:rPr>
        <w:t xml:space="preserve">                          </w:t>
      </w:r>
      <w:r>
        <w:rPr/>
        <w:object>
          <v:shape id="ole_rId23" style="width:588.15pt;height:417.05pt" o:ole="">
            <v:imagedata r:id="rId24" o:title=""/>
          </v:shape>
          <o:OLEObject Type="Embed" ProgID="StaticMetafile" ShapeID="ole_rId23" DrawAspect="Content" ObjectID="_1661979035" r:id="rId23"/>
        </w:object>
      </w:r>
    </w:p>
    <w:p>
      <w:pPr>
        <w:pStyle w:val="Normal"/>
        <w:spacing w:lineRule="exact" w:line="240" w:before="5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14"/>
        </w:rPr>
      </w:pPr>
      <w:r>
        <w:rPr>
          <w:rFonts w:eastAsia="Calibri" w:cs="Calibri"/>
          <w:color w:val="auto"/>
          <w:spacing w:val="0"/>
          <w:sz w:val="14"/>
          <w:shd w:fill="auto" w:val="clear"/>
        </w:rPr>
      </w:r>
    </w:p>
    <w:p>
      <w:pPr>
        <w:pStyle w:val="Normal"/>
        <w:spacing w:lineRule="exact" w:line="240" w:before="5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14"/>
        </w:rPr>
      </w:pPr>
      <w:r>
        <w:rPr>
          <w:rFonts w:eastAsia="Calibri" w:cs="Calibri"/>
          <w:color w:val="auto"/>
          <w:spacing w:val="0"/>
          <w:sz w:val="14"/>
          <w:shd w:fill="auto" w:val="clear"/>
        </w:rPr>
      </w:r>
    </w:p>
    <w:p>
      <w:pPr>
        <w:pStyle w:val="Normal"/>
        <w:spacing w:lineRule="exact" w:line="240" w:before="5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14"/>
        </w:rPr>
      </w:pPr>
      <w:r>
        <w:rPr>
          <w:rFonts w:eastAsia="Calibri" w:cs="Calibri"/>
          <w:color w:val="auto"/>
          <w:spacing w:val="0"/>
          <w:sz w:val="14"/>
          <w:shd w:fill="auto" w:val="clear"/>
        </w:rPr>
      </w:r>
    </w:p>
    <w:p>
      <w:pPr>
        <w:pStyle w:val="Normal"/>
        <w:spacing w:lineRule="exact" w:line="244" w:before="52" w:after="0"/>
        <w:ind w:left="82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After having chosen a payment option and provided payment details, the shopper can proceed to the order review page.</w:t>
      </w:r>
    </w:p>
    <w:p>
      <w:pPr>
        <w:pStyle w:val="Normal"/>
        <w:spacing w:lineRule="exact" w:line="244" w:before="202" w:after="0"/>
        <w:ind w:left="820" w:right="516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24292E"/>
          <w:spacing w:val="0"/>
          <w:sz w:val="24"/>
          <w:shd w:fill="auto" w:val="clear"/>
        </w:rPr>
        <w:t>Clicking on the “Place Order” button will send a charge request to the Checkout.com payment server, without having to redirect the shopper.</w:t>
      </w:r>
    </w:p>
    <w:p>
      <w:pPr>
        <w:pStyle w:val="Normal"/>
        <w:spacing w:lineRule="exact" w:line="240" w:before="191" w:after="0"/>
        <w:ind w:left="820" w:right="0" w:hanging="0"/>
        <w:jc w:val="left"/>
        <w:rPr>
          <w:rFonts w:ascii="Calibri" w:hAnsi="Calibri" w:eastAsia="Calibri" w:cs="Calibri"/>
          <w:color w:val="auto"/>
          <w:spacing w:val="0"/>
          <w:sz w:val="1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  <w:t>In case of successful payment, the shopper will be redirected to the order confirmation page.</w:t>
      </w:r>
    </w:p>
    <w:p>
      <w:pPr>
        <w:pStyle w:val="Normal"/>
        <w:spacing w:lineRule="exact" w:line="240" w:before="191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auto"/>
          <w:spacing w:val="0"/>
          <w:sz w:val="24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0"/>
          <w:u w:val="single"/>
        </w:rPr>
      </w:pPr>
      <w:r>
        <w:rPr>
          <w:rFonts w:eastAsia="Calibri" w:cs="Calibri"/>
          <w:color w:val="000000"/>
          <w:spacing w:val="0"/>
          <w:sz w:val="20"/>
          <w:u w:val="single"/>
          <w:shd w:fill="auto" w:val="clear"/>
        </w:rPr>
      </w:r>
    </w:p>
    <w:p>
      <w:pPr>
        <w:pStyle w:val="Normal"/>
        <w:spacing w:lineRule="exact" w:line="240" w:before="8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12"/>
          <w:u w:val="single"/>
        </w:rPr>
      </w:pPr>
      <w:r>
        <w:rPr/>
        <w:object>
          <v:shape id="ole_rId25" style="width:556.8pt;height:375.55pt" o:ole="">
            <v:imagedata r:id="rId26" o:title=""/>
          </v:shape>
          <o:OLEObject Type="Embed" ProgID="StaticMetafile" ShapeID="ole_rId25" DrawAspect="Content" ObjectID="_255552845" r:id="rId25"/>
        </w:objec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2"/>
          <w:u w:val="single"/>
        </w:rPr>
      </w:pPr>
      <w:r>
        <w:rPr>
          <w:rFonts w:eastAsia="Calibri" w:cs="Calibri"/>
          <w:color w:val="000000"/>
          <w:spacing w:val="0"/>
          <w:sz w:val="22"/>
          <w:u w:val="single"/>
          <w:shd w:fill="auto" w:val="clear"/>
        </w:rPr>
      </w:r>
    </w:p>
    <w:p>
      <w:pPr>
        <w:pStyle w:val="Normal"/>
        <w:spacing w:lineRule="exact" w:line="240" w:before="11" w:after="0"/>
        <w:ind w:left="0" w:right="0" w:hanging="0"/>
        <w:jc w:val="left"/>
        <w:rPr>
          <w:rFonts w:ascii="Calibri" w:hAnsi="Calibri" w:eastAsia="Calibri" w:cs="Calibri"/>
          <w:color w:val="000000"/>
          <w:spacing w:val="0"/>
          <w:sz w:val="21"/>
          <w:u w:val="single"/>
        </w:rPr>
      </w:pPr>
      <w:r>
        <w:rPr>
          <w:rFonts w:eastAsia="Calibri" w:cs="Calibri"/>
          <w:color w:val="000000"/>
          <w:spacing w:val="0"/>
          <w:sz w:val="21"/>
          <w:u w:val="single"/>
          <w:shd w:fill="auto" w:val="clear"/>
        </w:rPr>
      </w:r>
    </w:p>
    <w:p>
      <w:pPr>
        <w:pStyle w:val="Normal"/>
        <w:spacing w:lineRule="exact" w:line="240" w:before="0" w:after="0"/>
        <w:ind w:left="460" w:right="0" w:hanging="0"/>
        <w:jc w:val="left"/>
        <w:rPr>
          <w:rFonts w:ascii="Times New Roman" w:hAnsi="Times New Roman" w:eastAsia="Times New Roman" w:cs="Times New Roman"/>
          <w:b/>
          <w:b/>
          <w:color w:val="auto"/>
          <w:spacing w:val="0"/>
          <w:sz w:val="24"/>
        </w:rPr>
      </w:pPr>
      <w:r>
        <w:rPr>
          <w:rFonts w:eastAsia="Times New Roman" w:cs="Times New Roman" w:ascii="Times New Roman" w:hAnsi="Times New Roman"/>
          <w:b/>
          <w:color w:val="366091"/>
          <w:spacing w:val="0"/>
          <w:sz w:val="24"/>
          <w:shd w:fill="auto" w:val="clear"/>
        </w:rPr>
        <w:t>6. Known Issues</w:t>
      </w:r>
    </w:p>
    <w:p>
      <w:pPr>
        <w:pStyle w:val="Normal"/>
        <w:spacing w:lineRule="exact" w:line="240" w:before="12" w:after="0"/>
        <w:ind w:left="820" w:right="0" w:hanging="0"/>
        <w:jc w:val="left"/>
        <w:rPr/>
      </w:pPr>
      <w:r>
        <w:rPr>
          <w:rFonts w:eastAsia="Calibri" w:cs="Calibri"/>
          <w:color w:val="24292E"/>
          <w:spacing w:val="0"/>
          <w:sz w:val="24"/>
          <w:u w:val="single"/>
          <w:shd w:fill="auto" w:val="clear"/>
        </w:rPr>
        <w:t>No known issues at this time.</w:t>
      </w:r>
    </w:p>
    <w:sectPr>
      <w:type w:val="nextPage"/>
      <w:pgSz w:w="12240" w:h="15840"/>
      <w:pgMar w:left="1800" w:right="1800" w:header="0" w:top="1440" w:footer="0" w:bottom="144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Cambria Math">
    <w:charset w:val="01"/>
    <w:family w:val="roman"/>
    <w:pitch w:val="variable"/>
  </w:font>
  <w:font w:name="Noto Sans Symbols">
    <w:charset w:val="01"/>
    <w:family w:val="roman"/>
    <w:pitch w:val="variable"/>
  </w:font>
  <w:font w:name="Arial MT">
    <w:charset w:val="01"/>
    <w:family w:val="roman"/>
    <w:pitch w:val="variable"/>
  </w:font>
  <w:font w:name="Courier New">
    <w:charset w:val="01"/>
    <w:family w:val="roman"/>
    <w:pitch w:val="variable"/>
  </w:font>
  <w:font w:name="Trebuchet MS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9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0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1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3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4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6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7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8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9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0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1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2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3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4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5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6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7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8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9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0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1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2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3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4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5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6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7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8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9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0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1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2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3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4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5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6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7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8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9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0">
    <w:lvl w:ilvl="0">
      <w:start w:val="1"/>
      <w:numFmt w:val="bullet"/>
      <w:lvlText w:val=""/>
      <w:lvlJc w:val="left"/>
      <w:pPr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</w:numbering>
</file>

<file path=word/settings.xml><?xml version="1.0" encoding="utf-8"?>
<w:settings xmlns:w="http://schemas.openxmlformats.org/wordprocessingml/2006/main">
  <w:zoom w:percent="11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oto Sans CJK SC" w:cs="Lohit Devanagari"/>
        <w:kern w:val="2"/>
        <w:sz w:val="2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</w:pPr>
    <w:rPr>
      <w:rFonts w:ascii="Calibri" w:hAnsi="Calibri" w:eastAsia="Noto Sans CJK SC" w:cs="Lohit Devanagari"/>
      <w:color w:val="auto"/>
      <w:kern w:val="2"/>
      <w:sz w:val="22"/>
      <w:szCs w:val="24"/>
      <w:lang w:val="en-US" w:eastAsia="zh-CN" w:bidi="hi-IN"/>
    </w:rPr>
  </w:style>
  <w:style w:type="character" w:styleId="ListLabel1">
    <w:name w:val="ListLabel 1"/>
    <w:qFormat/>
    <w:rPr>
      <w:rFonts w:ascii="Calibri" w:hAnsi="Calibri" w:eastAsia="Calibri" w:cs="Calibri"/>
      <w:color w:val="0000FF"/>
      <w:spacing w:val="0"/>
      <w:sz w:val="24"/>
      <w:u w:val="singl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2">
    <w:name w:val="ListLabel 2"/>
    <w:qFormat/>
    <w:rPr>
      <w:rFonts w:ascii="Calibri" w:hAnsi="Calibri" w:eastAsia="Calibri" w:cs="Calibri"/>
      <w:color w:val="24292E"/>
      <w:spacing w:val="0"/>
      <w:sz w:val="24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emf"/><Relationship Id="rId4" Type="http://schemas.openxmlformats.org/officeDocument/2006/relationships/oleObject" Target="embeddings/oleObject2.bin"/><Relationship Id="rId5" Type="http://schemas.openxmlformats.org/officeDocument/2006/relationships/image" Target="media/image2.emf"/><Relationship Id="rId6" Type="http://schemas.openxmlformats.org/officeDocument/2006/relationships/hyperlink" Target="mailto:support@checkout.com" TargetMode="External"/><Relationship Id="rId7" Type="http://schemas.openxmlformats.org/officeDocument/2006/relationships/oleObject" Target="embeddings/oleObject3.bin"/><Relationship Id="rId8" Type="http://schemas.openxmlformats.org/officeDocument/2006/relationships/image" Target="media/image3.emf"/><Relationship Id="rId9" Type="http://schemas.openxmlformats.org/officeDocument/2006/relationships/oleObject" Target="embeddings/oleObject4.bin"/><Relationship Id="rId10" Type="http://schemas.openxmlformats.org/officeDocument/2006/relationships/image" Target="media/image4.emf"/><Relationship Id="rId11" Type="http://schemas.openxmlformats.org/officeDocument/2006/relationships/hyperlink" Target="mailto:support@checkout.com" TargetMode="External"/><Relationship Id="rId12" Type="http://schemas.openxmlformats.org/officeDocument/2006/relationships/hyperlink" Target="mailto:support@checkout.com" TargetMode="External"/><Relationship Id="rId13" Type="http://schemas.openxmlformats.org/officeDocument/2006/relationships/oleObject" Target="embeddings/oleObject5.bin"/><Relationship Id="rId14" Type="http://schemas.openxmlformats.org/officeDocument/2006/relationships/image" Target="media/image5.emf"/><Relationship Id="rId15" Type="http://schemas.openxmlformats.org/officeDocument/2006/relationships/oleObject" Target="embeddings/oleObject6.bin"/><Relationship Id="rId16" Type="http://schemas.openxmlformats.org/officeDocument/2006/relationships/image" Target="media/image6.emf"/><Relationship Id="rId17" Type="http://schemas.openxmlformats.org/officeDocument/2006/relationships/hyperlink" Target="https://www.checkout.com/docs/payments/payment-methods/wallets/google-pay" TargetMode="External"/><Relationship Id="rId18" Type="http://schemas.openxmlformats.org/officeDocument/2006/relationships/oleObject" Target="embeddings/oleObject7.bin"/><Relationship Id="rId19" Type="http://schemas.openxmlformats.org/officeDocument/2006/relationships/image" Target="media/image7.emf"/><Relationship Id="rId20" Type="http://schemas.openxmlformats.org/officeDocument/2006/relationships/hyperlink" Target="https://www.checkout.com/docs/payments/payment-methods/wallets/apple-pay" TargetMode="External"/><Relationship Id="rId21" Type="http://schemas.openxmlformats.org/officeDocument/2006/relationships/oleObject" Target="embeddings/oleObject8.bin"/><Relationship Id="rId22" Type="http://schemas.openxmlformats.org/officeDocument/2006/relationships/image" Target="media/image8.emf"/><Relationship Id="rId23" Type="http://schemas.openxmlformats.org/officeDocument/2006/relationships/oleObject" Target="embeddings/oleObject9.bin"/><Relationship Id="rId24" Type="http://schemas.openxmlformats.org/officeDocument/2006/relationships/image" Target="media/image9.emf"/><Relationship Id="rId25" Type="http://schemas.openxmlformats.org/officeDocument/2006/relationships/oleObject" Target="embeddings/oleObject10.bin"/><Relationship Id="rId26" Type="http://schemas.openxmlformats.org/officeDocument/2006/relationships/image" Target="media/image10.emf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LibreOffice/6.0.7.3$Linux_X86_64 LibreOffice_project/00m0$Build-3</Application>
  <Pages>16</Pages>
  <Words>2430</Words>
  <Characters>14802</Characters>
  <CharactersWithSpaces>17292</CharactersWithSpaces>
  <Paragraphs>334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2023-08-28T19:57:44Z</dcterms:modified>
  <cp:revision>1</cp:revision>
  <dc:subject/>
  <dc:title/>
</cp:coreProperties>
</file>