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600" w:after="120"/>
        <w:jc w:val="center"/>
      </w:pPr>
      <w:r>
        <w:rPr>
          <w:b/>
          <w:sz w:val="56"/>
          <w:color w:val="1F3864"/>
        </w:rPr>
        <w:t>URL Analysis Report</w:t>
      </w:r>
    </w:p>
    <w:p>
      <w:pPr>
        <w:jc w:val="center"/>
        <w:spacing w:after="80"/>
      </w:pPr>
      <w:r>
        <w:rPr>
          <w:sz w:val="30"/>
          <w:color w:val="2E6C80"/>
        </w:rPr>
        <w:t>Asahi Kasei Home Products — "Saran" Site</w:t>
      </w:r>
    </w:p>
    <w:p>
      <w:pPr>
        <w:jc w:val="center"/>
        <w:spacing w:after="40"/>
      </w:pPr>
      <w:r>
        <w:rPr>
          <w:sz w:val="20"/>
        </w:rPr>
        <w:t>https://www.asahi-kasei.co.jp/saran/</w:t>
      </w:r>
    </w:p>
    <w:p>
      <w:pPr>
        <w:jc w:val="center"/>
        <w:spacing w:after="40"/>
      </w:pPr>
      <w:r>
        <w:rPr>
          <w:sz w:val="20"/>
          <w:color w:val="595959"/>
        </w:rPr>
        <w:t>Prepared: 2026-09-01  |  Method: full-site crawl (no sitemap)  |  434 pages, 32 PDFs</w:t>
      </w:r>
    </w:p>
    <w:p>
      <w:pPr>
        <w:spacing w:after="120"/>
      </w:pPr>
      <w:r>
        <w:t xml:space="preserve"/>
      </w:r>
    </w:p>
    <w:p>
      <w:pPr>
        <w:spacing w:before="240" w:after="120"/>
        <w:outlineLvl w:val="1"/>
      </w:pPr>
      <w:r>
        <w:rPr>
          <w:b/>
          <w:sz w:val="48"/>
          <w:color w:val="2E6C80"/>
        </w:rPr>
        <w:t xml:space="preserve">Executive Summary</w:t>
      </w:r>
    </w:p>
    <w:p>
      <w:pPr>
        <w:spacing w:after="120"/>
      </w:pPr>
      <w:r>
        <w:t xml:space="preserve">The Saran site is a Japanese-language consumer brand site for Asahi Kasei Home Products (Saran Wrap®, Ziploc®, Cookper®, Frosch®, etc.). A full crawl discovered 434 HTML pages and 32 PDF documents across ~13 template types. The site is largely template-driven and content-heavy: two clusters — Preservation food-detail pages (159) and Recipe/kitchen-idea pages (86) — account for over half of all pages and are highly standardized, making them strong candidates for automated migration. A structurally separate B2B (業務用) sub-site (83 pages) carries its own header, footer and navigation and must be treated as a distinct template. The recipe library is externalized to a third-party platform (ahp-recipe.jp), and a Google Custom Search, a cookie-consent manager, an AI FAQ chatbot, YouTube embeds and multiple retail/store-locator integrations are present.</w:t>
      </w:r>
    </w:p>
    <w:p>
      <w:r>
        <w:br w:type="page"/>
      </w:r>
    </w:p>
    <w:p>
      <w:pPr>
        <w:spacing w:before="240" w:after="120"/>
        <w:outlineLvl w:val="0"/>
      </w:pPr>
      <w:r>
        <w:rPr>
          <w:b/>
          <w:sz w:val="60"/>
          <w:color w:val="1F3864"/>
        </w:rPr>
        <w:t xml:space="preserve">1. Templates Inventory</w:t>
      </w:r>
    </w:p>
    <w:p>
      <w:pPr>
        <w:spacing w:after="120"/>
      </w:pPr>
      <w:r>
        <w:rPr>
          <w:sz w:val="18"/>
          <w:color w:val="595959"/>
        </w:rPr>
        <w:t xml:space="preserve">Unique page templates across the site, with complexity and absolute reference URLs.</w:t>
      </w:r>
    </w:p>
    <w:tbl>
      <w:tblPr>
        <w:tblW w:w="9072"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42"/>
        <w:gridCol w:w="907"/>
        <w:gridCol w:w="3628"/>
        <w:gridCol w:w="2993"/>
      </w:tblGrid>
      <w:tr>
        <w:trPr>
          <w:tblHeader/>
        </w:trPr>
        <w:tc>
          <w:tcPr>
            <w:tcW w:w="1542" w:type="dxa"/>
            <w:shd w:val="clear" w:fill="2E6C80"/>
            <w:tcMar>
              <w:top w:w="40" w:type="dxa"/>
              <w:bottom w:w="40" w:type="dxa"/>
              <w:left w:w="80" w:type="dxa"/>
              <w:right w:w="80" w:type="dxa"/>
            </w:tcMar>
          </w:tcPr>
          <w:p>
            <w:pPr>
              <w:spacing w:after="0"/>
            </w:pPr>
            <w:r>
              <w:rPr>
                <w:b/>
                <w:color w:val="FFFFFF"/>
                <w:sz w:val="18"/>
              </w:rPr>
              <w:t xml:space="preserve">Template</w:t>
            </w:r>
          </w:p>
        </w:tc>
        <w:tc>
          <w:tcPr>
            <w:tcW w:w="907" w:type="dxa"/>
            <w:shd w:val="clear" w:fill="2E6C80"/>
            <w:tcMar>
              <w:top w:w="40" w:type="dxa"/>
              <w:bottom w:w="40" w:type="dxa"/>
              <w:left w:w="80" w:type="dxa"/>
              <w:right w:w="80" w:type="dxa"/>
            </w:tcMar>
          </w:tcPr>
          <w:p>
            <w:pPr>
              <w:spacing w:after="0"/>
            </w:pPr>
            <w:r>
              <w:rPr>
                <w:b/>
                <w:color w:val="FFFFFF"/>
                <w:sz w:val="18"/>
              </w:rPr>
              <w:t xml:space="preserve">Complexity</w:t>
            </w:r>
          </w:p>
        </w:tc>
        <w:tc>
          <w:tcPr>
            <w:tcW w:w="3628" w:type="dxa"/>
            <w:shd w:val="clear" w:fill="2E6C80"/>
            <w:tcMar>
              <w:top w:w="40" w:type="dxa"/>
              <w:bottom w:w="40" w:type="dxa"/>
              <w:left w:w="80" w:type="dxa"/>
              <w:right w:w="80" w:type="dxa"/>
            </w:tcMar>
          </w:tcPr>
          <w:p>
            <w:pPr>
              <w:spacing w:after="0"/>
            </w:pPr>
            <w:r>
              <w:rPr>
                <w:b/>
                <w:color w:val="FFFFFF"/>
                <w:sz w:val="18"/>
              </w:rPr>
              <w:t xml:space="preserve">Reasoning</w:t>
            </w:r>
          </w:p>
        </w:tc>
        <w:tc>
          <w:tcPr>
            <w:tcW w:w="2993" w:type="dxa"/>
            <w:shd w:val="clear" w:fill="2E6C80"/>
            <w:tcMar>
              <w:top w:w="40" w:type="dxa"/>
              <w:bottom w:w="40" w:type="dxa"/>
              <w:left w:w="80" w:type="dxa"/>
              <w:right w:w="80" w:type="dxa"/>
            </w:tcMar>
          </w:tcPr>
          <w:p>
            <w:pPr>
              <w:spacing w:after="0"/>
            </w:pPr>
            <w:r>
              <w:rPr>
                <w:b/>
                <w:color w:val="FFFFFF"/>
                <w:sz w:val="18"/>
              </w:rPr>
              <w:t xml:space="preserve">Reference URL(s)</w:t>
            </w:r>
          </w:p>
        </w:tc>
      </w:tr>
      <w:tr>
        <w:tc>
          <w:tcPr>
            <w:tcW w:w="1542" w:type="dxa"/>
            <w:tcMar>
              <w:top w:w="40" w:type="dxa"/>
              <w:bottom w:w="40" w:type="dxa"/>
              <w:left w:w="80" w:type="dxa"/>
              <w:right w:w="80" w:type="dxa"/>
            </w:tcMar>
          </w:tcPr>
          <w:p>
            <w:pPr>
              <w:spacing w:after="0"/>
            </w:pPr>
            <w:r>
              <w:rPr>
                <w:sz w:val="18"/>
              </w:rPr>
              <w:t xml:space="preserve">Homepage</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Autoplay hero carousel (9 slides), 7+ distinct content sections, news/information feeds — bespoke one-off layout.</w:t>
            </w:r>
          </w:p>
        </w:tc>
        <w:tc>
          <w:tcPr>
            <w:tcW w:w="2993" w:type="dxa"/>
            <w:tcMar>
              <w:top w:w="40" w:type="dxa"/>
              <w:bottom w:w="40" w:type="dxa"/>
              <w:left w:w="80" w:type="dxa"/>
              <w:right w:w="80" w:type="dxa"/>
            </w:tcMar>
          </w:tcPr>
          <w:p>
            <w:pPr>
              <w:spacing w:after="0"/>
            </w:pPr>
            <w:r>
              <w:rPr>
                <w:sz w:val="18"/>
              </w:rPr>
              <w:t xml:space="preserve">https://www.asahi-kasei.co.jp/saran/</w:t>
            </w:r>
          </w:p>
        </w:tc>
      </w:tr>
      <w:tr>
        <w:tc>
          <w:tcPr>
            <w:tcW w:w="1542" w:type="dxa"/>
            <w:tcMar>
              <w:top w:w="40" w:type="dxa"/>
              <w:bottom w:w="40" w:type="dxa"/>
              <w:left w:w="80" w:type="dxa"/>
              <w:right w:w="80" w:type="dxa"/>
            </w:tcMar>
          </w:tcPr>
          <w:p>
            <w:pPr>
              <w:spacing w:after="0"/>
            </w:pPr>
            <w:r>
              <w:rPr>
                <w:sz w:val="18"/>
              </w:rPr>
              <w:t xml:space="preserve">Section landing / index</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Card-grid landing with left/right nav rails and breadcrumb; a few near-identical instances per section.</w:t>
            </w:r>
          </w:p>
        </w:tc>
        <w:tc>
          <w:tcPr>
            <w:tcW w:w="2993" w:type="dxa"/>
            <w:tcMar>
              <w:top w:w="40" w:type="dxa"/>
              <w:bottom w:w="40" w:type="dxa"/>
              <w:left w:w="80" w:type="dxa"/>
              <w:right w:w="80" w:type="dxa"/>
            </w:tcMar>
          </w:tcPr>
          <w:p>
            <w:pPr>
              <w:spacing w:after="0"/>
            </w:pPr>
            <w:r>
              <w:rPr>
                <w:sz w:val="18"/>
              </w:rPr>
              <w:t xml:space="preserve">https://www.asahi-kasei.co.jp/saran/products/</w:t>
            </w:r>
            <w:r>
              <w:rPr>
                <w:sz w:val="18"/>
              </w:rPr>
              <w:br/>
              <w:t xml:space="preserve">https://www.asahi-kasei.co.jp/saran/preservation/</w:t>
            </w:r>
            <w:r>
              <w:rPr>
                <w:sz w:val="18"/>
              </w:rPr>
              <w:br/>
              <w:t xml:space="preserve">https://www.asahi-kasei.co.jp/saran/recipe/</w:t>
            </w:r>
          </w:p>
        </w:tc>
      </w:tr>
      <w:tr>
        <w:tc>
          <w:tcPr>
            <w:tcW w:w="1542" w:type="dxa"/>
            <w:tcMar>
              <w:top w:w="40" w:type="dxa"/>
              <w:bottom w:w="40" w:type="dxa"/>
              <w:left w:w="80" w:type="dxa"/>
              <w:right w:w="80" w:type="dxa"/>
            </w:tcMar>
          </w:tcPr>
          <w:p>
            <w:pPr>
              <w:spacing w:after="0"/>
            </w:pPr>
            <w:r>
              <w:rPr>
                <w:sz w:val="18"/>
              </w:rPr>
              <w:t xml:space="preserve">Preservation food detail</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Highly standardized article: intro, cold/freeze how-to, related recipes, product cross-sell, related-food grid. 159 near-identical pages.</w:t>
            </w:r>
          </w:p>
        </w:tc>
        <w:tc>
          <w:tcPr>
            <w:tcW w:w="2993" w:type="dxa"/>
            <w:tcMar>
              <w:top w:w="40" w:type="dxa"/>
              <w:bottom w:w="40" w:type="dxa"/>
              <w:left w:w="80" w:type="dxa"/>
              <w:right w:w="80" w:type="dxa"/>
            </w:tcMar>
          </w:tcPr>
          <w:p>
            <w:pPr>
              <w:spacing w:after="0"/>
            </w:pPr>
            <w:r>
              <w:rPr>
                <w:sz w:val="18"/>
              </w:rPr>
              <w:t xml:space="preserve">https://www.asahi-kasei.co.jp/saran/preservation/vegetables/food01.html</w:t>
            </w:r>
          </w:p>
        </w:tc>
      </w:tr>
      <w:tr>
        <w:tc>
          <w:tcPr>
            <w:tcW w:w="1542" w:type="dxa"/>
            <w:tcMar>
              <w:top w:w="40" w:type="dxa"/>
              <w:bottom w:w="40" w:type="dxa"/>
              <w:left w:w="80" w:type="dxa"/>
              <w:right w:w="80" w:type="dxa"/>
            </w:tcMar>
          </w:tcPr>
          <w:p>
            <w:pPr>
              <w:spacing w:after="0"/>
            </w:pPr>
            <w:r>
              <w:rPr>
                <w:sz w:val="18"/>
              </w:rPr>
              <w:t xml:space="preserve">Recipe / kitchen-idea content</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Editorial content pages; many link out to external recipe platform; filter form on the index.</w:t>
            </w:r>
          </w:p>
        </w:tc>
        <w:tc>
          <w:tcPr>
            <w:tcW w:w="2993" w:type="dxa"/>
            <w:tcMar>
              <w:top w:w="40" w:type="dxa"/>
              <w:bottom w:w="40" w:type="dxa"/>
              <w:left w:w="80" w:type="dxa"/>
              <w:right w:w="80" w:type="dxa"/>
            </w:tcMar>
          </w:tcPr>
          <w:p>
            <w:pPr>
              <w:spacing w:after="0"/>
            </w:pPr>
            <w:r>
              <w:rPr>
                <w:sz w:val="18"/>
              </w:rPr>
              <w:t xml:space="preserve">https://www.asahi-kasei.co.jp/saran/recipe/idea_cooking/cooking03.html</w:t>
            </w:r>
            <w:r>
              <w:rPr>
                <w:sz w:val="18"/>
              </w:rPr>
              <w:br/>
              <w:t xml:space="preserve">https://www.asahi-kasei.co.jp/saran/recipe/world/</w:t>
            </w:r>
          </w:p>
        </w:tc>
      </w:tr>
      <w:tr>
        <w:tc>
          <w:tcPr>
            <w:tcW w:w="1542" w:type="dxa"/>
            <w:tcMar>
              <w:top w:w="40" w:type="dxa"/>
              <w:bottom w:w="40" w:type="dxa"/>
              <w:left w:w="80" w:type="dxa"/>
              <w:right w:w="80" w:type="dxa"/>
            </w:tcMar>
          </w:tcPr>
          <w:p>
            <w:pPr>
              <w:spacing w:after="0"/>
            </w:pPr>
            <w:r>
              <w:rPr>
                <w:sz w:val="18"/>
              </w:rPr>
              <w:t xml:space="preserve">Product brand page</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Feature callouts, spec/stat blocks, product lineup with store links, video block. Varies per brand.</w:t>
            </w:r>
          </w:p>
        </w:tc>
        <w:tc>
          <w:tcPr>
            <w:tcW w:w="2993" w:type="dxa"/>
            <w:tcMar>
              <w:top w:w="40" w:type="dxa"/>
              <w:bottom w:w="40" w:type="dxa"/>
              <w:left w:w="80" w:type="dxa"/>
              <w:right w:w="80" w:type="dxa"/>
            </w:tcMar>
          </w:tcPr>
          <w:p>
            <w:pPr>
              <w:spacing w:after="0"/>
            </w:pPr>
            <w:r>
              <w:rPr>
                <w:sz w:val="18"/>
              </w:rPr>
              <w:t xml:space="preserve">https://www.asahi-kasei.co.jp/saran/products/saranwrap/</w:t>
            </w:r>
            <w:r>
              <w:rPr>
                <w:sz w:val="18"/>
              </w:rPr>
              <w:br/>
              <w:t xml:space="preserve">https://www.asahi-kasei.co.jp/saran/products/ziploc/</w:t>
            </w:r>
          </w:p>
        </w:tc>
      </w:tr>
      <w:tr>
        <w:tc>
          <w:tcPr>
            <w:tcW w:w="1542" w:type="dxa"/>
            <w:tcMar>
              <w:top w:w="40" w:type="dxa"/>
              <w:bottom w:w="40" w:type="dxa"/>
              <w:left w:w="80" w:type="dxa"/>
              <w:right w:w="80" w:type="dxa"/>
            </w:tcMar>
          </w:tcPr>
          <w:p>
            <w:pPr>
              <w:spacing w:after="0"/>
            </w:pPr>
            <w:r>
              <w:rPr>
                <w:sz w:val="18"/>
              </w:rPr>
              <w:t xml:space="preserve">B2B business sub-site</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Separate template with its own header/footer/nav, product slider, news table and multiple YouTube embeds. 83 pages.</w:t>
            </w:r>
          </w:p>
        </w:tc>
        <w:tc>
          <w:tcPr>
            <w:tcW w:w="2993" w:type="dxa"/>
            <w:tcMar>
              <w:top w:w="40" w:type="dxa"/>
              <w:bottom w:w="40" w:type="dxa"/>
              <w:left w:w="80" w:type="dxa"/>
              <w:right w:w="80" w:type="dxa"/>
            </w:tcMar>
          </w:tcPr>
          <w:p>
            <w:pPr>
              <w:spacing w:after="0"/>
            </w:pPr>
            <w:r>
              <w:rPr>
                <w:sz w:val="18"/>
              </w:rPr>
              <w:t xml:space="preserve">https://www.asahi-kasei.co.jp/saran/products/business/</w:t>
            </w:r>
          </w:p>
        </w:tc>
      </w:tr>
      <w:tr>
        <w:tc>
          <w:tcPr>
            <w:tcW w:w="1542" w:type="dxa"/>
            <w:tcMar>
              <w:top w:w="40" w:type="dxa"/>
              <w:bottom w:w="40" w:type="dxa"/>
              <w:left w:w="80" w:type="dxa"/>
              <w:right w:w="80" w:type="dxa"/>
            </w:tcMar>
          </w:tcPr>
          <w:p>
            <w:pPr>
              <w:spacing w:after="0"/>
            </w:pPr>
            <w:r>
              <w:rPr>
                <w:sz w:val="18"/>
              </w:rPr>
              <w:t xml:space="preserve">Editorial / sustainability</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Full-width editorial with scroll-reveal animations and SDGs icon system; custom layout.</w:t>
            </w:r>
          </w:p>
        </w:tc>
        <w:tc>
          <w:tcPr>
            <w:tcW w:w="2993" w:type="dxa"/>
            <w:tcMar>
              <w:top w:w="40" w:type="dxa"/>
              <w:bottom w:w="40" w:type="dxa"/>
              <w:left w:w="80" w:type="dxa"/>
              <w:right w:w="80" w:type="dxa"/>
            </w:tcMar>
          </w:tcPr>
          <w:p>
            <w:pPr>
              <w:spacing w:after="0"/>
            </w:pPr>
            <w:r>
              <w:rPr>
                <w:sz w:val="18"/>
              </w:rPr>
              <w:t xml:space="preserve">https://www.asahi-kasei.co.jp/saran/sustainability/</w:t>
            </w:r>
          </w:p>
        </w:tc>
      </w:tr>
      <w:tr>
        <w:tc>
          <w:tcPr>
            <w:tcW w:w="1542" w:type="dxa"/>
            <w:tcMar>
              <w:top w:w="40" w:type="dxa"/>
              <w:bottom w:w="40" w:type="dxa"/>
              <w:left w:w="80" w:type="dxa"/>
              <w:right w:w="80" w:type="dxa"/>
            </w:tcMar>
          </w:tcPr>
          <w:p>
            <w:pPr>
              <w:spacing w:after="0"/>
            </w:pPr>
            <w:r>
              <w:rPr>
                <w:sz w:val="18"/>
              </w:rPr>
              <w:t xml:space="preserve">Corporate info</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Mission banner, news-release list (dl/dt/dd) and a company-profile data table.</w:t>
            </w:r>
          </w:p>
        </w:tc>
        <w:tc>
          <w:tcPr>
            <w:tcW w:w="2993" w:type="dxa"/>
            <w:tcMar>
              <w:top w:w="40" w:type="dxa"/>
              <w:bottom w:w="40" w:type="dxa"/>
              <w:left w:w="80" w:type="dxa"/>
              <w:right w:w="80" w:type="dxa"/>
            </w:tcMar>
          </w:tcPr>
          <w:p>
            <w:pPr>
              <w:spacing w:after="0"/>
            </w:pPr>
            <w:r>
              <w:rPr>
                <w:sz w:val="18"/>
              </w:rPr>
              <w:t xml:space="preserve">https://www.asahi-kasei.co.jp/saran/corporate_info/</w:t>
            </w:r>
          </w:p>
        </w:tc>
      </w:tr>
      <w:tr>
        <w:tc>
          <w:tcPr>
            <w:tcW w:w="1542" w:type="dxa"/>
            <w:tcMar>
              <w:top w:w="40" w:type="dxa"/>
              <w:bottom w:w="40" w:type="dxa"/>
              <w:left w:w="80" w:type="dxa"/>
              <w:right w:w="80" w:type="dxa"/>
            </w:tcMar>
          </w:tcPr>
          <w:p>
            <w:pPr>
              <w:spacing w:after="0"/>
            </w:pPr>
            <w:r>
              <w:rPr>
                <w:sz w:val="18"/>
              </w:rPr>
              <w:t xml:space="preserve">Contact / FAQ</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FAQ card grid, multiple contact blocks and an embedded AI chatbot iframe (dynamic/session).</w:t>
            </w:r>
          </w:p>
        </w:tc>
        <w:tc>
          <w:tcPr>
            <w:tcW w:w="2993" w:type="dxa"/>
            <w:tcMar>
              <w:top w:w="40" w:type="dxa"/>
              <w:bottom w:w="40" w:type="dxa"/>
              <w:left w:w="80" w:type="dxa"/>
              <w:right w:w="80" w:type="dxa"/>
            </w:tcMar>
          </w:tcPr>
          <w:p>
            <w:pPr>
              <w:spacing w:after="0"/>
            </w:pPr>
            <w:r>
              <w:rPr>
                <w:sz w:val="18"/>
              </w:rPr>
              <w:t xml:space="preserve">https://www.asahi-kasei.co.jp/saran/customer/</w:t>
            </w:r>
          </w:p>
        </w:tc>
      </w:tr>
      <w:tr>
        <w:tc>
          <w:tcPr>
            <w:tcW w:w="1542" w:type="dxa"/>
            <w:tcMar>
              <w:top w:w="40" w:type="dxa"/>
              <w:bottom w:w="40" w:type="dxa"/>
              <w:left w:w="80" w:type="dxa"/>
              <w:right w:w="80" w:type="dxa"/>
            </w:tcMar>
          </w:tcPr>
          <w:p>
            <w:pPr>
              <w:spacing w:after="0"/>
            </w:pPr>
            <w:r>
              <w:rPr>
                <w:sz w:val="18"/>
              </w:rPr>
              <w:t xml:space="preserve">Contact form</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Multi-step inquiry forms (q142/q143/q144) — form logic and validation.</w:t>
            </w:r>
          </w:p>
        </w:tc>
        <w:tc>
          <w:tcPr>
            <w:tcW w:w="2993" w:type="dxa"/>
            <w:tcMar>
              <w:top w:w="40" w:type="dxa"/>
              <w:bottom w:w="40" w:type="dxa"/>
              <w:left w:w="80" w:type="dxa"/>
              <w:right w:w="80" w:type="dxa"/>
            </w:tcMar>
          </w:tcPr>
          <w:p>
            <w:pPr>
              <w:spacing w:after="0"/>
            </w:pPr>
            <w:r>
              <w:rPr>
                <w:sz w:val="18"/>
              </w:rPr>
              <w:t xml:space="preserve">https://www.asahi-kasei.co.jp/saran/bb-form/q144/</w:t>
            </w:r>
          </w:p>
        </w:tc>
      </w:tr>
      <w:tr>
        <w:tc>
          <w:tcPr>
            <w:tcW w:w="1542" w:type="dxa"/>
            <w:tcMar>
              <w:top w:w="40" w:type="dxa"/>
              <w:bottom w:w="40" w:type="dxa"/>
              <w:left w:w="80" w:type="dxa"/>
              <w:right w:w="80" w:type="dxa"/>
            </w:tcMar>
          </w:tcPr>
          <w:p>
            <w:pPr>
              <w:spacing w:after="0"/>
            </w:pPr>
            <w:r>
              <w:rPr>
                <w:sz w:val="18"/>
              </w:rPr>
              <w:t xml:space="preserve">CM / video</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Grid of YouTube video embeds with minimal surrounding content.</w:t>
            </w:r>
          </w:p>
        </w:tc>
        <w:tc>
          <w:tcPr>
            <w:tcW w:w="2993" w:type="dxa"/>
            <w:tcMar>
              <w:top w:w="40" w:type="dxa"/>
              <w:bottom w:w="40" w:type="dxa"/>
              <w:left w:w="80" w:type="dxa"/>
              <w:right w:w="80" w:type="dxa"/>
            </w:tcMar>
          </w:tcPr>
          <w:p>
            <w:pPr>
              <w:spacing w:after="0"/>
            </w:pPr>
            <w:r>
              <w:rPr>
                <w:sz w:val="18"/>
              </w:rPr>
              <w:t xml:space="preserve">https://www.asahi-kasei.co.jp/saran/cm/</w:t>
            </w:r>
          </w:p>
        </w:tc>
      </w:tr>
      <w:tr>
        <w:tc>
          <w:tcPr>
            <w:tcW w:w="1542" w:type="dxa"/>
            <w:tcMar>
              <w:top w:w="40" w:type="dxa"/>
              <w:bottom w:w="40" w:type="dxa"/>
              <w:left w:w="80" w:type="dxa"/>
              <w:right w:w="80" w:type="dxa"/>
            </w:tcMar>
          </w:tcPr>
          <w:p>
            <w:pPr>
              <w:spacing w:after="0"/>
            </w:pPr>
            <w:r>
              <w:rPr>
                <w:sz w:val="18"/>
              </w:rPr>
              <w:t xml:space="preserve">Global landing</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Small set of English/global brand landing pages.</w:t>
            </w:r>
          </w:p>
        </w:tc>
        <w:tc>
          <w:tcPr>
            <w:tcW w:w="2993" w:type="dxa"/>
            <w:tcMar>
              <w:top w:w="40" w:type="dxa"/>
              <w:bottom w:w="40" w:type="dxa"/>
              <w:left w:w="80" w:type="dxa"/>
              <w:right w:w="80" w:type="dxa"/>
            </w:tcMar>
          </w:tcPr>
          <w:p>
            <w:pPr>
              <w:spacing w:after="0"/>
            </w:pPr>
            <w:r>
              <w:rPr>
                <w:sz w:val="18"/>
              </w:rPr>
              <w:t xml:space="preserve">https://www.asahi-kasei.co.jp/saran/global/</w:t>
            </w:r>
          </w:p>
        </w:tc>
      </w:tr>
      <w:tr>
        <w:tc>
          <w:tcPr>
            <w:tcW w:w="1542" w:type="dxa"/>
            <w:tcMar>
              <w:top w:w="40" w:type="dxa"/>
              <w:bottom w:w="40" w:type="dxa"/>
              <w:left w:w="80" w:type="dxa"/>
              <w:right w:w="80" w:type="dxa"/>
            </w:tcMar>
          </w:tcPr>
          <w:p>
            <w:pPr>
              <w:spacing w:after="0"/>
            </w:pPr>
            <w:r>
              <w:rPr>
                <w:sz w:val="18"/>
              </w:rPr>
              <w:t xml:space="preserve">Utility (sitemap/about/cookie)</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Static single-purpose pages.</w:t>
            </w:r>
          </w:p>
        </w:tc>
        <w:tc>
          <w:tcPr>
            <w:tcW w:w="2993" w:type="dxa"/>
            <w:tcMar>
              <w:top w:w="40" w:type="dxa"/>
              <w:bottom w:w="40" w:type="dxa"/>
              <w:left w:w="80" w:type="dxa"/>
              <w:right w:w="80" w:type="dxa"/>
            </w:tcMar>
          </w:tcPr>
          <w:p>
            <w:pPr>
              <w:spacing w:after="0"/>
            </w:pPr>
            <w:r>
              <w:rPr>
                <w:sz w:val="18"/>
              </w:rPr>
              <w:t xml:space="preserve">https://www.asahi-kasei.co.jp/saran/sitemap.html</w:t>
            </w:r>
            <w:r>
              <w:rPr>
                <w:sz w:val="18"/>
              </w:rPr>
              <w:br/>
              <w:t xml:space="preserve">https://www.asahi-kasei.co.jp/saran/about_us.html</w:t>
            </w:r>
          </w:p>
        </w:tc>
      </w:tr>
    </w:tbl>
    <w:p>
      <w:pPr>
        <w:spacing w:after="60"/>
      </w:pPr>
    </w:p>
    <w:p>
      <w:r>
        <w:br w:type="page"/>
      </w:r>
    </w:p>
    <w:p>
      <w:pPr>
        <w:spacing w:before="240" w:after="120"/>
        <w:outlineLvl w:val="0"/>
      </w:pPr>
      <w:r>
        <w:rPr>
          <w:b/>
          <w:sz w:val="60"/>
          <w:color w:val="1F3864"/>
        </w:rPr>
        <w:t xml:space="preserve">2. Blocks / Components Catalog</w:t>
      </w:r>
    </w:p>
    <w:p>
      <w:pPr>
        <w:spacing w:after="120"/>
      </w:pPr>
      <w:r>
        <w:rPr>
          <w:sz w:val="18"/>
          <w:color w:val="595959"/>
        </w:rPr>
        <w:t xml:space="preserve">Reusable blocks derived from shared DOM structure. Where the content model is the same but the visual layout differs, these are noted as design variations of one block rather than new blocks.</w:t>
      </w:r>
    </w:p>
    <w:tbl>
      <w:tblPr>
        <w:tblW w:w="9072" w:type="dxa"/>
        <w:tblBorders>
          <w:top w:val="single" w:sz="4" w:color="BFBFBF"/>
          <w:left w:val="single" w:sz="4" w:color="BFBFBF"/>
          <w:bottom w:val="single" w:sz="4" w:color="BFBFBF"/>
          <w:right w:val="single" w:sz="4" w:color="BFBFBF"/>
          <w:insideH w:val="single" w:sz="4" w:color="BFBFBF"/>
          <w:insideV w:val="single" w:sz="4" w:color="BFBFBF"/>
        </w:tblBorders>
      </w:tblPr>
      <w:tblGrid>
        <w:gridCol w:w="2177"/>
        <w:gridCol w:w="907"/>
        <w:gridCol w:w="3628"/>
        <w:gridCol w:w="2358"/>
      </w:tblGrid>
      <w:tr>
        <w:trPr>
          <w:tblHeader/>
        </w:trPr>
        <w:tc>
          <w:tcPr>
            <w:tcW w:w="2177" w:type="dxa"/>
            <w:shd w:val="clear" w:fill="2E6C80"/>
            <w:tcMar>
              <w:top w:w="40" w:type="dxa"/>
              <w:bottom w:w="40" w:type="dxa"/>
              <w:left w:w="80" w:type="dxa"/>
              <w:right w:w="80" w:type="dxa"/>
            </w:tcMar>
          </w:tcPr>
          <w:p>
            <w:pPr>
              <w:spacing w:after="0"/>
            </w:pPr>
            <w:r>
              <w:rPr>
                <w:b/>
                <w:color w:val="FFFFFF"/>
                <w:sz w:val="18"/>
              </w:rPr>
              <w:t xml:space="preserve">Block / Component</w:t>
            </w:r>
          </w:p>
        </w:tc>
        <w:tc>
          <w:tcPr>
            <w:tcW w:w="907" w:type="dxa"/>
            <w:shd w:val="clear" w:fill="2E6C80"/>
            <w:tcMar>
              <w:top w:w="40" w:type="dxa"/>
              <w:bottom w:w="40" w:type="dxa"/>
              <w:left w:w="80" w:type="dxa"/>
              <w:right w:w="80" w:type="dxa"/>
            </w:tcMar>
          </w:tcPr>
          <w:p>
            <w:pPr>
              <w:spacing w:after="0"/>
            </w:pPr>
            <w:r>
              <w:rPr>
                <w:b/>
                <w:color w:val="FFFFFF"/>
                <w:sz w:val="18"/>
              </w:rPr>
              <w:t xml:space="preserve">Complexity</w:t>
            </w:r>
          </w:p>
        </w:tc>
        <w:tc>
          <w:tcPr>
            <w:tcW w:w="3628" w:type="dxa"/>
            <w:shd w:val="clear" w:fill="2E6C80"/>
            <w:tcMar>
              <w:top w:w="40" w:type="dxa"/>
              <w:bottom w:w="40" w:type="dxa"/>
              <w:left w:w="80" w:type="dxa"/>
              <w:right w:w="80" w:type="dxa"/>
            </w:tcMar>
          </w:tcPr>
          <w:p>
            <w:pPr>
              <w:spacing w:after="0"/>
            </w:pPr>
            <w:r>
              <w:rPr>
                <w:b/>
                <w:color w:val="FFFFFF"/>
                <w:sz w:val="18"/>
              </w:rPr>
              <w:t xml:space="preserve">Behaviour &amp; functionality</w:t>
            </w:r>
          </w:p>
        </w:tc>
        <w:tc>
          <w:tcPr>
            <w:tcW w:w="2358" w:type="dxa"/>
            <w:shd w:val="clear" w:fill="2E6C80"/>
            <w:tcMar>
              <w:top w:w="40" w:type="dxa"/>
              <w:bottom w:w="40" w:type="dxa"/>
              <w:left w:w="80" w:type="dxa"/>
              <w:right w:w="80" w:type="dxa"/>
            </w:tcMar>
          </w:tcPr>
          <w:p>
            <w:pPr>
              <w:spacing w:after="0"/>
            </w:pPr>
            <w:r>
              <w:rPr>
                <w:b/>
                <w:color w:val="FFFFFF"/>
                <w:sz w:val="18"/>
              </w:rPr>
              <w:t xml:space="preserve">Reference URL(s)</w:t>
            </w:r>
          </w:p>
        </w:tc>
      </w:tr>
      <w:tr>
        <w:tc>
          <w:tcPr>
            <w:tcW w:w="2177" w:type="dxa"/>
            <w:tcMar>
              <w:top w:w="40" w:type="dxa"/>
              <w:bottom w:w="40" w:type="dxa"/>
              <w:left w:w="80" w:type="dxa"/>
              <w:right w:w="80" w:type="dxa"/>
            </w:tcMar>
          </w:tcPr>
          <w:p>
            <w:pPr>
              <w:spacing w:after="0"/>
            </w:pPr>
            <w:r>
              <w:rPr>
                <w:sz w:val="18"/>
              </w:rPr>
              <w:t xml:space="preserve">Global header + mega-menu nav (consumer)</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Sticky header with multi-level dropdown menus (products, preservation, recipe, contact) each exposing sub-lists on hover.</w:t>
            </w:r>
          </w:p>
        </w:tc>
        <w:tc>
          <w:tcPr>
            <w:tcW w:w="2358" w:type="dxa"/>
            <w:tcMar>
              <w:top w:w="40" w:type="dxa"/>
              <w:bottom w:w="40" w:type="dxa"/>
              <w:left w:w="80" w:type="dxa"/>
              <w:right w:w="80" w:type="dxa"/>
            </w:tcMar>
          </w:tcPr>
          <w:p>
            <w:pPr>
              <w:spacing w:after="0"/>
            </w:pPr>
            <w:r>
              <w:rPr>
                <w:sz w:val="18"/>
              </w:rPr>
              <w:t xml:space="preserve">All /saran/* consumer pages</w:t>
            </w:r>
          </w:p>
        </w:tc>
      </w:tr>
      <w:tr>
        <w:tc>
          <w:tcPr>
            <w:tcW w:w="2177" w:type="dxa"/>
            <w:tcMar>
              <w:top w:w="40" w:type="dxa"/>
              <w:bottom w:w="40" w:type="dxa"/>
              <w:left w:w="80" w:type="dxa"/>
              <w:right w:w="80" w:type="dxa"/>
            </w:tcMar>
          </w:tcPr>
          <w:p>
            <w:pPr>
              <w:spacing w:after="0"/>
            </w:pPr>
            <w:r>
              <w:rPr>
                <w:sz w:val="18"/>
              </w:rPr>
              <w:t xml:space="preserve">Global footer</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Brand-logo row, multi-column sitemap, legal links, group link, copyright.</w:t>
            </w:r>
          </w:p>
        </w:tc>
        <w:tc>
          <w:tcPr>
            <w:tcW w:w="2358" w:type="dxa"/>
            <w:tcMar>
              <w:top w:w="40" w:type="dxa"/>
              <w:bottom w:w="40" w:type="dxa"/>
              <w:left w:w="80" w:type="dxa"/>
              <w:right w:w="80" w:type="dxa"/>
            </w:tcMar>
          </w:tcPr>
          <w:p>
            <w:pPr>
              <w:spacing w:after="0"/>
            </w:pPr>
            <w:r>
              <w:rPr>
                <w:sz w:val="18"/>
              </w:rPr>
              <w:t xml:space="preserve">All /saran/* consumer pages</w:t>
            </w:r>
          </w:p>
        </w:tc>
      </w:tr>
      <w:tr>
        <w:tc>
          <w:tcPr>
            <w:tcW w:w="2177" w:type="dxa"/>
            <w:tcMar>
              <w:top w:w="40" w:type="dxa"/>
              <w:bottom w:w="40" w:type="dxa"/>
              <w:left w:w="80" w:type="dxa"/>
              <w:right w:w="80" w:type="dxa"/>
            </w:tcMar>
          </w:tcPr>
          <w:p>
            <w:pPr>
              <w:spacing w:after="0"/>
            </w:pPr>
            <w:r>
              <w:rPr>
                <w:sz w:val="18"/>
              </w:rPr>
              <w:t xml:space="preserve">Hero carousel / slider</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Autoplay tabbed slider with prev/next and pause control. Design variations: 9 slides (home), 3 slides (product), 4 slides (B2B).</w:t>
            </w:r>
          </w:p>
        </w:tc>
        <w:tc>
          <w:tcPr>
            <w:tcW w:w="2358" w:type="dxa"/>
            <w:tcMar>
              <w:top w:w="40" w:type="dxa"/>
              <w:bottom w:w="40" w:type="dxa"/>
              <w:left w:w="80" w:type="dxa"/>
              <w:right w:w="80" w:type="dxa"/>
            </w:tcMar>
          </w:tcPr>
          <w:p>
            <w:pPr>
              <w:spacing w:after="0"/>
            </w:pPr>
            <w:r>
              <w:rPr>
                <w:sz w:val="18"/>
              </w:rPr>
              <w:t xml:space="preserve">https://www.asahi-kasei.co.jp/saran/</w:t>
            </w:r>
            <w:r>
              <w:rPr>
                <w:sz w:val="18"/>
              </w:rPr>
              <w:br/>
              <w:t xml:space="preserve">https://www.asahi-kasei.co.jp/saran/products/saranwrap/</w:t>
            </w:r>
          </w:p>
        </w:tc>
      </w:tr>
      <w:tr>
        <w:tc>
          <w:tcPr>
            <w:tcW w:w="2177" w:type="dxa"/>
            <w:tcMar>
              <w:top w:w="40" w:type="dxa"/>
              <w:bottom w:w="40" w:type="dxa"/>
              <w:left w:w="80" w:type="dxa"/>
              <w:right w:w="80" w:type="dxa"/>
            </w:tcMar>
          </w:tcPr>
          <w:p>
            <w:pPr>
              <w:spacing w:after="0"/>
            </w:pPr>
            <w:r>
              <w:rPr>
                <w:sz w:val="18"/>
              </w:rPr>
              <w:t xml:space="preserve">Card grid (link cards)</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Responsive grid of image+label link cards. Design variations: product grid, recipe grid, food-thumbnail grid, kitchen-idea grid.</w:t>
            </w:r>
          </w:p>
        </w:tc>
        <w:tc>
          <w:tcPr>
            <w:tcW w:w="2358" w:type="dxa"/>
            <w:tcMar>
              <w:top w:w="40" w:type="dxa"/>
              <w:bottom w:w="40" w:type="dxa"/>
              <w:left w:w="80" w:type="dxa"/>
              <w:right w:w="80" w:type="dxa"/>
            </w:tcMar>
          </w:tcPr>
          <w:p>
            <w:pPr>
              <w:spacing w:after="0"/>
            </w:pPr>
            <w:r>
              <w:rPr>
                <w:sz w:val="18"/>
              </w:rPr>
              <w:t xml:space="preserve">https://www.asahi-kasei.co.jp/saran/products/</w:t>
            </w:r>
            <w:r>
              <w:rPr>
                <w:sz w:val="18"/>
              </w:rPr>
              <w:br/>
              <w:t xml:space="preserve">https://www.asahi-kasei.co.jp/saran/preservation/</w:t>
            </w:r>
          </w:p>
        </w:tc>
      </w:tr>
      <w:tr>
        <w:tc>
          <w:tcPr>
            <w:tcW w:w="2177" w:type="dxa"/>
            <w:tcMar>
              <w:top w:w="40" w:type="dxa"/>
              <w:bottom w:w="40" w:type="dxa"/>
              <w:left w:w="80" w:type="dxa"/>
              <w:right w:w="80" w:type="dxa"/>
            </w:tcMar>
          </w:tcPr>
          <w:p>
            <w:pPr>
              <w:spacing w:after="0"/>
            </w:pPr>
            <w:r>
              <w:rPr>
                <w:sz w:val="18"/>
              </w:rPr>
              <w:t xml:space="preserve">Food-category tab navigation</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Tabbed anchors (野菜/果物/魚介…) that switch category panels within the preservation index.</w:t>
            </w:r>
          </w:p>
        </w:tc>
        <w:tc>
          <w:tcPr>
            <w:tcW w:w="2358" w:type="dxa"/>
            <w:tcMar>
              <w:top w:w="40" w:type="dxa"/>
              <w:bottom w:w="40" w:type="dxa"/>
              <w:left w:w="80" w:type="dxa"/>
              <w:right w:w="80" w:type="dxa"/>
            </w:tcMar>
          </w:tcPr>
          <w:p>
            <w:pPr>
              <w:spacing w:after="0"/>
            </w:pPr>
            <w:r>
              <w:rPr>
                <w:sz w:val="18"/>
              </w:rPr>
              <w:t xml:space="preserve">https://www.asahi-kasei.co.jp/saran/preservation/</w:t>
            </w:r>
          </w:p>
        </w:tc>
      </w:tr>
      <w:tr>
        <w:tc>
          <w:tcPr>
            <w:tcW w:w="2177" w:type="dxa"/>
            <w:tcMar>
              <w:top w:w="40" w:type="dxa"/>
              <w:bottom w:w="40" w:type="dxa"/>
              <w:left w:w="80" w:type="dxa"/>
              <w:right w:w="80" w:type="dxa"/>
            </w:tcMar>
          </w:tcPr>
          <w:p>
            <w:pPr>
              <w:spacing w:after="0"/>
            </w:pPr>
            <w:r>
              <w:rPr>
                <w:sz w:val="18"/>
              </w:rPr>
              <w:t xml:space="preserve">Recipe search / filter form</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Keyword box + 7 filtered dropdowns (food, theme, genre, keyword, difficulty, time, product) with reset/search; posts to external recipe platform.</w:t>
            </w:r>
          </w:p>
        </w:tc>
        <w:tc>
          <w:tcPr>
            <w:tcW w:w="2358" w:type="dxa"/>
            <w:tcMar>
              <w:top w:w="40" w:type="dxa"/>
              <w:bottom w:w="40" w:type="dxa"/>
              <w:left w:w="80" w:type="dxa"/>
              <w:right w:w="80" w:type="dxa"/>
            </w:tcMar>
          </w:tcPr>
          <w:p>
            <w:pPr>
              <w:spacing w:after="0"/>
            </w:pPr>
            <w:r>
              <w:rPr>
                <w:sz w:val="18"/>
              </w:rPr>
              <w:t xml:space="preserve">https://www.asahi-kasei.co.jp/saran/recipe/</w:t>
            </w:r>
          </w:p>
        </w:tc>
      </w:tr>
      <w:tr>
        <w:tc>
          <w:tcPr>
            <w:tcW w:w="2177" w:type="dxa"/>
            <w:tcMar>
              <w:top w:w="40" w:type="dxa"/>
              <w:bottom w:w="40" w:type="dxa"/>
              <w:left w:w="80" w:type="dxa"/>
              <w:right w:w="80" w:type="dxa"/>
            </w:tcMar>
          </w:tcPr>
          <w:p>
            <w:pPr>
              <w:spacing w:after="0"/>
            </w:pPr>
            <w:r>
              <w:rPr>
                <w:sz w:val="18"/>
              </w:rPr>
              <w:t xml:space="preserve">News / information list</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Date-titled definition list (dt/dd), often linking to PDFs. Design variations: INFORMATION and NEWS on home; news-release list on corporate.</w:t>
            </w:r>
          </w:p>
        </w:tc>
        <w:tc>
          <w:tcPr>
            <w:tcW w:w="2358" w:type="dxa"/>
            <w:tcMar>
              <w:top w:w="40" w:type="dxa"/>
              <w:bottom w:w="40" w:type="dxa"/>
              <w:left w:w="80" w:type="dxa"/>
              <w:right w:w="80" w:type="dxa"/>
            </w:tcMar>
          </w:tcPr>
          <w:p>
            <w:pPr>
              <w:spacing w:after="0"/>
            </w:pPr>
            <w:r>
              <w:rPr>
                <w:sz w:val="18"/>
              </w:rPr>
              <w:t xml:space="preserve">https://www.asahi-kasei.co.jp/saran/</w:t>
            </w:r>
            <w:r>
              <w:rPr>
                <w:sz w:val="18"/>
              </w:rPr>
              <w:br/>
              <w:t xml:space="preserve">https://www.asahi-kasei.co.jp/saran/corporate_info/</w:t>
            </w:r>
          </w:p>
        </w:tc>
      </w:tr>
      <w:tr>
        <w:tc>
          <w:tcPr>
            <w:tcW w:w="2177" w:type="dxa"/>
            <w:tcMar>
              <w:top w:w="40" w:type="dxa"/>
              <w:bottom w:w="40" w:type="dxa"/>
              <w:left w:w="80" w:type="dxa"/>
              <w:right w:w="80" w:type="dxa"/>
            </w:tcMar>
          </w:tcPr>
          <w:p>
            <w:pPr>
              <w:spacing w:after="0"/>
            </w:pPr>
            <w:r>
              <w:rPr>
                <w:sz w:val="18"/>
              </w:rPr>
              <w:t xml:space="preserve">Company-profile table</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Static key/value data table (商号, 代表者, 所在地 …).</w:t>
            </w:r>
          </w:p>
        </w:tc>
        <w:tc>
          <w:tcPr>
            <w:tcW w:w="2358" w:type="dxa"/>
            <w:tcMar>
              <w:top w:w="40" w:type="dxa"/>
              <w:bottom w:w="40" w:type="dxa"/>
              <w:left w:w="80" w:type="dxa"/>
              <w:right w:w="80" w:type="dxa"/>
            </w:tcMar>
          </w:tcPr>
          <w:p>
            <w:pPr>
              <w:spacing w:after="0"/>
            </w:pPr>
            <w:r>
              <w:rPr>
                <w:sz w:val="18"/>
              </w:rPr>
              <w:t xml:space="preserve">https://www.asahi-kasei.co.jp/saran/corporate_info/</w:t>
            </w:r>
          </w:p>
        </w:tc>
      </w:tr>
      <w:tr>
        <w:tc>
          <w:tcPr>
            <w:tcW w:w="2177" w:type="dxa"/>
            <w:tcMar>
              <w:top w:w="40" w:type="dxa"/>
              <w:bottom w:w="40" w:type="dxa"/>
              <w:left w:w="80" w:type="dxa"/>
              <w:right w:w="80" w:type="dxa"/>
            </w:tcMar>
          </w:tcPr>
          <w:p>
            <w:pPr>
              <w:spacing w:after="0"/>
            </w:pPr>
            <w:r>
              <w:rPr>
                <w:sz w:val="18"/>
              </w:rPr>
              <w:t xml:space="preserve">Product feature-callout block</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Image + heading + copy feature rows (密着性, ハリ・コシ, M字型の刃 …).</w:t>
            </w:r>
          </w:p>
        </w:tc>
        <w:tc>
          <w:tcPr>
            <w:tcW w:w="2358" w:type="dxa"/>
            <w:tcMar>
              <w:top w:w="40" w:type="dxa"/>
              <w:bottom w:w="40" w:type="dxa"/>
              <w:left w:w="80" w:type="dxa"/>
              <w:right w:w="80" w:type="dxa"/>
            </w:tcMar>
          </w:tcPr>
          <w:p>
            <w:pPr>
              <w:spacing w:after="0"/>
            </w:pPr>
            <w:r>
              <w:rPr>
                <w:sz w:val="18"/>
              </w:rPr>
              <w:t xml:space="preserve">https://www.asahi-kasei.co.jp/saran/products/saranwrap/</w:t>
            </w:r>
          </w:p>
        </w:tc>
      </w:tr>
      <w:tr>
        <w:tc>
          <w:tcPr>
            <w:tcW w:w="2177" w:type="dxa"/>
            <w:tcMar>
              <w:top w:w="40" w:type="dxa"/>
              <w:bottom w:w="40" w:type="dxa"/>
              <w:left w:w="80" w:type="dxa"/>
              <w:right w:w="80" w:type="dxa"/>
            </w:tcMar>
          </w:tcPr>
          <w:p>
            <w:pPr>
              <w:spacing w:after="0"/>
            </w:pPr>
            <w:r>
              <w:rPr>
                <w:sz w:val="18"/>
              </w:rPr>
              <w:t xml:space="preserve">Stat / metric block</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Numeric performance figures with footnotes (透湿度 ~2.0x, 酸素 ~200x …).</w:t>
            </w:r>
          </w:p>
        </w:tc>
        <w:tc>
          <w:tcPr>
            <w:tcW w:w="2358" w:type="dxa"/>
            <w:tcMar>
              <w:top w:w="40" w:type="dxa"/>
              <w:bottom w:w="40" w:type="dxa"/>
              <w:left w:w="80" w:type="dxa"/>
              <w:right w:w="80" w:type="dxa"/>
            </w:tcMar>
          </w:tcPr>
          <w:p>
            <w:pPr>
              <w:spacing w:after="0"/>
            </w:pPr>
            <w:r>
              <w:rPr>
                <w:sz w:val="18"/>
              </w:rPr>
              <w:t xml:space="preserve">https://www.asahi-kasei.co.jp/saran/products/saranwrap/</w:t>
            </w:r>
          </w:p>
        </w:tc>
      </w:tr>
      <w:tr>
        <w:tc>
          <w:tcPr>
            <w:tcW w:w="2177" w:type="dxa"/>
            <w:tcMar>
              <w:top w:w="40" w:type="dxa"/>
              <w:bottom w:w="40" w:type="dxa"/>
              <w:left w:w="80" w:type="dxa"/>
              <w:right w:w="80" w:type="dxa"/>
            </w:tcMar>
          </w:tcPr>
          <w:p>
            <w:pPr>
              <w:spacing w:after="0"/>
            </w:pPr>
            <w:r>
              <w:rPr>
                <w:sz w:val="18"/>
              </w:rPr>
              <w:t xml:space="preserve">Product lineup + online-store CTA</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Product pack images with Amazon / LOHACO / Rakuten purchase links per SKU.</w:t>
            </w:r>
          </w:p>
        </w:tc>
        <w:tc>
          <w:tcPr>
            <w:tcW w:w="2358" w:type="dxa"/>
            <w:tcMar>
              <w:top w:w="40" w:type="dxa"/>
              <w:bottom w:w="40" w:type="dxa"/>
              <w:left w:w="80" w:type="dxa"/>
              <w:right w:w="80" w:type="dxa"/>
            </w:tcMar>
          </w:tcPr>
          <w:p>
            <w:pPr>
              <w:spacing w:after="0"/>
            </w:pPr>
            <w:r>
              <w:rPr>
                <w:sz w:val="18"/>
              </w:rPr>
              <w:t xml:space="preserve">https://www.asahi-kasei.co.jp/saran/products/saranwrap/</w:t>
            </w:r>
            <w:r>
              <w:rPr>
                <w:sz w:val="18"/>
              </w:rPr>
              <w:br/>
              <w:t xml:space="preserve">https://www.asahi-kasei.co.jp/saran/preservation/vegetables/food01.html</w:t>
            </w:r>
          </w:p>
        </w:tc>
      </w:tr>
      <w:tr>
        <w:tc>
          <w:tcPr>
            <w:tcW w:w="2177" w:type="dxa"/>
            <w:tcMar>
              <w:top w:w="40" w:type="dxa"/>
              <w:bottom w:w="40" w:type="dxa"/>
              <w:left w:w="80" w:type="dxa"/>
              <w:right w:w="80" w:type="dxa"/>
            </w:tcMar>
          </w:tcPr>
          <w:p>
            <w:pPr>
              <w:spacing w:after="0"/>
            </w:pPr>
            <w:r>
              <w:rPr>
                <w:sz w:val="18"/>
              </w:rPr>
              <w:t xml:space="preserve">Retailer / SNS strip</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Row of store-locator + Amazon + LOHACO + Rakuten24 banners near the footer.</w:t>
            </w:r>
          </w:p>
        </w:tc>
        <w:tc>
          <w:tcPr>
            <w:tcW w:w="2358" w:type="dxa"/>
            <w:tcMar>
              <w:top w:w="40" w:type="dxa"/>
              <w:bottom w:w="40" w:type="dxa"/>
              <w:left w:w="80" w:type="dxa"/>
              <w:right w:w="80" w:type="dxa"/>
            </w:tcMar>
          </w:tcPr>
          <w:p>
            <w:pPr>
              <w:spacing w:after="0"/>
            </w:pPr>
            <w:r>
              <w:rPr>
                <w:sz w:val="18"/>
              </w:rPr>
              <w:t xml:space="preserve">Most consumer pages</w:t>
            </w:r>
          </w:p>
        </w:tc>
      </w:tr>
      <w:tr>
        <w:tc>
          <w:tcPr>
            <w:tcW w:w="2177" w:type="dxa"/>
            <w:tcMar>
              <w:top w:w="40" w:type="dxa"/>
              <w:bottom w:w="40" w:type="dxa"/>
              <w:left w:w="80" w:type="dxa"/>
              <w:right w:w="80" w:type="dxa"/>
            </w:tcMar>
          </w:tcPr>
          <w:p>
            <w:pPr>
              <w:spacing w:after="0"/>
            </w:pPr>
            <w:r>
              <w:rPr>
                <w:sz w:val="18"/>
              </w:rPr>
              <w:t xml:space="preserve">Breadcrumb</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Home &gt; Section &gt; Page trail.</w:t>
            </w:r>
          </w:p>
        </w:tc>
        <w:tc>
          <w:tcPr>
            <w:tcW w:w="2358" w:type="dxa"/>
            <w:tcMar>
              <w:top w:w="40" w:type="dxa"/>
              <w:bottom w:w="40" w:type="dxa"/>
              <w:left w:w="80" w:type="dxa"/>
              <w:right w:w="80" w:type="dxa"/>
            </w:tcMar>
          </w:tcPr>
          <w:p>
            <w:pPr>
              <w:spacing w:after="0"/>
            </w:pPr>
            <w:r>
              <w:rPr>
                <w:sz w:val="18"/>
              </w:rPr>
              <w:t xml:space="preserve">Most /saran/* pages</w:t>
            </w:r>
          </w:p>
        </w:tc>
      </w:tr>
      <w:tr>
        <w:tc>
          <w:tcPr>
            <w:tcW w:w="2177" w:type="dxa"/>
            <w:tcMar>
              <w:top w:w="40" w:type="dxa"/>
              <w:bottom w:w="40" w:type="dxa"/>
              <w:left w:w="80" w:type="dxa"/>
              <w:right w:w="80" w:type="dxa"/>
            </w:tcMar>
          </w:tcPr>
          <w:p>
            <w:pPr>
              <w:spacing w:after="0"/>
            </w:pPr>
            <w:r>
              <w:rPr>
                <w:sz w:val="18"/>
              </w:rPr>
              <w:t xml:space="preserve">Left side-nav rail</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In-section vertical navigation of sibling pages.</w:t>
            </w:r>
          </w:p>
        </w:tc>
        <w:tc>
          <w:tcPr>
            <w:tcW w:w="2358" w:type="dxa"/>
            <w:tcMar>
              <w:top w:w="40" w:type="dxa"/>
              <w:bottom w:w="40" w:type="dxa"/>
              <w:left w:w="80" w:type="dxa"/>
              <w:right w:w="80" w:type="dxa"/>
            </w:tcMar>
          </w:tcPr>
          <w:p>
            <w:pPr>
              <w:spacing w:after="0"/>
            </w:pPr>
            <w:r>
              <w:rPr>
                <w:sz w:val="18"/>
              </w:rPr>
              <w:t xml:space="preserve">https://www.asahi-kasei.co.jp/saran/preservation/</w:t>
            </w:r>
            <w:r>
              <w:rPr>
                <w:sz w:val="18"/>
              </w:rPr>
              <w:br/>
              <w:t xml:space="preserve">https://www.asahi-kasei.co.jp/saran/products/saranwrap/</w:t>
            </w:r>
          </w:p>
        </w:tc>
      </w:tr>
      <w:tr>
        <w:tc>
          <w:tcPr>
            <w:tcW w:w="2177" w:type="dxa"/>
            <w:tcMar>
              <w:top w:w="40" w:type="dxa"/>
              <w:bottom w:w="40" w:type="dxa"/>
              <w:left w:w="80" w:type="dxa"/>
              <w:right w:w="80" w:type="dxa"/>
            </w:tcMar>
          </w:tcPr>
          <w:p>
            <w:pPr>
              <w:spacing w:after="0"/>
            </w:pPr>
            <w:r>
              <w:rPr>
                <w:sz w:val="18"/>
              </w:rPr>
              <w:t xml:space="preserve">Video embed (YouTube)</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Embedded YouTube players in card layouts. Variations: consumer CM grid, B2B how-to grid.</w:t>
            </w:r>
          </w:p>
        </w:tc>
        <w:tc>
          <w:tcPr>
            <w:tcW w:w="2358" w:type="dxa"/>
            <w:tcMar>
              <w:top w:w="40" w:type="dxa"/>
              <w:bottom w:w="40" w:type="dxa"/>
              <w:left w:w="80" w:type="dxa"/>
              <w:right w:w="80" w:type="dxa"/>
            </w:tcMar>
          </w:tcPr>
          <w:p>
            <w:pPr>
              <w:spacing w:after="0"/>
            </w:pPr>
            <w:r>
              <w:rPr>
                <w:sz w:val="18"/>
              </w:rPr>
              <w:t xml:space="preserve">https://www.asahi-kasei.co.jp/saran/cm/</w:t>
            </w:r>
            <w:r>
              <w:rPr>
                <w:sz w:val="18"/>
              </w:rPr>
              <w:br/>
              <w:t xml:space="preserve">https://www.asahi-kasei.co.jp/saran/products/business/</w:t>
            </w:r>
          </w:p>
        </w:tc>
      </w:tr>
      <w:tr>
        <w:tc>
          <w:tcPr>
            <w:tcW w:w="2177" w:type="dxa"/>
            <w:tcMar>
              <w:top w:w="40" w:type="dxa"/>
              <w:bottom w:w="40" w:type="dxa"/>
              <w:left w:w="80" w:type="dxa"/>
              <w:right w:w="80" w:type="dxa"/>
            </w:tcMar>
          </w:tcPr>
          <w:p>
            <w:pPr>
              <w:spacing w:after="0"/>
            </w:pPr>
            <w:r>
              <w:rPr>
                <w:sz w:val="18"/>
              </w:rPr>
              <w:t xml:space="preserve">FAQ card grid</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Per-brand FAQ entry cards linking to the external FAQ system.</w:t>
            </w:r>
          </w:p>
        </w:tc>
        <w:tc>
          <w:tcPr>
            <w:tcW w:w="2358" w:type="dxa"/>
            <w:tcMar>
              <w:top w:w="40" w:type="dxa"/>
              <w:bottom w:w="40" w:type="dxa"/>
              <w:left w:w="80" w:type="dxa"/>
              <w:right w:w="80" w:type="dxa"/>
            </w:tcMar>
          </w:tcPr>
          <w:p>
            <w:pPr>
              <w:spacing w:after="0"/>
            </w:pPr>
            <w:r>
              <w:rPr>
                <w:sz w:val="18"/>
              </w:rPr>
              <w:t xml:space="preserve">https://www.asahi-kasei.co.jp/saran/customer/</w:t>
            </w:r>
          </w:p>
        </w:tc>
      </w:tr>
      <w:tr>
        <w:tc>
          <w:tcPr>
            <w:tcW w:w="2177" w:type="dxa"/>
            <w:tcMar>
              <w:top w:w="40" w:type="dxa"/>
              <w:bottom w:w="40" w:type="dxa"/>
              <w:left w:w="80" w:type="dxa"/>
              <w:right w:w="80" w:type="dxa"/>
            </w:tcMar>
          </w:tcPr>
          <w:p>
            <w:pPr>
              <w:spacing w:after="0"/>
            </w:pPr>
            <w:r>
              <w:rPr>
                <w:sz w:val="18"/>
              </w:rPr>
              <w:t xml:space="preserve">Contact-info block</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Phone/mail contact panels with hours and mail-form links.</w:t>
            </w:r>
          </w:p>
        </w:tc>
        <w:tc>
          <w:tcPr>
            <w:tcW w:w="2358" w:type="dxa"/>
            <w:tcMar>
              <w:top w:w="40" w:type="dxa"/>
              <w:bottom w:w="40" w:type="dxa"/>
              <w:left w:w="80" w:type="dxa"/>
              <w:right w:w="80" w:type="dxa"/>
            </w:tcMar>
          </w:tcPr>
          <w:p>
            <w:pPr>
              <w:spacing w:after="0"/>
            </w:pPr>
            <w:r>
              <w:rPr>
                <w:sz w:val="18"/>
              </w:rPr>
              <w:t xml:space="preserve">https://www.asahi-kasei.co.jp/saran/customer/</w:t>
            </w:r>
            <w:r>
              <w:rPr>
                <w:sz w:val="18"/>
              </w:rPr>
              <w:br/>
              <w:t xml:space="preserve">https://www.asahi-kasei.co.jp/saran/products/business/</w:t>
            </w:r>
          </w:p>
        </w:tc>
      </w:tr>
      <w:tr>
        <w:tc>
          <w:tcPr>
            <w:tcW w:w="2177" w:type="dxa"/>
            <w:tcMar>
              <w:top w:w="40" w:type="dxa"/>
              <w:bottom w:w="40" w:type="dxa"/>
              <w:left w:w="80" w:type="dxa"/>
              <w:right w:w="80" w:type="dxa"/>
            </w:tcMar>
          </w:tcPr>
          <w:p>
            <w:pPr>
              <w:spacing w:after="0"/>
            </w:pPr>
            <w:r>
              <w:rPr>
                <w:sz w:val="18"/>
              </w:rPr>
              <w:t xml:space="preserve">AI chatbot embed</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Iframe chat widget with product buttons and free-text search (dynamic/session).</w:t>
            </w:r>
          </w:p>
        </w:tc>
        <w:tc>
          <w:tcPr>
            <w:tcW w:w="2358" w:type="dxa"/>
            <w:tcMar>
              <w:top w:w="40" w:type="dxa"/>
              <w:bottom w:w="40" w:type="dxa"/>
              <w:left w:w="80" w:type="dxa"/>
              <w:right w:w="80" w:type="dxa"/>
            </w:tcMar>
          </w:tcPr>
          <w:p>
            <w:pPr>
              <w:spacing w:after="0"/>
            </w:pPr>
            <w:r>
              <w:rPr>
                <w:sz w:val="18"/>
              </w:rPr>
              <w:t xml:space="preserve">https://www.asahi-kasei.co.jp/saran/customer/</w:t>
            </w:r>
          </w:p>
        </w:tc>
      </w:tr>
      <w:tr>
        <w:tc>
          <w:tcPr>
            <w:tcW w:w="2177" w:type="dxa"/>
            <w:tcMar>
              <w:top w:w="40" w:type="dxa"/>
              <w:bottom w:w="40" w:type="dxa"/>
              <w:left w:w="80" w:type="dxa"/>
              <w:right w:w="80" w:type="dxa"/>
            </w:tcMar>
          </w:tcPr>
          <w:p>
            <w:pPr>
              <w:spacing w:after="0"/>
            </w:pPr>
            <w:r>
              <w:rPr>
                <w:sz w:val="18"/>
              </w:rPr>
              <w:t xml:space="preserve">Cookie-consent banner</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Iframe overlay with Accept/Reject/Settings (regulatory consent manager).</w:t>
            </w:r>
          </w:p>
        </w:tc>
        <w:tc>
          <w:tcPr>
            <w:tcW w:w="2358" w:type="dxa"/>
            <w:tcMar>
              <w:top w:w="40" w:type="dxa"/>
              <w:bottom w:w="40" w:type="dxa"/>
              <w:left w:w="80" w:type="dxa"/>
              <w:right w:w="80" w:type="dxa"/>
            </w:tcMar>
          </w:tcPr>
          <w:p>
            <w:pPr>
              <w:spacing w:after="0"/>
            </w:pPr>
            <w:r>
              <w:rPr>
                <w:sz w:val="18"/>
              </w:rPr>
              <w:t xml:space="preserve">All pages (first visit)</w:t>
            </w:r>
          </w:p>
        </w:tc>
      </w:tr>
      <w:tr>
        <w:tc>
          <w:tcPr>
            <w:tcW w:w="2177" w:type="dxa"/>
            <w:tcMar>
              <w:top w:w="40" w:type="dxa"/>
              <w:bottom w:w="40" w:type="dxa"/>
              <w:left w:w="80" w:type="dxa"/>
              <w:right w:w="80" w:type="dxa"/>
            </w:tcMar>
          </w:tcPr>
          <w:p>
            <w:pPr>
              <w:spacing w:after="0"/>
            </w:pPr>
            <w:r>
              <w:rPr>
                <w:sz w:val="18"/>
              </w:rPr>
              <w:t xml:space="preserve">Google Custom Search box</w:t>
            </w:r>
          </w:p>
        </w:tc>
        <w:tc>
          <w:tcPr>
            <w:tcW w:w="907" w:type="dxa"/>
            <w:tcMar>
              <w:top w:w="40" w:type="dxa"/>
              <w:bottom w:w="40" w:type="dxa"/>
              <w:left w:w="80" w:type="dxa"/>
              <w:right w:w="80" w:type="dxa"/>
            </w:tcMar>
          </w:tcPr>
          <w:p>
            <w:pPr>
              <w:spacing w:after="0"/>
            </w:pPr>
            <w:r>
              <w:rPr>
                <w:sz w:val="18"/>
              </w:rPr>
              <w:t xml:space="preserve">Medium</w:t>
            </w:r>
          </w:p>
        </w:tc>
        <w:tc>
          <w:tcPr>
            <w:tcW w:w="3628" w:type="dxa"/>
            <w:tcMar>
              <w:top w:w="40" w:type="dxa"/>
              <w:bottom w:w="40" w:type="dxa"/>
              <w:left w:w="80" w:type="dxa"/>
              <w:right w:w="80" w:type="dxa"/>
            </w:tcMar>
          </w:tcPr>
          <w:p>
            <w:pPr>
              <w:spacing w:after="0"/>
            </w:pPr>
            <w:r>
              <w:rPr>
                <w:sz w:val="18"/>
              </w:rPr>
              <w:t xml:space="preserve">Site search powered by Google CSE (adds #gsc.tab fragment).</w:t>
            </w:r>
          </w:p>
        </w:tc>
        <w:tc>
          <w:tcPr>
            <w:tcW w:w="2358" w:type="dxa"/>
            <w:tcMar>
              <w:top w:w="40" w:type="dxa"/>
              <w:bottom w:w="40" w:type="dxa"/>
              <w:left w:w="80" w:type="dxa"/>
              <w:right w:w="80" w:type="dxa"/>
            </w:tcMar>
          </w:tcPr>
          <w:p>
            <w:pPr>
              <w:spacing w:after="0"/>
            </w:pPr>
            <w:r>
              <w:rPr>
                <w:sz w:val="18"/>
              </w:rPr>
              <w:t xml:space="preserve">All consumer pages (header)</w:t>
            </w:r>
          </w:p>
        </w:tc>
      </w:tr>
      <w:tr>
        <w:tc>
          <w:tcPr>
            <w:tcW w:w="2177" w:type="dxa"/>
            <w:tcMar>
              <w:top w:w="40" w:type="dxa"/>
              <w:bottom w:w="40" w:type="dxa"/>
              <w:left w:w="80" w:type="dxa"/>
              <w:right w:w="80" w:type="dxa"/>
            </w:tcMar>
          </w:tcPr>
          <w:p>
            <w:pPr>
              <w:spacing w:after="0"/>
            </w:pPr>
            <w:r>
              <w:rPr>
                <w:sz w:val="18"/>
              </w:rPr>
              <w:t xml:space="preserve">Social-share buttons</w:t>
            </w:r>
          </w:p>
        </w:tc>
        <w:tc>
          <w:tcPr>
            <w:tcW w:w="907" w:type="dxa"/>
            <w:tcMar>
              <w:top w:w="40" w:type="dxa"/>
              <w:bottom w:w="40" w:type="dxa"/>
              <w:left w:w="80" w:type="dxa"/>
              <w:right w:w="80" w:type="dxa"/>
            </w:tcMar>
          </w:tcPr>
          <w:p>
            <w:pPr>
              <w:spacing w:after="0"/>
            </w:pPr>
            <w:r>
              <w:rPr>
                <w:sz w:val="18"/>
              </w:rPr>
              <w:t xml:space="preserve">Simple</w:t>
            </w:r>
          </w:p>
        </w:tc>
        <w:tc>
          <w:tcPr>
            <w:tcW w:w="3628" w:type="dxa"/>
            <w:tcMar>
              <w:top w:w="40" w:type="dxa"/>
              <w:bottom w:w="40" w:type="dxa"/>
              <w:left w:w="80" w:type="dxa"/>
              <w:right w:w="80" w:type="dxa"/>
            </w:tcMar>
          </w:tcPr>
          <w:p>
            <w:pPr>
              <w:spacing w:after="0"/>
            </w:pPr>
            <w:r>
              <w:rPr>
                <w:sz w:val="18"/>
              </w:rPr>
              <w:t xml:space="preserve">Facebook / X / LINE share on content detail pages.</w:t>
            </w:r>
          </w:p>
        </w:tc>
        <w:tc>
          <w:tcPr>
            <w:tcW w:w="2358" w:type="dxa"/>
            <w:tcMar>
              <w:top w:w="40" w:type="dxa"/>
              <w:bottom w:w="40" w:type="dxa"/>
              <w:left w:w="80" w:type="dxa"/>
              <w:right w:w="80" w:type="dxa"/>
            </w:tcMar>
          </w:tcPr>
          <w:p>
            <w:pPr>
              <w:spacing w:after="0"/>
            </w:pPr>
            <w:r>
              <w:rPr>
                <w:sz w:val="18"/>
              </w:rPr>
              <w:t xml:space="preserve">https://www.asahi-kasei.co.jp/saran/preservation/vegetables/food01.html</w:t>
            </w:r>
          </w:p>
        </w:tc>
      </w:tr>
      <w:tr>
        <w:tc>
          <w:tcPr>
            <w:tcW w:w="2177" w:type="dxa"/>
            <w:tcMar>
              <w:top w:w="40" w:type="dxa"/>
              <w:bottom w:w="40" w:type="dxa"/>
              <w:left w:w="80" w:type="dxa"/>
              <w:right w:w="80" w:type="dxa"/>
            </w:tcMar>
          </w:tcPr>
          <w:p>
            <w:pPr>
              <w:spacing w:after="0"/>
            </w:pPr>
            <w:r>
              <w:rPr>
                <w:sz w:val="18"/>
              </w:rPr>
              <w:t xml:space="preserve">B2B header/footer/nav</w:t>
            </w:r>
          </w:p>
        </w:tc>
        <w:tc>
          <w:tcPr>
            <w:tcW w:w="907" w:type="dxa"/>
            <w:tcMar>
              <w:top w:w="40" w:type="dxa"/>
              <w:bottom w:w="40" w:type="dxa"/>
              <w:left w:w="80" w:type="dxa"/>
              <w:right w:w="80" w:type="dxa"/>
            </w:tcMar>
          </w:tcPr>
          <w:p>
            <w:pPr>
              <w:spacing w:after="0"/>
            </w:pPr>
            <w:r>
              <w:rPr>
                <w:sz w:val="18"/>
              </w:rPr>
              <w:t xml:space="preserve">Complex</w:t>
            </w:r>
          </w:p>
        </w:tc>
        <w:tc>
          <w:tcPr>
            <w:tcW w:w="3628" w:type="dxa"/>
            <w:tcMar>
              <w:top w:w="40" w:type="dxa"/>
              <w:bottom w:w="40" w:type="dxa"/>
              <w:left w:w="80" w:type="dxa"/>
              <w:right w:w="80" w:type="dxa"/>
            </w:tcMar>
          </w:tcPr>
          <w:p>
            <w:pPr>
              <w:spacing w:after="0"/>
            </w:pPr>
            <w:r>
              <w:rPr>
                <w:sz w:val="18"/>
              </w:rPr>
              <w:t xml:space="preserve">Distinct navigation, contact footer with tel links and catalog download — separate design system.</w:t>
            </w:r>
          </w:p>
        </w:tc>
        <w:tc>
          <w:tcPr>
            <w:tcW w:w="2358" w:type="dxa"/>
            <w:tcMar>
              <w:top w:w="40" w:type="dxa"/>
              <w:bottom w:w="40" w:type="dxa"/>
              <w:left w:w="80" w:type="dxa"/>
              <w:right w:w="80" w:type="dxa"/>
            </w:tcMar>
          </w:tcPr>
          <w:p>
            <w:pPr>
              <w:spacing w:after="0"/>
            </w:pPr>
            <w:r>
              <w:rPr>
                <w:sz w:val="18"/>
              </w:rPr>
              <w:t xml:space="preserve">https://www.asahi-kasei.co.jp/saran/products/business/</w:t>
            </w:r>
          </w:p>
        </w:tc>
      </w:tr>
    </w:tbl>
    <w:p>
      <w:pPr>
        <w:spacing w:after="60"/>
      </w:pPr>
    </w:p>
    <w:p>
      <w:r>
        <w:br w:type="page"/>
      </w:r>
    </w:p>
    <w:p>
      <w:pPr>
        <w:spacing w:after="120"/>
      </w:pPr>
      <w:r>
        <w:rPr>
          <w:sz w:val="18"/>
          <w:color w:val="595959"/>
        </w:rPr>
        <w:t xml:space="preserve">Representative template screenshots (above-the-fold). Full-length captures are in the screenshots/ folder.</w:t>
      </w:r>
    </w:p>
    <w:p>
      <w:pPr>
        <w:jc w:val="center"/>
        <w:spacing w:after="40"/>
      </w:pPr>
      <w:r>
        <w:drawing>
          <wp:inline distT="0" distB="0" distL="0" distR="0">
            <wp:extent cx="5760720" cy="640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ran-01-homepage.png"/>
                    <pic:cNvPicPr/>
                  </pic:nvPicPr>
                  <pic:blipFill>
                    <a:blip r:embed="rIdImg1"/>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Homepage — hero carousel + section blocks</w:t>
      </w:r>
    </w:p>
    <w:p>
      <w:pPr>
        <w:jc w:val="center"/>
        <w:spacing w:after="40"/>
      </w:pPr>
      <w:r>
        <w:drawing>
          <wp:inline distT="0" distB="0" distL="0" distR="0">
            <wp:extent cx="5760720" cy="640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ran-02-products.png"/>
                    <pic:cNvPicPr/>
                  </pic:nvPicPr>
                  <pic:blipFill>
                    <a:blip r:embed="rIdImg2"/>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Product section index — card grid</w:t>
      </w:r>
    </w:p>
    <w:p>
      <w:pPr>
        <w:jc w:val="center"/>
        <w:spacing w:after="40"/>
      </w:pPr>
      <w:r>
        <w:drawing>
          <wp:inline distT="0" distB="0" distL="0" distR="0">
            <wp:extent cx="5760720" cy="640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aran-03-preservation.png"/>
                    <pic:cNvPicPr/>
                  </pic:nvPicPr>
                  <pic:blipFill>
                    <a:blip r:embed="rIdImg3"/>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Preservation index — food-category tabs + grid</w:t>
      </w:r>
    </w:p>
    <w:p>
      <w:pPr>
        <w:jc w:val="center"/>
        <w:spacing w:after="40"/>
      </w:pPr>
      <w:r>
        <w:drawing>
          <wp:inline distT="0" distB="0" distL="0" distR="0">
            <wp:extent cx="5760720" cy="6400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aran-04-recipe.png"/>
                    <pic:cNvPicPr/>
                  </pic:nvPicPr>
                  <pic:blipFill>
                    <a:blip r:embed="rIdImg4"/>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Recipe library — filter form + card grids</w:t>
      </w:r>
    </w:p>
    <w:p>
      <w:pPr>
        <w:jc w:val="center"/>
        <w:spacing w:after="40"/>
      </w:pPr>
      <w:r>
        <w:drawing>
          <wp:inline distT="0" distB="0" distL="0" distR="0">
            <wp:extent cx="5760720" cy="6400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aran-06-product-detail-saranwrap.png"/>
                    <pic:cNvPicPr/>
                  </pic:nvPicPr>
                  <pic:blipFill>
                    <a:blip r:embed="rIdImg5"/>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Product detail — feature callouts + lineup</w:t>
      </w:r>
    </w:p>
    <w:p>
      <w:pPr>
        <w:jc w:val="center"/>
        <w:spacing w:after="40"/>
      </w:pPr>
      <w:r>
        <w:drawing>
          <wp:inline distT="0" distB="0" distL="0" distR="0">
            <wp:extent cx="5760720" cy="6400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aran-07-preservation-detail.png"/>
                    <pic:cNvPicPr/>
                  </pic:nvPicPr>
                  <pic:blipFill>
                    <a:blip r:embed="rIdImg6"/>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Preservation food detail — article + cross-sell</w:t>
      </w:r>
    </w:p>
    <w:p>
      <w:pPr>
        <w:jc w:val="center"/>
        <w:spacing w:after="40"/>
      </w:pPr>
      <w:r>
        <w:drawing>
          <wp:inline distT="0" distB="0" distL="0" distR="0">
            <wp:extent cx="5760720" cy="6400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aran-08-corporate-info.png"/>
                    <pic:cNvPicPr/>
                  </pic:nvPicPr>
                  <pic:blipFill>
                    <a:blip r:embed="rIdImg7"/>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Corporate info — news list + profile table</w:t>
      </w:r>
    </w:p>
    <w:p>
      <w:pPr>
        <w:jc w:val="center"/>
        <w:spacing w:after="40"/>
      </w:pPr>
      <w:r>
        <w:drawing>
          <wp:inline distT="0" distB="0" distL="0" distR="0">
            <wp:extent cx="5760720" cy="6400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aran-10-customer.png"/>
                    <pic:cNvPicPr/>
                  </pic:nvPicPr>
                  <pic:blipFill>
                    <a:blip r:embed="rIdImg8"/>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Contact / FAQ — FAQ cards + chatbot + contact blocks</w:t>
      </w:r>
    </w:p>
    <w:p>
      <w:pPr>
        <w:jc w:val="center"/>
        <w:spacing w:after="40"/>
      </w:pPr>
      <w:r>
        <w:drawing>
          <wp:inline distT="0" distB="0" distL="0" distR="0">
            <wp:extent cx="5760720" cy="6400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aran-05-sustainability.png"/>
                    <pic:cNvPicPr/>
                  </pic:nvPicPr>
                  <pic:blipFill>
                    <a:blip r:embed="rIdImg9"/>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Sustainability — editorial / SDGs</w:t>
      </w:r>
    </w:p>
    <w:p>
      <w:pPr>
        <w:jc w:val="center"/>
        <w:spacing w:after="40"/>
      </w:pPr>
      <w:r>
        <w:drawing>
          <wp:inline distT="0" distB="0" distL="0" distR="0">
            <wp:extent cx="5760720" cy="64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aran-09-business.png"/>
                    <pic:cNvPicPr/>
                  </pic:nvPicPr>
                  <pic:blipFill>
                    <a:blip r:embed="rIdImg10"/>
                    <a:stretch>
                      <a:fillRect/>
                    </a:stretch>
                  </pic:blipFill>
                  <pic:spPr>
                    <a:xfrm>
                      <a:off x="0" y="0"/>
                      <a:ext cx="5760720" cy="6400800"/>
                    </a:xfrm>
                    <a:prstGeom prst="rect">
                      <a:avLst/>
                    </a:prstGeom>
                  </pic:spPr>
                </pic:pic>
              </a:graphicData>
            </a:graphic>
          </wp:inline>
        </w:drawing>
      </w:r>
    </w:p>
    <w:p>
      <w:pPr>
        <w:jc w:val="center"/>
        <w:spacing w:after="200"/>
      </w:pPr>
      <w:r>
        <w:rPr>
          <w:i/>
          <w:sz w:val="16"/>
          <w:color w:val="595959"/>
        </w:rPr>
        <w:t xml:space="preserve">B2B business sub-site — distinct template</w:t>
      </w:r>
    </w:p>
    <w:p>
      <w:r>
        <w:br w:type="page"/>
      </w:r>
    </w:p>
    <w:p>
      <w:pPr>
        <w:spacing w:before="240" w:after="120"/>
        <w:outlineLvl w:val="0"/>
      </w:pPr>
      <w:r>
        <w:rPr>
          <w:b/>
          <w:sz w:val="60"/>
          <w:color w:val="1F3864"/>
        </w:rPr>
        <w:t xml:space="preserve">3. Page Counts by Template</w:t>
      </w:r>
    </w:p>
    <w:p>
      <w:pPr>
        <w:spacing w:after="120"/>
      </w:pPr>
      <w:r>
        <w:rPr>
          <w:sz w:val="18"/>
          <w:color w:val="595959"/>
        </w:rPr>
        <w:t xml:space="preserve">Page volume per template and migration approach (Auto = standardized/low-logic; Manual = dynamic/custom/heavy-logic).</w:t>
      </w:r>
    </w:p>
    <w:tbl>
      <w:tblPr>
        <w:tblW w:w="9072" w:type="dxa"/>
        <w:tblBorders>
          <w:top w:val="single" w:sz="4" w:color="BFBFBF"/>
          <w:left w:val="single" w:sz="4" w:color="BFBFBF"/>
          <w:bottom w:val="single" w:sz="4" w:color="BFBFBF"/>
          <w:right w:val="single" w:sz="4" w:color="BFBFBF"/>
          <w:insideH w:val="single" w:sz="4" w:color="BFBFBF"/>
          <w:insideV w:val="single" w:sz="4" w:color="BFBFBF"/>
        </w:tblBorders>
      </w:tblPr>
      <w:tblGrid>
        <w:gridCol w:w="3084"/>
        <w:gridCol w:w="907"/>
        <w:gridCol w:w="1270"/>
        <w:gridCol w:w="3810"/>
      </w:tblGrid>
      <w:tr>
        <w:trPr>
          <w:tblHeader/>
        </w:trPr>
        <w:tc>
          <w:tcPr>
            <w:tcW w:w="3084" w:type="dxa"/>
            <w:shd w:val="clear" w:fill="2E6C80"/>
            <w:tcMar>
              <w:top w:w="40" w:type="dxa"/>
              <w:bottom w:w="40" w:type="dxa"/>
              <w:left w:w="80" w:type="dxa"/>
              <w:right w:w="80" w:type="dxa"/>
            </w:tcMar>
          </w:tcPr>
          <w:p>
            <w:pPr>
              <w:spacing w:after="0"/>
            </w:pPr>
            <w:r>
              <w:rPr>
                <w:b/>
                <w:color w:val="FFFFFF"/>
                <w:sz w:val="18"/>
              </w:rPr>
              <w:t xml:space="preserve">Template</w:t>
            </w:r>
          </w:p>
        </w:tc>
        <w:tc>
          <w:tcPr>
            <w:tcW w:w="907" w:type="dxa"/>
            <w:shd w:val="clear" w:fill="2E6C80"/>
            <w:tcMar>
              <w:top w:w="40" w:type="dxa"/>
              <w:bottom w:w="40" w:type="dxa"/>
              <w:left w:w="80" w:type="dxa"/>
              <w:right w:w="80" w:type="dxa"/>
            </w:tcMar>
          </w:tcPr>
          <w:p>
            <w:pPr>
              <w:spacing w:after="0"/>
            </w:pPr>
            <w:r>
              <w:rPr>
                <w:b/>
                <w:color w:val="FFFFFF"/>
                <w:sz w:val="18"/>
              </w:rPr>
              <w:t xml:space="preserve">Pages</w:t>
            </w:r>
          </w:p>
        </w:tc>
        <w:tc>
          <w:tcPr>
            <w:tcW w:w="1270" w:type="dxa"/>
            <w:shd w:val="clear" w:fill="2E6C80"/>
            <w:tcMar>
              <w:top w:w="40" w:type="dxa"/>
              <w:bottom w:w="40" w:type="dxa"/>
              <w:left w:w="80" w:type="dxa"/>
              <w:right w:w="80" w:type="dxa"/>
            </w:tcMar>
          </w:tcPr>
          <w:p>
            <w:pPr>
              <w:spacing w:after="0"/>
            </w:pPr>
            <w:r>
              <w:rPr>
                <w:b/>
                <w:color w:val="FFFFFF"/>
                <w:sz w:val="18"/>
              </w:rPr>
              <w:t xml:space="preserve">Live (200)</w:t>
            </w:r>
          </w:p>
        </w:tc>
        <w:tc>
          <w:tcPr>
            <w:tcW w:w="3810" w:type="dxa"/>
            <w:shd w:val="clear" w:fill="2E6C80"/>
            <w:tcMar>
              <w:top w:w="40" w:type="dxa"/>
              <w:bottom w:w="40" w:type="dxa"/>
              <w:left w:w="80" w:type="dxa"/>
              <w:right w:w="80" w:type="dxa"/>
            </w:tcMar>
          </w:tcPr>
          <w:p>
            <w:pPr>
              <w:spacing w:after="0"/>
            </w:pPr>
            <w:r>
              <w:rPr>
                <w:b/>
                <w:color w:val="FFFFFF"/>
                <w:sz w:val="18"/>
              </w:rPr>
              <w:t xml:space="preserve">Migration approach</w:t>
            </w:r>
          </w:p>
        </w:tc>
      </w:tr>
      <w:tr>
        <w:tc>
          <w:tcPr>
            <w:tcW w:w="3084" w:type="dxa"/>
            <w:tcMar>
              <w:top w:w="40" w:type="dxa"/>
              <w:bottom w:w="40" w:type="dxa"/>
              <w:left w:w="80" w:type="dxa"/>
              <w:right w:w="80" w:type="dxa"/>
            </w:tcMar>
          </w:tcPr>
          <w:p>
            <w:pPr>
              <w:spacing w:after="0"/>
            </w:pPr>
            <w:r>
              <w:rPr>
                <w:sz w:val="18"/>
              </w:rPr>
              <w:t xml:space="preserve">Preservation food detail</w:t>
            </w:r>
          </w:p>
        </w:tc>
        <w:tc>
          <w:tcPr>
            <w:tcW w:w="907" w:type="dxa"/>
            <w:tcMar>
              <w:top w:w="40" w:type="dxa"/>
              <w:bottom w:w="40" w:type="dxa"/>
              <w:left w:w="80" w:type="dxa"/>
              <w:right w:w="80" w:type="dxa"/>
            </w:tcMar>
          </w:tcPr>
          <w:p>
            <w:pPr>
              <w:spacing w:after="0"/>
            </w:pPr>
            <w:r>
              <w:rPr>
                <w:sz w:val="18"/>
              </w:rPr>
              <w:t xml:space="preserve">159</w:t>
            </w:r>
          </w:p>
        </w:tc>
        <w:tc>
          <w:tcPr>
            <w:tcW w:w="1270" w:type="dxa"/>
            <w:tcMar>
              <w:top w:w="40" w:type="dxa"/>
              <w:bottom w:w="40" w:type="dxa"/>
              <w:left w:w="80" w:type="dxa"/>
              <w:right w:w="80" w:type="dxa"/>
            </w:tcMar>
          </w:tcPr>
          <w:p>
            <w:pPr>
              <w:spacing w:after="0"/>
            </w:pPr>
            <w:r>
              <w:rPr>
                <w:sz w:val="18"/>
              </w:rPr>
              <w:t xml:space="preserve">159</w:t>
            </w:r>
          </w:p>
        </w:tc>
        <w:tc>
          <w:tcPr>
            <w:tcW w:w="3810" w:type="dxa"/>
            <w:tcMar>
              <w:top w:w="40" w:type="dxa"/>
              <w:bottom w:w="40" w:type="dxa"/>
              <w:left w:w="80" w:type="dxa"/>
              <w:right w:w="80" w:type="dxa"/>
            </w:tcMar>
          </w:tcPr>
          <w:p>
            <w:pPr>
              <w:spacing w:after="0"/>
            </w:pPr>
            <w:r>
              <w:rPr>
                <w:sz w:val="18"/>
              </w:rPr>
              <w:t xml:space="preserve">Automatic — uniform structure, standardized data</w:t>
            </w:r>
          </w:p>
        </w:tc>
      </w:tr>
      <w:tr>
        <w:tc>
          <w:tcPr>
            <w:tcW w:w="3084" w:type="dxa"/>
            <w:tcMar>
              <w:top w:w="40" w:type="dxa"/>
              <w:bottom w:w="40" w:type="dxa"/>
              <w:left w:w="80" w:type="dxa"/>
              <w:right w:w="80" w:type="dxa"/>
            </w:tcMar>
          </w:tcPr>
          <w:p>
            <w:pPr>
              <w:spacing w:after="0"/>
            </w:pPr>
            <w:r>
              <w:rPr>
                <w:sz w:val="18"/>
              </w:rPr>
              <w:t xml:space="preserve">Recipe / kitchen-idea content</w:t>
            </w:r>
          </w:p>
        </w:tc>
        <w:tc>
          <w:tcPr>
            <w:tcW w:w="907" w:type="dxa"/>
            <w:tcMar>
              <w:top w:w="40" w:type="dxa"/>
              <w:bottom w:w="40" w:type="dxa"/>
              <w:left w:w="80" w:type="dxa"/>
              <w:right w:w="80" w:type="dxa"/>
            </w:tcMar>
          </w:tcPr>
          <w:p>
            <w:pPr>
              <w:spacing w:after="0"/>
            </w:pPr>
            <w:r>
              <w:rPr>
                <w:sz w:val="18"/>
              </w:rPr>
              <w:t xml:space="preserve">86</w:t>
            </w:r>
          </w:p>
        </w:tc>
        <w:tc>
          <w:tcPr>
            <w:tcW w:w="1270" w:type="dxa"/>
            <w:tcMar>
              <w:top w:w="40" w:type="dxa"/>
              <w:bottom w:w="40" w:type="dxa"/>
              <w:left w:w="80" w:type="dxa"/>
              <w:right w:w="80" w:type="dxa"/>
            </w:tcMar>
          </w:tcPr>
          <w:p>
            <w:pPr>
              <w:spacing w:after="0"/>
            </w:pPr>
            <w:r>
              <w:rPr>
                <w:sz w:val="18"/>
              </w:rPr>
              <w:t xml:space="preserve">86</w:t>
            </w:r>
          </w:p>
        </w:tc>
        <w:tc>
          <w:tcPr>
            <w:tcW w:w="3810" w:type="dxa"/>
            <w:tcMar>
              <w:top w:w="40" w:type="dxa"/>
              <w:bottom w:w="40" w:type="dxa"/>
              <w:left w:w="80" w:type="dxa"/>
              <w:right w:w="80" w:type="dxa"/>
            </w:tcMar>
          </w:tcPr>
          <w:p>
            <w:pPr>
              <w:spacing w:after="0"/>
            </w:pPr>
            <w:r>
              <w:rPr>
                <w:sz w:val="18"/>
              </w:rPr>
              <w:t xml:space="preserve">Manual/semi — editorial + external recipe links</w:t>
            </w:r>
          </w:p>
        </w:tc>
      </w:tr>
      <w:tr>
        <w:tc>
          <w:tcPr>
            <w:tcW w:w="3084" w:type="dxa"/>
            <w:tcMar>
              <w:top w:w="40" w:type="dxa"/>
              <w:bottom w:w="40" w:type="dxa"/>
              <w:left w:w="80" w:type="dxa"/>
              <w:right w:w="80" w:type="dxa"/>
            </w:tcMar>
          </w:tcPr>
          <w:p>
            <w:pPr>
              <w:spacing w:after="0"/>
            </w:pPr>
            <w:r>
              <w:rPr>
                <w:sz w:val="18"/>
              </w:rPr>
              <w:t xml:space="preserve">B2B business sub-site</w:t>
            </w:r>
          </w:p>
        </w:tc>
        <w:tc>
          <w:tcPr>
            <w:tcW w:w="907" w:type="dxa"/>
            <w:tcMar>
              <w:top w:w="40" w:type="dxa"/>
              <w:bottom w:w="40" w:type="dxa"/>
              <w:left w:w="80" w:type="dxa"/>
              <w:right w:w="80" w:type="dxa"/>
            </w:tcMar>
          </w:tcPr>
          <w:p>
            <w:pPr>
              <w:spacing w:after="0"/>
            </w:pPr>
            <w:r>
              <w:rPr>
                <w:sz w:val="18"/>
              </w:rPr>
              <w:t xml:space="preserve">83</w:t>
            </w:r>
          </w:p>
        </w:tc>
        <w:tc>
          <w:tcPr>
            <w:tcW w:w="1270" w:type="dxa"/>
            <w:tcMar>
              <w:top w:w="40" w:type="dxa"/>
              <w:bottom w:w="40" w:type="dxa"/>
              <w:left w:w="80" w:type="dxa"/>
              <w:right w:w="80" w:type="dxa"/>
            </w:tcMar>
          </w:tcPr>
          <w:p>
            <w:pPr>
              <w:spacing w:after="0"/>
            </w:pPr>
            <w:r>
              <w:rPr>
                <w:sz w:val="18"/>
              </w:rPr>
              <w:t xml:space="preserve">58</w:t>
            </w:r>
          </w:p>
        </w:tc>
        <w:tc>
          <w:tcPr>
            <w:tcW w:w="3810" w:type="dxa"/>
            <w:tcMar>
              <w:top w:w="40" w:type="dxa"/>
              <w:bottom w:w="40" w:type="dxa"/>
              <w:left w:w="80" w:type="dxa"/>
              <w:right w:w="80" w:type="dxa"/>
            </w:tcMar>
          </w:tcPr>
          <w:p>
            <w:pPr>
              <w:spacing w:after="0"/>
            </w:pPr>
            <w:r>
              <w:rPr>
                <w:sz w:val="18"/>
              </w:rPr>
              <w:t xml:space="preserve">Manual — separate template &amp; nav, many 404s</w:t>
            </w:r>
          </w:p>
        </w:tc>
      </w:tr>
      <w:tr>
        <w:tc>
          <w:tcPr>
            <w:tcW w:w="3084" w:type="dxa"/>
            <w:tcMar>
              <w:top w:w="40" w:type="dxa"/>
              <w:bottom w:w="40" w:type="dxa"/>
              <w:left w:w="80" w:type="dxa"/>
              <w:right w:w="80" w:type="dxa"/>
            </w:tcMar>
          </w:tcPr>
          <w:p>
            <w:pPr>
              <w:spacing w:after="0"/>
            </w:pPr>
            <w:r>
              <w:rPr>
                <w:sz w:val="18"/>
              </w:rPr>
              <w:t xml:space="preserve">Product brand page</w:t>
            </w:r>
          </w:p>
        </w:tc>
        <w:tc>
          <w:tcPr>
            <w:tcW w:w="907" w:type="dxa"/>
            <w:tcMar>
              <w:top w:w="40" w:type="dxa"/>
              <w:bottom w:w="40" w:type="dxa"/>
              <w:left w:w="80" w:type="dxa"/>
              <w:right w:w="80" w:type="dxa"/>
            </w:tcMar>
          </w:tcPr>
          <w:p>
            <w:pPr>
              <w:spacing w:after="0"/>
            </w:pPr>
            <w:r>
              <w:rPr>
                <w:sz w:val="18"/>
              </w:rPr>
              <w:t xml:space="preserve">50</w:t>
            </w:r>
          </w:p>
        </w:tc>
        <w:tc>
          <w:tcPr>
            <w:tcW w:w="1270" w:type="dxa"/>
            <w:tcMar>
              <w:top w:w="40" w:type="dxa"/>
              <w:bottom w:w="40" w:type="dxa"/>
              <w:left w:w="80" w:type="dxa"/>
              <w:right w:w="80" w:type="dxa"/>
            </w:tcMar>
          </w:tcPr>
          <w:p>
            <w:pPr>
              <w:spacing w:after="0"/>
            </w:pPr>
            <w:r>
              <w:rPr>
                <w:sz w:val="18"/>
              </w:rPr>
              <w:t xml:space="preserve">45</w:t>
            </w:r>
          </w:p>
        </w:tc>
        <w:tc>
          <w:tcPr>
            <w:tcW w:w="3810" w:type="dxa"/>
            <w:tcMar>
              <w:top w:w="40" w:type="dxa"/>
              <w:bottom w:w="40" w:type="dxa"/>
              <w:left w:w="80" w:type="dxa"/>
              <w:right w:w="80" w:type="dxa"/>
            </w:tcMar>
          </w:tcPr>
          <w:p>
            <w:pPr>
              <w:spacing w:after="0"/>
            </w:pPr>
            <w:r>
              <w:rPr>
                <w:sz w:val="18"/>
              </w:rPr>
              <w:t xml:space="preserve">Semi — templated but per-brand variation</w:t>
            </w:r>
          </w:p>
        </w:tc>
      </w:tr>
      <w:tr>
        <w:tc>
          <w:tcPr>
            <w:tcW w:w="3084" w:type="dxa"/>
            <w:tcMar>
              <w:top w:w="40" w:type="dxa"/>
              <w:bottom w:w="40" w:type="dxa"/>
              <w:left w:w="80" w:type="dxa"/>
              <w:right w:w="80" w:type="dxa"/>
            </w:tcMar>
          </w:tcPr>
          <w:p>
            <w:pPr>
              <w:spacing w:after="0"/>
            </w:pPr>
            <w:r>
              <w:rPr>
                <w:sz w:val="18"/>
              </w:rPr>
              <w:t xml:space="preserve">Corporate info</w:t>
            </w:r>
          </w:p>
        </w:tc>
        <w:tc>
          <w:tcPr>
            <w:tcW w:w="907" w:type="dxa"/>
            <w:tcMar>
              <w:top w:w="40" w:type="dxa"/>
              <w:bottom w:w="40" w:type="dxa"/>
              <w:left w:w="80" w:type="dxa"/>
              <w:right w:w="80" w:type="dxa"/>
            </w:tcMar>
          </w:tcPr>
          <w:p>
            <w:pPr>
              <w:spacing w:after="0"/>
            </w:pPr>
            <w:r>
              <w:rPr>
                <w:sz w:val="18"/>
              </w:rPr>
              <w:t xml:space="preserve">9</w:t>
            </w:r>
          </w:p>
        </w:tc>
        <w:tc>
          <w:tcPr>
            <w:tcW w:w="1270" w:type="dxa"/>
            <w:tcMar>
              <w:top w:w="40" w:type="dxa"/>
              <w:bottom w:w="40" w:type="dxa"/>
              <w:left w:w="80" w:type="dxa"/>
              <w:right w:w="80" w:type="dxa"/>
            </w:tcMar>
          </w:tcPr>
          <w:p>
            <w:pPr>
              <w:spacing w:after="0"/>
            </w:pPr>
            <w:r>
              <w:rPr>
                <w:sz w:val="18"/>
              </w:rPr>
              <w:t xml:space="preserve">9</w:t>
            </w:r>
          </w:p>
        </w:tc>
        <w:tc>
          <w:tcPr>
            <w:tcW w:w="3810" w:type="dxa"/>
            <w:tcMar>
              <w:top w:w="40" w:type="dxa"/>
              <w:bottom w:w="40" w:type="dxa"/>
              <w:left w:w="80" w:type="dxa"/>
              <w:right w:w="80" w:type="dxa"/>
            </w:tcMar>
          </w:tcPr>
          <w:p>
            <w:pPr>
              <w:spacing w:after="0"/>
            </w:pPr>
            <w:r>
              <w:rPr>
                <w:sz w:val="18"/>
              </w:rPr>
              <w:t xml:space="preserve">Semi — list + table are standardized</w:t>
            </w:r>
          </w:p>
        </w:tc>
      </w:tr>
      <w:tr>
        <w:tc>
          <w:tcPr>
            <w:tcW w:w="3084" w:type="dxa"/>
            <w:tcMar>
              <w:top w:w="40" w:type="dxa"/>
              <w:bottom w:w="40" w:type="dxa"/>
              <w:left w:w="80" w:type="dxa"/>
              <w:right w:w="80" w:type="dxa"/>
            </w:tcMar>
          </w:tcPr>
          <w:p>
            <w:pPr>
              <w:spacing w:after="0"/>
            </w:pPr>
            <w:r>
              <w:rPr>
                <w:sz w:val="18"/>
              </w:rPr>
              <w:t xml:space="preserve">Editorial / sustainability</w:t>
            </w:r>
          </w:p>
        </w:tc>
        <w:tc>
          <w:tcPr>
            <w:tcW w:w="907" w:type="dxa"/>
            <w:tcMar>
              <w:top w:w="40" w:type="dxa"/>
              <w:bottom w:w="40" w:type="dxa"/>
              <w:left w:w="80" w:type="dxa"/>
              <w:right w:w="80" w:type="dxa"/>
            </w:tcMar>
          </w:tcPr>
          <w:p>
            <w:pPr>
              <w:spacing w:after="0"/>
            </w:pPr>
            <w:r>
              <w:rPr>
                <w:sz w:val="18"/>
              </w:rPr>
              <w:t xml:space="preserve">9</w:t>
            </w:r>
          </w:p>
        </w:tc>
        <w:tc>
          <w:tcPr>
            <w:tcW w:w="1270" w:type="dxa"/>
            <w:tcMar>
              <w:top w:w="40" w:type="dxa"/>
              <w:bottom w:w="40" w:type="dxa"/>
              <w:left w:w="80" w:type="dxa"/>
              <w:right w:w="80" w:type="dxa"/>
            </w:tcMar>
          </w:tcPr>
          <w:p>
            <w:pPr>
              <w:spacing w:after="0"/>
            </w:pPr>
            <w:r>
              <w:rPr>
                <w:sz w:val="18"/>
              </w:rPr>
              <w:t xml:space="preserve">9</w:t>
            </w:r>
          </w:p>
        </w:tc>
        <w:tc>
          <w:tcPr>
            <w:tcW w:w="3810" w:type="dxa"/>
            <w:tcMar>
              <w:top w:w="40" w:type="dxa"/>
              <w:bottom w:w="40" w:type="dxa"/>
              <w:left w:w="80" w:type="dxa"/>
              <w:right w:w="80" w:type="dxa"/>
            </w:tcMar>
          </w:tcPr>
          <w:p>
            <w:pPr>
              <w:spacing w:after="0"/>
            </w:pPr>
            <w:r>
              <w:rPr>
                <w:sz w:val="18"/>
              </w:rPr>
              <w:t xml:space="preserve">Manual — custom layout + animations</w:t>
            </w:r>
          </w:p>
        </w:tc>
      </w:tr>
      <w:tr>
        <w:tc>
          <w:tcPr>
            <w:tcW w:w="3084" w:type="dxa"/>
            <w:tcMar>
              <w:top w:w="40" w:type="dxa"/>
              <w:bottom w:w="40" w:type="dxa"/>
              <w:left w:w="80" w:type="dxa"/>
              <w:right w:w="80" w:type="dxa"/>
            </w:tcMar>
          </w:tcPr>
          <w:p>
            <w:pPr>
              <w:spacing w:after="0"/>
            </w:pPr>
            <w:r>
              <w:rPr>
                <w:sz w:val="18"/>
              </w:rPr>
              <w:t xml:space="preserve">Global landing</w:t>
            </w:r>
          </w:p>
        </w:tc>
        <w:tc>
          <w:tcPr>
            <w:tcW w:w="907" w:type="dxa"/>
            <w:tcMar>
              <w:top w:w="40" w:type="dxa"/>
              <w:bottom w:w="40" w:type="dxa"/>
              <w:left w:w="80" w:type="dxa"/>
              <w:right w:w="80" w:type="dxa"/>
            </w:tcMar>
          </w:tcPr>
          <w:p>
            <w:pPr>
              <w:spacing w:after="0"/>
            </w:pPr>
            <w:r>
              <w:rPr>
                <w:sz w:val="18"/>
              </w:rPr>
              <w:t xml:space="preserve">9</w:t>
            </w:r>
          </w:p>
        </w:tc>
        <w:tc>
          <w:tcPr>
            <w:tcW w:w="1270" w:type="dxa"/>
            <w:tcMar>
              <w:top w:w="40" w:type="dxa"/>
              <w:bottom w:w="40" w:type="dxa"/>
              <w:left w:w="80" w:type="dxa"/>
              <w:right w:w="80" w:type="dxa"/>
            </w:tcMar>
          </w:tcPr>
          <w:p>
            <w:pPr>
              <w:spacing w:after="0"/>
            </w:pPr>
            <w:r>
              <w:rPr>
                <w:sz w:val="18"/>
              </w:rPr>
              <w:t xml:space="preserve">9</w:t>
            </w:r>
          </w:p>
        </w:tc>
        <w:tc>
          <w:tcPr>
            <w:tcW w:w="3810" w:type="dxa"/>
            <w:tcMar>
              <w:top w:w="40" w:type="dxa"/>
              <w:bottom w:w="40" w:type="dxa"/>
              <w:left w:w="80" w:type="dxa"/>
              <w:right w:w="80" w:type="dxa"/>
            </w:tcMar>
          </w:tcPr>
          <w:p>
            <w:pPr>
              <w:spacing w:after="0"/>
            </w:pPr>
            <w:r>
              <w:rPr>
                <w:sz w:val="18"/>
              </w:rPr>
              <w:t xml:space="preserve">Semi — small, simple pages</w:t>
            </w:r>
          </w:p>
        </w:tc>
      </w:tr>
      <w:tr>
        <w:tc>
          <w:tcPr>
            <w:tcW w:w="3084" w:type="dxa"/>
            <w:tcMar>
              <w:top w:w="40" w:type="dxa"/>
              <w:bottom w:w="40" w:type="dxa"/>
              <w:left w:w="80" w:type="dxa"/>
              <w:right w:w="80" w:type="dxa"/>
            </w:tcMar>
          </w:tcPr>
          <w:p>
            <w:pPr>
              <w:spacing w:after="0"/>
            </w:pPr>
            <w:r>
              <w:rPr>
                <w:sz w:val="18"/>
              </w:rPr>
              <w:t xml:space="preserve">Utility (sitemap/about/cookie/recycle)</w:t>
            </w:r>
          </w:p>
        </w:tc>
        <w:tc>
          <w:tcPr>
            <w:tcW w:w="907" w:type="dxa"/>
            <w:tcMar>
              <w:top w:w="40" w:type="dxa"/>
              <w:bottom w:w="40" w:type="dxa"/>
              <w:left w:w="80" w:type="dxa"/>
              <w:right w:w="80" w:type="dxa"/>
            </w:tcMar>
          </w:tcPr>
          <w:p>
            <w:pPr>
              <w:spacing w:after="0"/>
            </w:pPr>
            <w:r>
              <w:rPr>
                <w:sz w:val="18"/>
              </w:rPr>
              <w:t xml:space="preserve">7</w:t>
            </w:r>
          </w:p>
        </w:tc>
        <w:tc>
          <w:tcPr>
            <w:tcW w:w="1270" w:type="dxa"/>
            <w:tcMar>
              <w:top w:w="40" w:type="dxa"/>
              <w:bottom w:w="40" w:type="dxa"/>
              <w:left w:w="80" w:type="dxa"/>
              <w:right w:w="80" w:type="dxa"/>
            </w:tcMar>
          </w:tcPr>
          <w:p>
            <w:pPr>
              <w:spacing w:after="0"/>
            </w:pPr>
            <w:r>
              <w:rPr>
                <w:sz w:val="18"/>
              </w:rPr>
              <w:t xml:space="preserve">7</w:t>
            </w:r>
          </w:p>
        </w:tc>
        <w:tc>
          <w:tcPr>
            <w:tcW w:w="3810" w:type="dxa"/>
            <w:tcMar>
              <w:top w:w="40" w:type="dxa"/>
              <w:bottom w:w="40" w:type="dxa"/>
              <w:left w:w="80" w:type="dxa"/>
              <w:right w:w="80" w:type="dxa"/>
            </w:tcMar>
          </w:tcPr>
          <w:p>
            <w:pPr>
              <w:spacing w:after="0"/>
            </w:pPr>
            <w:r>
              <w:rPr>
                <w:sz w:val="18"/>
              </w:rPr>
              <w:t xml:space="preserve">Semi — static one-offs</w:t>
            </w:r>
          </w:p>
        </w:tc>
      </w:tr>
      <w:tr>
        <w:tc>
          <w:tcPr>
            <w:tcW w:w="3084" w:type="dxa"/>
            <w:tcMar>
              <w:top w:w="40" w:type="dxa"/>
              <w:bottom w:w="40" w:type="dxa"/>
              <w:left w:w="80" w:type="dxa"/>
              <w:right w:w="80" w:type="dxa"/>
            </w:tcMar>
          </w:tcPr>
          <w:p>
            <w:pPr>
              <w:spacing w:after="0"/>
            </w:pPr>
            <w:r>
              <w:rPr>
                <w:sz w:val="18"/>
              </w:rPr>
              <w:t xml:space="preserve">Contact / FAQ</w:t>
            </w:r>
          </w:p>
        </w:tc>
        <w:tc>
          <w:tcPr>
            <w:tcW w:w="907" w:type="dxa"/>
            <w:tcMar>
              <w:top w:w="40" w:type="dxa"/>
              <w:bottom w:w="40" w:type="dxa"/>
              <w:left w:w="80" w:type="dxa"/>
              <w:right w:w="80" w:type="dxa"/>
            </w:tcMar>
          </w:tcPr>
          <w:p>
            <w:pPr>
              <w:spacing w:after="0"/>
            </w:pPr>
            <w:r>
              <w:rPr>
                <w:sz w:val="18"/>
              </w:rPr>
              <w:t xml:space="preserve">6</w:t>
            </w:r>
          </w:p>
        </w:tc>
        <w:tc>
          <w:tcPr>
            <w:tcW w:w="1270" w:type="dxa"/>
            <w:tcMar>
              <w:top w:w="40" w:type="dxa"/>
              <w:bottom w:w="40" w:type="dxa"/>
              <w:left w:w="80" w:type="dxa"/>
              <w:right w:w="80" w:type="dxa"/>
            </w:tcMar>
          </w:tcPr>
          <w:p>
            <w:pPr>
              <w:spacing w:after="0"/>
            </w:pPr>
            <w:r>
              <w:rPr>
                <w:sz w:val="18"/>
              </w:rPr>
              <w:t xml:space="preserve">3</w:t>
            </w:r>
          </w:p>
        </w:tc>
        <w:tc>
          <w:tcPr>
            <w:tcW w:w="3810" w:type="dxa"/>
            <w:tcMar>
              <w:top w:w="40" w:type="dxa"/>
              <w:bottom w:w="40" w:type="dxa"/>
              <w:left w:w="80" w:type="dxa"/>
              <w:right w:w="80" w:type="dxa"/>
            </w:tcMar>
          </w:tcPr>
          <w:p>
            <w:pPr>
              <w:spacing w:after="0"/>
            </w:pPr>
            <w:r>
              <w:rPr>
                <w:sz w:val="18"/>
              </w:rPr>
              <w:t xml:space="preserve">Manual — chatbot + contact logic</w:t>
            </w:r>
          </w:p>
        </w:tc>
      </w:tr>
      <w:tr>
        <w:tc>
          <w:tcPr>
            <w:tcW w:w="3084" w:type="dxa"/>
            <w:tcMar>
              <w:top w:w="40" w:type="dxa"/>
              <w:bottom w:w="40" w:type="dxa"/>
              <w:left w:w="80" w:type="dxa"/>
              <w:right w:w="80" w:type="dxa"/>
            </w:tcMar>
          </w:tcPr>
          <w:p>
            <w:pPr>
              <w:spacing w:after="0"/>
            </w:pPr>
            <w:r>
              <w:rPr>
                <w:sz w:val="18"/>
              </w:rPr>
              <w:t xml:space="preserve">CM / video</w:t>
            </w:r>
          </w:p>
        </w:tc>
        <w:tc>
          <w:tcPr>
            <w:tcW w:w="907" w:type="dxa"/>
            <w:tcMar>
              <w:top w:w="40" w:type="dxa"/>
              <w:bottom w:w="40" w:type="dxa"/>
              <w:left w:w="80" w:type="dxa"/>
              <w:right w:w="80" w:type="dxa"/>
            </w:tcMar>
          </w:tcPr>
          <w:p>
            <w:pPr>
              <w:spacing w:after="0"/>
            </w:pPr>
            <w:r>
              <w:rPr>
                <w:sz w:val="18"/>
              </w:rPr>
              <w:t xml:space="preserve">3</w:t>
            </w:r>
          </w:p>
        </w:tc>
        <w:tc>
          <w:tcPr>
            <w:tcW w:w="1270" w:type="dxa"/>
            <w:tcMar>
              <w:top w:w="40" w:type="dxa"/>
              <w:bottom w:w="40" w:type="dxa"/>
              <w:left w:w="80" w:type="dxa"/>
              <w:right w:w="80" w:type="dxa"/>
            </w:tcMar>
          </w:tcPr>
          <w:p>
            <w:pPr>
              <w:spacing w:after="0"/>
            </w:pPr>
            <w:r>
              <w:rPr>
                <w:sz w:val="18"/>
              </w:rPr>
              <w:t xml:space="preserve">3</w:t>
            </w:r>
          </w:p>
        </w:tc>
        <w:tc>
          <w:tcPr>
            <w:tcW w:w="3810" w:type="dxa"/>
            <w:tcMar>
              <w:top w:w="40" w:type="dxa"/>
              <w:bottom w:w="40" w:type="dxa"/>
              <w:left w:w="80" w:type="dxa"/>
              <w:right w:w="80" w:type="dxa"/>
            </w:tcMar>
          </w:tcPr>
          <w:p>
            <w:pPr>
              <w:spacing w:after="0"/>
            </w:pPr>
            <w:r>
              <w:rPr>
                <w:sz w:val="18"/>
              </w:rPr>
              <w:t xml:space="preserve">Semi — video embeds</w:t>
            </w:r>
          </w:p>
        </w:tc>
      </w:tr>
      <w:tr>
        <w:tc>
          <w:tcPr>
            <w:tcW w:w="3084" w:type="dxa"/>
            <w:tcMar>
              <w:top w:w="40" w:type="dxa"/>
              <w:bottom w:w="40" w:type="dxa"/>
              <w:left w:w="80" w:type="dxa"/>
              <w:right w:w="80" w:type="dxa"/>
            </w:tcMar>
          </w:tcPr>
          <w:p>
            <w:pPr>
              <w:spacing w:after="0"/>
            </w:pPr>
            <w:r>
              <w:rPr>
                <w:sz w:val="18"/>
              </w:rPr>
              <w:t xml:space="preserve">Contact form</w:t>
            </w:r>
          </w:p>
        </w:tc>
        <w:tc>
          <w:tcPr>
            <w:tcW w:w="907" w:type="dxa"/>
            <w:tcMar>
              <w:top w:w="40" w:type="dxa"/>
              <w:bottom w:w="40" w:type="dxa"/>
              <w:left w:w="80" w:type="dxa"/>
              <w:right w:w="80" w:type="dxa"/>
            </w:tcMar>
          </w:tcPr>
          <w:p>
            <w:pPr>
              <w:spacing w:after="0"/>
            </w:pPr>
            <w:r>
              <w:rPr>
                <w:sz w:val="18"/>
              </w:rPr>
              <w:t xml:space="preserve">3</w:t>
            </w:r>
          </w:p>
        </w:tc>
        <w:tc>
          <w:tcPr>
            <w:tcW w:w="1270" w:type="dxa"/>
            <w:tcMar>
              <w:top w:w="40" w:type="dxa"/>
              <w:bottom w:w="40" w:type="dxa"/>
              <w:left w:w="80" w:type="dxa"/>
              <w:right w:w="80" w:type="dxa"/>
            </w:tcMar>
          </w:tcPr>
          <w:p>
            <w:pPr>
              <w:spacing w:after="0"/>
            </w:pPr>
            <w:r>
              <w:rPr>
                <w:sz w:val="18"/>
              </w:rPr>
              <w:t xml:space="preserve">0*</w:t>
            </w:r>
          </w:p>
        </w:tc>
        <w:tc>
          <w:tcPr>
            <w:tcW w:w="3810" w:type="dxa"/>
            <w:tcMar>
              <w:top w:w="40" w:type="dxa"/>
              <w:bottom w:w="40" w:type="dxa"/>
              <w:left w:w="80" w:type="dxa"/>
              <w:right w:w="80" w:type="dxa"/>
            </w:tcMar>
          </w:tcPr>
          <w:p>
            <w:pPr>
              <w:spacing w:after="0"/>
            </w:pPr>
            <w:r>
              <w:rPr>
                <w:sz w:val="18"/>
              </w:rPr>
              <w:t xml:space="preserve">Manual — form logic (see note)</w:t>
            </w:r>
          </w:p>
        </w:tc>
      </w:tr>
      <w:tr>
        <w:tc>
          <w:tcPr>
            <w:tcW w:w="3084" w:type="dxa"/>
            <w:tcMar>
              <w:top w:w="40" w:type="dxa"/>
              <w:bottom w:w="40" w:type="dxa"/>
              <w:left w:w="80" w:type="dxa"/>
              <w:right w:w="80" w:type="dxa"/>
            </w:tcMar>
          </w:tcPr>
          <w:p>
            <w:pPr>
              <w:spacing w:after="0"/>
            </w:pPr>
            <w:r>
              <w:rPr>
                <w:sz w:val="18"/>
              </w:rPr>
              <w:t xml:space="preserve">Homepage</w:t>
            </w:r>
          </w:p>
        </w:tc>
        <w:tc>
          <w:tcPr>
            <w:tcW w:w="907" w:type="dxa"/>
            <w:tcMar>
              <w:top w:w="40" w:type="dxa"/>
              <w:bottom w:w="40" w:type="dxa"/>
              <w:left w:w="80" w:type="dxa"/>
              <w:right w:w="80" w:type="dxa"/>
            </w:tcMar>
          </w:tcPr>
          <w:p>
            <w:pPr>
              <w:spacing w:after="0"/>
            </w:pPr>
            <w:r>
              <w:rPr>
                <w:sz w:val="18"/>
              </w:rPr>
              <w:t xml:space="preserve">1</w:t>
            </w:r>
          </w:p>
        </w:tc>
        <w:tc>
          <w:tcPr>
            <w:tcW w:w="1270" w:type="dxa"/>
            <w:tcMar>
              <w:top w:w="40" w:type="dxa"/>
              <w:bottom w:w="40" w:type="dxa"/>
              <w:left w:w="80" w:type="dxa"/>
              <w:right w:w="80" w:type="dxa"/>
            </w:tcMar>
          </w:tcPr>
          <w:p>
            <w:pPr>
              <w:spacing w:after="0"/>
            </w:pPr>
            <w:r>
              <w:rPr>
                <w:sz w:val="18"/>
              </w:rPr>
              <w:t xml:space="preserve">1</w:t>
            </w:r>
          </w:p>
        </w:tc>
        <w:tc>
          <w:tcPr>
            <w:tcW w:w="3810" w:type="dxa"/>
            <w:tcMar>
              <w:top w:w="40" w:type="dxa"/>
              <w:bottom w:w="40" w:type="dxa"/>
              <w:left w:w="80" w:type="dxa"/>
              <w:right w:w="80" w:type="dxa"/>
            </w:tcMar>
          </w:tcPr>
          <w:p>
            <w:pPr>
              <w:spacing w:after="0"/>
            </w:pPr>
            <w:r>
              <w:rPr>
                <w:sz w:val="18"/>
              </w:rPr>
              <w:t xml:space="preserve">Manual — bespoke one-off</w:t>
            </w:r>
          </w:p>
        </w:tc>
      </w:tr>
      <w:tr>
        <w:tc>
          <w:tcPr>
            <w:tcW w:w="3084" w:type="dxa"/>
            <w:tcMar>
              <w:top w:w="40" w:type="dxa"/>
              <w:bottom w:w="40" w:type="dxa"/>
              <w:left w:w="80" w:type="dxa"/>
              <w:right w:w="80" w:type="dxa"/>
            </w:tcMar>
          </w:tcPr>
          <w:p>
            <w:pPr>
              <w:spacing w:after="0"/>
            </w:pPr>
            <w:r>
              <w:rPr>
                <w:sz w:val="18"/>
              </w:rPr>
              <w:t xml:space="preserve">External corporate (/jp)</w:t>
            </w:r>
          </w:p>
        </w:tc>
        <w:tc>
          <w:tcPr>
            <w:tcW w:w="907" w:type="dxa"/>
            <w:tcMar>
              <w:top w:w="40" w:type="dxa"/>
              <w:bottom w:w="40" w:type="dxa"/>
              <w:left w:w="80" w:type="dxa"/>
              <w:right w:w="80" w:type="dxa"/>
            </w:tcMar>
          </w:tcPr>
          <w:p>
            <w:pPr>
              <w:spacing w:after="0"/>
            </w:pPr>
            <w:r>
              <w:rPr>
                <w:sz w:val="18"/>
              </w:rPr>
              <w:t xml:space="preserve">9</w:t>
            </w:r>
          </w:p>
        </w:tc>
        <w:tc>
          <w:tcPr>
            <w:tcW w:w="1270" w:type="dxa"/>
            <w:tcMar>
              <w:top w:w="40" w:type="dxa"/>
              <w:bottom w:w="40" w:type="dxa"/>
              <w:left w:w="80" w:type="dxa"/>
              <w:right w:w="80" w:type="dxa"/>
            </w:tcMar>
          </w:tcPr>
          <w:p>
            <w:pPr>
              <w:spacing w:after="0"/>
            </w:pPr>
            <w:r>
              <w:rPr>
                <w:sz w:val="18"/>
              </w:rPr>
              <w:t xml:space="preserve">2</w:t>
            </w:r>
          </w:p>
        </w:tc>
        <w:tc>
          <w:tcPr>
            <w:tcW w:w="3810" w:type="dxa"/>
            <w:tcMar>
              <w:top w:w="40" w:type="dxa"/>
              <w:bottom w:w="40" w:type="dxa"/>
              <w:left w:w="80" w:type="dxa"/>
              <w:right w:w="80" w:type="dxa"/>
            </w:tcMar>
          </w:tcPr>
          <w:p>
            <w:pPr>
              <w:spacing w:after="0"/>
            </w:pPr>
            <w:r>
              <w:rPr>
                <w:sz w:val="18"/>
              </w:rPr>
              <w:t xml:space="preserve">Exclude — belongs to parent corporate site</w:t>
            </w:r>
          </w:p>
        </w:tc>
      </w:tr>
      <w:tr>
        <w:tc>
          <w:tcPr>
            <w:tcW w:w="3084" w:type="dxa"/>
            <w:tcMar>
              <w:top w:w="40" w:type="dxa"/>
              <w:bottom w:w="40" w:type="dxa"/>
              <w:left w:w="80" w:type="dxa"/>
              <w:right w:w="80" w:type="dxa"/>
            </w:tcMar>
          </w:tcPr>
          <w:p>
            <w:pPr>
              <w:spacing w:after="0"/>
            </w:pPr>
            <w:r>
              <w:rPr>
                <w:sz w:val="18"/>
              </w:rPr>
              <w:t xml:space="preserve">TOTAL (in-scope /saran)</w:t>
            </w:r>
          </w:p>
        </w:tc>
        <w:tc>
          <w:tcPr>
            <w:tcW w:w="907" w:type="dxa"/>
            <w:tcMar>
              <w:top w:w="40" w:type="dxa"/>
              <w:bottom w:w="40" w:type="dxa"/>
              <w:left w:w="80" w:type="dxa"/>
              <w:right w:w="80" w:type="dxa"/>
            </w:tcMar>
          </w:tcPr>
          <w:p>
            <w:pPr>
              <w:spacing w:after="0"/>
            </w:pPr>
            <w:r>
              <w:rPr>
                <w:sz w:val="18"/>
              </w:rPr>
              <w:t xml:space="preserve">425</w:t>
            </w:r>
          </w:p>
        </w:tc>
        <w:tc>
          <w:tcPr>
            <w:tcW w:w="1270" w:type="dxa"/>
            <w:tcMar>
              <w:top w:w="40" w:type="dxa"/>
              <w:bottom w:w="40" w:type="dxa"/>
              <w:left w:w="80" w:type="dxa"/>
              <w:right w:w="80" w:type="dxa"/>
            </w:tcMar>
          </w:tcPr>
          <w:p>
            <w:pPr>
              <w:spacing w:after="0"/>
            </w:pPr>
            <w:r>
              <w:rPr>
                <w:sz w:val="18"/>
              </w:rPr>
              <w:t xml:space="preserve">—</w:t>
            </w:r>
          </w:p>
        </w:tc>
        <w:tc>
          <w:tcPr>
            <w:tcW w:w="3810" w:type="dxa"/>
            <w:tcMar>
              <w:top w:w="40" w:type="dxa"/>
              <w:bottom w:w="40" w:type="dxa"/>
              <w:left w:w="80" w:type="dxa"/>
              <w:right w:w="80" w:type="dxa"/>
            </w:tcMar>
          </w:tcPr>
          <w:p>
            <w:pPr>
              <w:spacing w:after="0"/>
            </w:pPr>
            <w:r>
              <w:rPr>
                <w:sz w:val="18"/>
              </w:rPr>
              <w:t xml:space="preserve">≈159 auto / ≈266 semi-manual</w:t>
            </w:r>
          </w:p>
        </w:tc>
      </w:tr>
    </w:tbl>
    <w:p>
      <w:pPr>
        <w:spacing w:after="60"/>
      </w:pPr>
    </w:p>
    <w:p>
      <w:pPr>
        <w:spacing w:after="120"/>
      </w:pPr>
      <w:r>
        <w:rPr>
          <w:sz w:val="18"/>
          <w:color w:val="595959"/>
        </w:rPr>
        <w:t xml:space="preserve">* The bb-form pages returned 404 when crawled without a trailing slash; the working URLs use a trailing slash (/saran/bb-form/q144/). They are live interactive forms.</w:t>
      </w:r>
    </w:p>
    <w:p>
      <w:r>
        <w:br w:type="page"/>
      </w:r>
    </w:p>
    <w:p>
      <w:pPr>
        <w:spacing w:before="240" w:after="120"/>
        <w:outlineLvl w:val="0"/>
      </w:pPr>
      <w:r>
        <w:rPr>
          <w:b/>
          <w:sz w:val="60"/>
          <w:color w:val="1F3864"/>
        </w:rPr>
        <w:t xml:space="preserve">4. Integrations Analysis</w:t>
      </w:r>
    </w:p>
    <w:p>
      <w:pPr>
        <w:spacing w:after="120"/>
      </w:pPr>
      <w:r>
        <w:rPr>
          <w:sz w:val="18"/>
          <w:color w:val="595959"/>
        </w:rPr>
        <w:t xml:space="preserve">Third-party integrations and embedded services detected in page markup and outbound links.</w:t>
      </w:r>
    </w:p>
    <w:tbl>
      <w:tblPr>
        <w:tblW w:w="9072" w:type="dxa"/>
        <w:tblBorders>
          <w:top w:val="single" w:sz="4" w:color="BFBFBF"/>
          <w:left w:val="single" w:sz="4" w:color="BFBFBF"/>
          <w:bottom w:val="single" w:sz="4" w:color="BFBFBF"/>
          <w:right w:val="single" w:sz="4" w:color="BFBFBF"/>
          <w:insideH w:val="single" w:sz="4" w:color="BFBFBF"/>
          <w:insideV w:val="single" w:sz="4" w:color="BFBFBF"/>
        </w:tblBorders>
      </w:tblPr>
      <w:tblGrid>
        <w:gridCol w:w="2721"/>
        <w:gridCol w:w="1451"/>
        <w:gridCol w:w="1088"/>
        <w:gridCol w:w="3810"/>
      </w:tblGrid>
      <w:tr>
        <w:trPr>
          <w:tblHeader/>
        </w:trPr>
        <w:tc>
          <w:tcPr>
            <w:tcW w:w="2721" w:type="dxa"/>
            <w:shd w:val="clear" w:fill="2E6C80"/>
            <w:tcMar>
              <w:top w:w="40" w:type="dxa"/>
              <w:bottom w:w="40" w:type="dxa"/>
              <w:left w:w="80" w:type="dxa"/>
              <w:right w:w="80" w:type="dxa"/>
            </w:tcMar>
          </w:tcPr>
          <w:p>
            <w:pPr>
              <w:spacing w:after="0"/>
            </w:pPr>
            <w:r>
              <w:rPr>
                <w:b/>
                <w:color w:val="FFFFFF"/>
                <w:sz w:val="18"/>
              </w:rPr>
              <w:t xml:space="preserve">Integration</w:t>
            </w:r>
          </w:p>
        </w:tc>
        <w:tc>
          <w:tcPr>
            <w:tcW w:w="1451" w:type="dxa"/>
            <w:shd w:val="clear" w:fill="2E6C80"/>
            <w:tcMar>
              <w:top w:w="40" w:type="dxa"/>
              <w:bottom w:w="40" w:type="dxa"/>
              <w:left w:w="80" w:type="dxa"/>
              <w:right w:w="80" w:type="dxa"/>
            </w:tcMar>
          </w:tcPr>
          <w:p>
            <w:pPr>
              <w:spacing w:after="0"/>
            </w:pPr>
            <w:r>
              <w:rPr>
                <w:b/>
                <w:color w:val="FFFFFF"/>
                <w:sz w:val="18"/>
              </w:rPr>
              <w:t xml:space="preserve">Type</w:t>
            </w:r>
          </w:p>
        </w:tc>
        <w:tc>
          <w:tcPr>
            <w:tcW w:w="1088" w:type="dxa"/>
            <w:shd w:val="clear" w:fill="2E6C80"/>
            <w:tcMar>
              <w:top w:w="40" w:type="dxa"/>
              <w:bottom w:w="40" w:type="dxa"/>
              <w:left w:w="80" w:type="dxa"/>
              <w:right w:w="80" w:type="dxa"/>
            </w:tcMar>
          </w:tcPr>
          <w:p>
            <w:pPr>
              <w:spacing w:after="0"/>
            </w:pPr>
            <w:r>
              <w:rPr>
                <w:b/>
                <w:color w:val="FFFFFF"/>
                <w:sz w:val="18"/>
              </w:rPr>
              <w:t xml:space="preserve">Complexity</w:t>
            </w:r>
          </w:p>
        </w:tc>
        <w:tc>
          <w:tcPr>
            <w:tcW w:w="3810" w:type="dxa"/>
            <w:shd w:val="clear" w:fill="2E6C80"/>
            <w:tcMar>
              <w:top w:w="40" w:type="dxa"/>
              <w:bottom w:w="40" w:type="dxa"/>
              <w:left w:w="80" w:type="dxa"/>
              <w:right w:w="80" w:type="dxa"/>
            </w:tcMar>
          </w:tcPr>
          <w:p>
            <w:pPr>
              <w:spacing w:after="0"/>
            </w:pPr>
            <w:r>
              <w:rPr>
                <w:b/>
                <w:color w:val="FFFFFF"/>
                <w:sz w:val="18"/>
              </w:rPr>
              <w:t xml:space="preserve">Where used / reference</w:t>
            </w:r>
          </w:p>
        </w:tc>
      </w:tr>
      <w:tr>
        <w:tc>
          <w:tcPr>
            <w:tcW w:w="2721" w:type="dxa"/>
            <w:tcMar>
              <w:top w:w="40" w:type="dxa"/>
              <w:bottom w:w="40" w:type="dxa"/>
              <w:left w:w="80" w:type="dxa"/>
              <w:right w:w="80" w:type="dxa"/>
            </w:tcMar>
          </w:tcPr>
          <w:p>
            <w:pPr>
              <w:spacing w:after="0"/>
            </w:pPr>
            <w:r>
              <w:rPr>
                <w:sz w:val="18"/>
              </w:rPr>
              <w:t xml:space="preserve">External recipe platform (ahp-recipe.jp)</w:t>
            </w:r>
          </w:p>
        </w:tc>
        <w:tc>
          <w:tcPr>
            <w:tcW w:w="1451" w:type="dxa"/>
            <w:tcMar>
              <w:top w:w="40" w:type="dxa"/>
              <w:bottom w:w="40" w:type="dxa"/>
              <w:left w:w="80" w:type="dxa"/>
              <w:right w:w="80" w:type="dxa"/>
            </w:tcMar>
          </w:tcPr>
          <w:p>
            <w:pPr>
              <w:spacing w:after="0"/>
            </w:pPr>
            <w:r>
              <w:rPr>
                <w:sz w:val="18"/>
              </w:rPr>
              <w:t xml:space="preserve">API / external app</w:t>
            </w:r>
          </w:p>
        </w:tc>
        <w:tc>
          <w:tcPr>
            <w:tcW w:w="1088" w:type="dxa"/>
            <w:tcMar>
              <w:top w:w="40" w:type="dxa"/>
              <w:bottom w:w="40" w:type="dxa"/>
              <w:left w:w="80" w:type="dxa"/>
              <w:right w:w="80" w:type="dxa"/>
            </w:tcMar>
          </w:tcPr>
          <w:p>
            <w:pPr>
              <w:spacing w:after="0"/>
            </w:pPr>
            <w:r>
              <w:rPr>
                <w:sz w:val="18"/>
              </w:rPr>
              <w:t xml:space="preserve">Complex</w:t>
            </w:r>
          </w:p>
        </w:tc>
        <w:tc>
          <w:tcPr>
            <w:tcW w:w="3810" w:type="dxa"/>
            <w:tcMar>
              <w:top w:w="40" w:type="dxa"/>
              <w:bottom w:w="40" w:type="dxa"/>
              <w:left w:w="80" w:type="dxa"/>
              <w:right w:w="80" w:type="dxa"/>
            </w:tcMar>
          </w:tcPr>
          <w:p>
            <w:pPr>
              <w:spacing w:after="0"/>
            </w:pPr>
            <w:r>
              <w:rPr>
                <w:sz w:val="18"/>
              </w:rPr>
              <w:t xml:space="preserve">Recipe search &amp; detail links across /saran/recipe/* (content_list.php, sheet.php)</w:t>
            </w:r>
          </w:p>
        </w:tc>
      </w:tr>
      <w:tr>
        <w:tc>
          <w:tcPr>
            <w:tcW w:w="2721" w:type="dxa"/>
            <w:tcMar>
              <w:top w:w="40" w:type="dxa"/>
              <w:bottom w:w="40" w:type="dxa"/>
              <w:left w:w="80" w:type="dxa"/>
              <w:right w:w="80" w:type="dxa"/>
            </w:tcMar>
          </w:tcPr>
          <w:p>
            <w:pPr>
              <w:spacing w:after="0"/>
            </w:pPr>
            <w:r>
              <w:rPr>
                <w:sz w:val="18"/>
              </w:rPr>
              <w:t xml:space="preserve">Google Custom Search Engine</w:t>
            </w:r>
          </w:p>
        </w:tc>
        <w:tc>
          <w:tcPr>
            <w:tcW w:w="1451" w:type="dxa"/>
            <w:tcMar>
              <w:top w:w="40" w:type="dxa"/>
              <w:bottom w:w="40" w:type="dxa"/>
              <w:left w:w="80" w:type="dxa"/>
              <w:right w:w="80" w:type="dxa"/>
            </w:tcMar>
          </w:tcPr>
          <w:p>
            <w:pPr>
              <w:spacing w:after="0"/>
            </w:pPr>
            <w:r>
              <w:rPr>
                <w:sz w:val="18"/>
              </w:rPr>
              <w:t xml:space="preserve">Embed / JS</w:t>
            </w:r>
          </w:p>
        </w:tc>
        <w:tc>
          <w:tcPr>
            <w:tcW w:w="1088" w:type="dxa"/>
            <w:tcMar>
              <w:top w:w="40" w:type="dxa"/>
              <w:bottom w:w="40" w:type="dxa"/>
              <w:left w:w="80" w:type="dxa"/>
              <w:right w:w="80" w:type="dxa"/>
            </w:tcMar>
          </w:tcPr>
          <w:p>
            <w:pPr>
              <w:spacing w:after="0"/>
            </w:pPr>
            <w:r>
              <w:rPr>
                <w:sz w:val="18"/>
              </w:rPr>
              <w:t xml:space="preserve">Medium</w:t>
            </w:r>
          </w:p>
        </w:tc>
        <w:tc>
          <w:tcPr>
            <w:tcW w:w="3810" w:type="dxa"/>
            <w:tcMar>
              <w:top w:w="40" w:type="dxa"/>
              <w:bottom w:w="40" w:type="dxa"/>
              <w:left w:w="80" w:type="dxa"/>
              <w:right w:w="80" w:type="dxa"/>
            </w:tcMar>
          </w:tcPr>
          <w:p>
            <w:pPr>
              <w:spacing w:after="0"/>
            </w:pPr>
            <w:r>
              <w:rPr>
                <w:sz w:val="18"/>
              </w:rPr>
              <w:t xml:space="preserve">Header search on all consumer pages (#gsc.tab fragment)</w:t>
            </w:r>
          </w:p>
        </w:tc>
      </w:tr>
      <w:tr>
        <w:tc>
          <w:tcPr>
            <w:tcW w:w="2721" w:type="dxa"/>
            <w:tcMar>
              <w:top w:w="40" w:type="dxa"/>
              <w:bottom w:w="40" w:type="dxa"/>
              <w:left w:w="80" w:type="dxa"/>
              <w:right w:w="80" w:type="dxa"/>
            </w:tcMar>
          </w:tcPr>
          <w:p>
            <w:pPr>
              <w:spacing w:after="0"/>
            </w:pPr>
            <w:r>
              <w:rPr>
                <w:sz w:val="18"/>
              </w:rPr>
              <w:t xml:space="preserve">Cookie-consent manager (iframe overlay)</w:t>
            </w:r>
          </w:p>
        </w:tc>
        <w:tc>
          <w:tcPr>
            <w:tcW w:w="1451" w:type="dxa"/>
            <w:tcMar>
              <w:top w:w="40" w:type="dxa"/>
              <w:bottom w:w="40" w:type="dxa"/>
              <w:left w:w="80" w:type="dxa"/>
              <w:right w:w="80" w:type="dxa"/>
            </w:tcMar>
          </w:tcPr>
          <w:p>
            <w:pPr>
              <w:spacing w:after="0"/>
            </w:pPr>
            <w:r>
              <w:rPr>
                <w:sz w:val="18"/>
              </w:rPr>
              <w:t xml:space="preserve">Embed / plugin</w:t>
            </w:r>
          </w:p>
        </w:tc>
        <w:tc>
          <w:tcPr>
            <w:tcW w:w="1088" w:type="dxa"/>
            <w:tcMar>
              <w:top w:w="40" w:type="dxa"/>
              <w:bottom w:w="40" w:type="dxa"/>
              <w:left w:w="80" w:type="dxa"/>
              <w:right w:w="80" w:type="dxa"/>
            </w:tcMar>
          </w:tcPr>
          <w:p>
            <w:pPr>
              <w:spacing w:after="0"/>
            </w:pPr>
            <w:r>
              <w:rPr>
                <w:sz w:val="18"/>
              </w:rPr>
              <w:t xml:space="preserve">Medium</w:t>
            </w:r>
          </w:p>
        </w:tc>
        <w:tc>
          <w:tcPr>
            <w:tcW w:w="3810" w:type="dxa"/>
            <w:tcMar>
              <w:top w:w="40" w:type="dxa"/>
              <w:bottom w:w="40" w:type="dxa"/>
              <w:left w:w="80" w:type="dxa"/>
              <w:right w:w="80" w:type="dxa"/>
            </w:tcMar>
          </w:tcPr>
          <w:p>
            <w:pPr>
              <w:spacing w:after="0"/>
            </w:pPr>
            <w:r>
              <w:rPr>
                <w:sz w:val="18"/>
              </w:rPr>
              <w:t xml:space="preserve">All pages, first visit (ul-banner-main-window iframe)</w:t>
            </w:r>
          </w:p>
        </w:tc>
      </w:tr>
      <w:tr>
        <w:tc>
          <w:tcPr>
            <w:tcW w:w="2721" w:type="dxa"/>
            <w:tcMar>
              <w:top w:w="40" w:type="dxa"/>
              <w:bottom w:w="40" w:type="dxa"/>
              <w:left w:w="80" w:type="dxa"/>
              <w:right w:w="80" w:type="dxa"/>
            </w:tcMar>
          </w:tcPr>
          <w:p>
            <w:pPr>
              <w:spacing w:after="0"/>
            </w:pPr>
            <w:r>
              <w:rPr>
                <w:sz w:val="18"/>
              </w:rPr>
              <w:t xml:space="preserve">AI FAQ chatbot (faq.asahi-kasei.co.jp)</w:t>
            </w:r>
          </w:p>
        </w:tc>
        <w:tc>
          <w:tcPr>
            <w:tcW w:w="1451" w:type="dxa"/>
            <w:tcMar>
              <w:top w:w="40" w:type="dxa"/>
              <w:bottom w:w="40" w:type="dxa"/>
              <w:left w:w="80" w:type="dxa"/>
              <w:right w:w="80" w:type="dxa"/>
            </w:tcMar>
          </w:tcPr>
          <w:p>
            <w:pPr>
              <w:spacing w:after="0"/>
            </w:pPr>
            <w:r>
              <w:rPr>
                <w:sz w:val="18"/>
              </w:rPr>
              <w:t xml:space="preserve">Embed (iframe)</w:t>
            </w:r>
          </w:p>
        </w:tc>
        <w:tc>
          <w:tcPr>
            <w:tcW w:w="1088" w:type="dxa"/>
            <w:tcMar>
              <w:top w:w="40" w:type="dxa"/>
              <w:bottom w:w="40" w:type="dxa"/>
              <w:left w:w="80" w:type="dxa"/>
              <w:right w:w="80" w:type="dxa"/>
            </w:tcMar>
          </w:tcPr>
          <w:p>
            <w:pPr>
              <w:spacing w:after="0"/>
            </w:pPr>
            <w:r>
              <w:rPr>
                <w:sz w:val="18"/>
              </w:rPr>
              <w:t xml:space="preserve">Complex</w:t>
            </w:r>
          </w:p>
        </w:tc>
        <w:tc>
          <w:tcPr>
            <w:tcW w:w="3810" w:type="dxa"/>
            <w:tcMar>
              <w:top w:w="40" w:type="dxa"/>
              <w:bottom w:w="40" w:type="dxa"/>
              <w:left w:w="80" w:type="dxa"/>
              <w:right w:w="80" w:type="dxa"/>
            </w:tcMar>
          </w:tcPr>
          <w:p>
            <w:pPr>
              <w:spacing w:after="0"/>
            </w:pPr>
            <w:r>
              <w:rPr>
                <w:sz w:val="18"/>
              </w:rPr>
              <w:t xml:space="preserve">https://www.asahi-kasei.co.jp/saran/customer/</w:t>
            </w:r>
          </w:p>
        </w:tc>
      </w:tr>
      <w:tr>
        <w:tc>
          <w:tcPr>
            <w:tcW w:w="2721" w:type="dxa"/>
            <w:tcMar>
              <w:top w:w="40" w:type="dxa"/>
              <w:bottom w:w="40" w:type="dxa"/>
              <w:left w:w="80" w:type="dxa"/>
              <w:right w:w="80" w:type="dxa"/>
            </w:tcMar>
          </w:tcPr>
          <w:p>
            <w:pPr>
              <w:spacing w:after="0"/>
            </w:pPr>
            <w:r>
              <w:rPr>
                <w:sz w:val="18"/>
              </w:rPr>
              <w:t xml:space="preserve">FAQ knowledge base (faq.asahi-kasei.co.jp)</w:t>
            </w:r>
          </w:p>
        </w:tc>
        <w:tc>
          <w:tcPr>
            <w:tcW w:w="1451" w:type="dxa"/>
            <w:tcMar>
              <w:top w:w="40" w:type="dxa"/>
              <w:bottom w:w="40" w:type="dxa"/>
              <w:left w:w="80" w:type="dxa"/>
              <w:right w:w="80" w:type="dxa"/>
            </w:tcMar>
          </w:tcPr>
          <w:p>
            <w:pPr>
              <w:spacing w:after="0"/>
            </w:pPr>
            <w:r>
              <w:rPr>
                <w:sz w:val="18"/>
              </w:rPr>
              <w:t xml:space="preserve">External app</w:t>
            </w:r>
          </w:p>
        </w:tc>
        <w:tc>
          <w:tcPr>
            <w:tcW w:w="1088" w:type="dxa"/>
            <w:tcMar>
              <w:top w:w="40" w:type="dxa"/>
              <w:bottom w:w="40" w:type="dxa"/>
              <w:left w:w="80" w:type="dxa"/>
              <w:right w:w="80" w:type="dxa"/>
            </w:tcMar>
          </w:tcPr>
          <w:p>
            <w:pPr>
              <w:spacing w:after="0"/>
            </w:pPr>
            <w:r>
              <w:rPr>
                <w:sz w:val="18"/>
              </w:rPr>
              <w:t xml:space="preserve">Medium</w:t>
            </w:r>
          </w:p>
        </w:tc>
        <w:tc>
          <w:tcPr>
            <w:tcW w:w="3810" w:type="dxa"/>
            <w:tcMar>
              <w:top w:w="40" w:type="dxa"/>
              <w:bottom w:w="40" w:type="dxa"/>
              <w:left w:w="80" w:type="dxa"/>
              <w:right w:w="80" w:type="dxa"/>
            </w:tcMar>
          </w:tcPr>
          <w:p>
            <w:pPr>
              <w:spacing w:after="0"/>
            </w:pPr>
            <w:r>
              <w:rPr>
                <w:sz w:val="18"/>
              </w:rPr>
              <w:t xml:space="preserve">Per-brand 'よくあるご質問' links on product &amp; customer pages</w:t>
            </w:r>
          </w:p>
        </w:tc>
      </w:tr>
      <w:tr>
        <w:tc>
          <w:tcPr>
            <w:tcW w:w="2721" w:type="dxa"/>
            <w:tcMar>
              <w:top w:w="40" w:type="dxa"/>
              <w:bottom w:w="40" w:type="dxa"/>
              <w:left w:w="80" w:type="dxa"/>
              <w:right w:w="80" w:type="dxa"/>
            </w:tcMar>
          </w:tcPr>
          <w:p>
            <w:pPr>
              <w:spacing w:after="0"/>
            </w:pPr>
            <w:r>
              <w:rPr>
                <w:sz w:val="18"/>
              </w:rPr>
              <w:t xml:space="preserve">YouTube video embeds</w:t>
            </w:r>
          </w:p>
        </w:tc>
        <w:tc>
          <w:tcPr>
            <w:tcW w:w="1451" w:type="dxa"/>
            <w:tcMar>
              <w:top w:w="40" w:type="dxa"/>
              <w:bottom w:w="40" w:type="dxa"/>
              <w:left w:w="80" w:type="dxa"/>
              <w:right w:w="80" w:type="dxa"/>
            </w:tcMar>
          </w:tcPr>
          <w:p>
            <w:pPr>
              <w:spacing w:after="0"/>
            </w:pPr>
            <w:r>
              <w:rPr>
                <w:sz w:val="18"/>
              </w:rPr>
              <w:t xml:space="preserve">Embed (iframe)</w:t>
            </w:r>
          </w:p>
        </w:tc>
        <w:tc>
          <w:tcPr>
            <w:tcW w:w="1088" w:type="dxa"/>
            <w:tcMar>
              <w:top w:w="40" w:type="dxa"/>
              <w:bottom w:w="40" w:type="dxa"/>
              <w:left w:w="80" w:type="dxa"/>
              <w:right w:w="80" w:type="dxa"/>
            </w:tcMar>
          </w:tcPr>
          <w:p>
            <w:pPr>
              <w:spacing w:after="0"/>
            </w:pPr>
            <w:r>
              <w:rPr>
                <w:sz w:val="18"/>
              </w:rPr>
              <w:t xml:space="preserve">Simple</w:t>
            </w:r>
          </w:p>
        </w:tc>
        <w:tc>
          <w:tcPr>
            <w:tcW w:w="3810" w:type="dxa"/>
            <w:tcMar>
              <w:top w:w="40" w:type="dxa"/>
              <w:bottom w:w="40" w:type="dxa"/>
              <w:left w:w="80" w:type="dxa"/>
              <w:right w:w="80" w:type="dxa"/>
            </w:tcMar>
          </w:tcPr>
          <w:p>
            <w:pPr>
              <w:spacing w:after="0"/>
            </w:pPr>
            <w:r>
              <w:rPr>
                <w:sz w:val="18"/>
              </w:rPr>
              <w:t xml:space="preserve">https://www.asahi-kasei.co.jp/saran/cm/ ; https://www.asahi-kasei.co.jp/saran/products/business/</w:t>
            </w:r>
          </w:p>
        </w:tc>
      </w:tr>
      <w:tr>
        <w:tc>
          <w:tcPr>
            <w:tcW w:w="2721" w:type="dxa"/>
            <w:tcMar>
              <w:top w:w="40" w:type="dxa"/>
              <w:bottom w:w="40" w:type="dxa"/>
              <w:left w:w="80" w:type="dxa"/>
              <w:right w:w="80" w:type="dxa"/>
            </w:tcMar>
          </w:tcPr>
          <w:p>
            <w:pPr>
              <w:spacing w:after="0"/>
            </w:pPr>
            <w:r>
              <w:rPr>
                <w:sz w:val="18"/>
              </w:rPr>
              <w:t xml:space="preserve">Store locator (asahi-kasei.storelocator.jp)</w:t>
            </w:r>
          </w:p>
        </w:tc>
        <w:tc>
          <w:tcPr>
            <w:tcW w:w="1451" w:type="dxa"/>
            <w:tcMar>
              <w:top w:w="40" w:type="dxa"/>
              <w:bottom w:w="40" w:type="dxa"/>
              <w:left w:w="80" w:type="dxa"/>
              <w:right w:w="80" w:type="dxa"/>
            </w:tcMar>
          </w:tcPr>
          <w:p>
            <w:pPr>
              <w:spacing w:after="0"/>
            </w:pPr>
            <w:r>
              <w:rPr>
                <w:sz w:val="18"/>
              </w:rPr>
              <w:t xml:space="preserve">External app</w:t>
            </w:r>
          </w:p>
        </w:tc>
        <w:tc>
          <w:tcPr>
            <w:tcW w:w="1088" w:type="dxa"/>
            <w:tcMar>
              <w:top w:w="40" w:type="dxa"/>
              <w:bottom w:w="40" w:type="dxa"/>
              <w:left w:w="80" w:type="dxa"/>
              <w:right w:w="80" w:type="dxa"/>
            </w:tcMar>
          </w:tcPr>
          <w:p>
            <w:pPr>
              <w:spacing w:after="0"/>
            </w:pPr>
            <w:r>
              <w:rPr>
                <w:sz w:val="18"/>
              </w:rPr>
              <w:t xml:space="preserve">Simple</w:t>
            </w:r>
          </w:p>
        </w:tc>
        <w:tc>
          <w:tcPr>
            <w:tcW w:w="3810" w:type="dxa"/>
            <w:tcMar>
              <w:top w:w="40" w:type="dxa"/>
              <w:bottom w:w="40" w:type="dxa"/>
              <w:left w:w="80" w:type="dxa"/>
              <w:right w:w="80" w:type="dxa"/>
            </w:tcMar>
          </w:tcPr>
          <w:p>
            <w:pPr>
              <w:spacing w:after="0"/>
            </w:pPr>
            <w:r>
              <w:rPr>
                <w:sz w:val="18"/>
              </w:rPr>
              <w:t xml:space="preserve">Retailer strip on most consumer pages</w:t>
            </w:r>
          </w:p>
        </w:tc>
      </w:tr>
      <w:tr>
        <w:tc>
          <w:tcPr>
            <w:tcW w:w="2721" w:type="dxa"/>
            <w:tcMar>
              <w:top w:w="40" w:type="dxa"/>
              <w:bottom w:w="40" w:type="dxa"/>
              <w:left w:w="80" w:type="dxa"/>
              <w:right w:w="80" w:type="dxa"/>
            </w:tcMar>
          </w:tcPr>
          <w:p>
            <w:pPr>
              <w:spacing w:after="0"/>
            </w:pPr>
            <w:r>
              <w:rPr>
                <w:sz w:val="18"/>
              </w:rPr>
              <w:t xml:space="preserve">E-commerce retail links (Amazon/LOHACO/Rakuten24)</w:t>
            </w:r>
          </w:p>
        </w:tc>
        <w:tc>
          <w:tcPr>
            <w:tcW w:w="1451" w:type="dxa"/>
            <w:tcMar>
              <w:top w:w="40" w:type="dxa"/>
              <w:bottom w:w="40" w:type="dxa"/>
              <w:left w:w="80" w:type="dxa"/>
              <w:right w:w="80" w:type="dxa"/>
            </w:tcMar>
          </w:tcPr>
          <w:p>
            <w:pPr>
              <w:spacing w:after="0"/>
            </w:pPr>
            <w:r>
              <w:rPr>
                <w:sz w:val="18"/>
              </w:rPr>
              <w:t xml:space="preserve">Affiliate / deep-link</w:t>
            </w:r>
          </w:p>
        </w:tc>
        <w:tc>
          <w:tcPr>
            <w:tcW w:w="1088" w:type="dxa"/>
            <w:tcMar>
              <w:top w:w="40" w:type="dxa"/>
              <w:bottom w:w="40" w:type="dxa"/>
              <w:left w:w="80" w:type="dxa"/>
              <w:right w:w="80" w:type="dxa"/>
            </w:tcMar>
          </w:tcPr>
          <w:p>
            <w:pPr>
              <w:spacing w:after="0"/>
            </w:pPr>
            <w:r>
              <w:rPr>
                <w:sz w:val="18"/>
              </w:rPr>
              <w:t xml:space="preserve">Simple</w:t>
            </w:r>
          </w:p>
        </w:tc>
        <w:tc>
          <w:tcPr>
            <w:tcW w:w="3810" w:type="dxa"/>
            <w:tcMar>
              <w:top w:w="40" w:type="dxa"/>
              <w:bottom w:w="40" w:type="dxa"/>
              <w:left w:w="80" w:type="dxa"/>
              <w:right w:w="80" w:type="dxa"/>
            </w:tcMar>
          </w:tcPr>
          <w:p>
            <w:pPr>
              <w:spacing w:after="0"/>
            </w:pPr>
            <w:r>
              <w:rPr>
                <w:sz w:val="18"/>
              </w:rPr>
              <w:t xml:space="preserve">Product lineup &amp; retailer strip sitewide</w:t>
            </w:r>
          </w:p>
        </w:tc>
      </w:tr>
      <w:tr>
        <w:tc>
          <w:tcPr>
            <w:tcW w:w="2721" w:type="dxa"/>
            <w:tcMar>
              <w:top w:w="40" w:type="dxa"/>
              <w:bottom w:w="40" w:type="dxa"/>
              <w:left w:w="80" w:type="dxa"/>
              <w:right w:w="80" w:type="dxa"/>
            </w:tcMar>
          </w:tcPr>
          <w:p>
            <w:pPr>
              <w:spacing w:after="0"/>
            </w:pPr>
            <w:r>
              <w:rPr>
                <w:sz w:val="18"/>
              </w:rPr>
              <w:t xml:space="preserve">B2B reseller links (Askul/Kaunet/Monotaro/Tanomail/…)</w:t>
            </w:r>
          </w:p>
        </w:tc>
        <w:tc>
          <w:tcPr>
            <w:tcW w:w="1451" w:type="dxa"/>
            <w:tcMar>
              <w:top w:w="40" w:type="dxa"/>
              <w:bottom w:w="40" w:type="dxa"/>
              <w:left w:w="80" w:type="dxa"/>
              <w:right w:w="80" w:type="dxa"/>
            </w:tcMar>
          </w:tcPr>
          <w:p>
            <w:pPr>
              <w:spacing w:after="0"/>
            </w:pPr>
            <w:r>
              <w:rPr>
                <w:sz w:val="18"/>
              </w:rPr>
              <w:t xml:space="preserve">Deep-link</w:t>
            </w:r>
          </w:p>
        </w:tc>
        <w:tc>
          <w:tcPr>
            <w:tcW w:w="1088" w:type="dxa"/>
            <w:tcMar>
              <w:top w:w="40" w:type="dxa"/>
              <w:bottom w:w="40" w:type="dxa"/>
              <w:left w:w="80" w:type="dxa"/>
              <w:right w:w="80" w:type="dxa"/>
            </w:tcMar>
          </w:tcPr>
          <w:p>
            <w:pPr>
              <w:spacing w:after="0"/>
            </w:pPr>
            <w:r>
              <w:rPr>
                <w:sz w:val="18"/>
              </w:rPr>
              <w:t xml:space="preserve">Simple</w:t>
            </w:r>
          </w:p>
        </w:tc>
        <w:tc>
          <w:tcPr>
            <w:tcW w:w="3810" w:type="dxa"/>
            <w:tcMar>
              <w:top w:w="40" w:type="dxa"/>
              <w:bottom w:w="40" w:type="dxa"/>
              <w:left w:w="80" w:type="dxa"/>
              <w:right w:w="80" w:type="dxa"/>
            </w:tcMar>
          </w:tcPr>
          <w:p>
            <w:pPr>
              <w:spacing w:after="0"/>
            </w:pPr>
            <w:r>
              <w:rPr>
                <w:sz w:val="18"/>
              </w:rPr>
              <w:t xml:space="preserve">https://www.asahi-kasei.co.jp/saran/products/business/</w:t>
            </w:r>
          </w:p>
        </w:tc>
      </w:tr>
      <w:tr>
        <w:tc>
          <w:tcPr>
            <w:tcW w:w="2721" w:type="dxa"/>
            <w:tcMar>
              <w:top w:w="40" w:type="dxa"/>
              <w:bottom w:w="40" w:type="dxa"/>
              <w:left w:w="80" w:type="dxa"/>
              <w:right w:w="80" w:type="dxa"/>
            </w:tcMar>
          </w:tcPr>
          <w:p>
            <w:pPr>
              <w:spacing w:after="0"/>
            </w:pPr>
            <w:r>
              <w:rPr>
                <w:sz w:val="18"/>
              </w:rPr>
              <w:t xml:space="preserve">X / Twitter official account</w:t>
            </w:r>
          </w:p>
        </w:tc>
        <w:tc>
          <w:tcPr>
            <w:tcW w:w="1451" w:type="dxa"/>
            <w:tcMar>
              <w:top w:w="40" w:type="dxa"/>
              <w:bottom w:w="40" w:type="dxa"/>
              <w:left w:w="80" w:type="dxa"/>
              <w:right w:w="80" w:type="dxa"/>
            </w:tcMar>
          </w:tcPr>
          <w:p>
            <w:pPr>
              <w:spacing w:after="0"/>
            </w:pPr>
            <w:r>
              <w:rPr>
                <w:sz w:val="18"/>
              </w:rPr>
              <w:t xml:space="preserve">Social link</w:t>
            </w:r>
          </w:p>
        </w:tc>
        <w:tc>
          <w:tcPr>
            <w:tcW w:w="1088" w:type="dxa"/>
            <w:tcMar>
              <w:top w:w="40" w:type="dxa"/>
              <w:bottom w:w="40" w:type="dxa"/>
              <w:left w:w="80" w:type="dxa"/>
              <w:right w:w="80" w:type="dxa"/>
            </w:tcMar>
          </w:tcPr>
          <w:p>
            <w:pPr>
              <w:spacing w:after="0"/>
            </w:pPr>
            <w:r>
              <w:rPr>
                <w:sz w:val="18"/>
              </w:rPr>
              <w:t xml:space="preserve">Simple</w:t>
            </w:r>
          </w:p>
        </w:tc>
        <w:tc>
          <w:tcPr>
            <w:tcW w:w="3810" w:type="dxa"/>
            <w:tcMar>
              <w:top w:w="40" w:type="dxa"/>
              <w:bottom w:w="40" w:type="dxa"/>
              <w:left w:w="80" w:type="dxa"/>
              <w:right w:w="80" w:type="dxa"/>
            </w:tcMar>
          </w:tcPr>
          <w:p>
            <w:pPr>
              <w:spacing w:after="0"/>
            </w:pPr>
            <w:r>
              <w:rPr>
                <w:sz w:val="18"/>
              </w:rPr>
              <w:t xml:space="preserve">Preservation section follow button</w:t>
            </w:r>
          </w:p>
        </w:tc>
      </w:tr>
      <w:tr>
        <w:tc>
          <w:tcPr>
            <w:tcW w:w="2721" w:type="dxa"/>
            <w:tcMar>
              <w:top w:w="40" w:type="dxa"/>
              <w:bottom w:w="40" w:type="dxa"/>
              <w:left w:w="80" w:type="dxa"/>
              <w:right w:w="80" w:type="dxa"/>
            </w:tcMar>
          </w:tcPr>
          <w:p>
            <w:pPr>
              <w:spacing w:after="0"/>
            </w:pPr>
            <w:r>
              <w:rPr>
                <w:sz w:val="18"/>
              </w:rPr>
              <w:t xml:space="preserve">Web analytics (GA-style _ga params)</w:t>
            </w:r>
          </w:p>
        </w:tc>
        <w:tc>
          <w:tcPr>
            <w:tcW w:w="1451" w:type="dxa"/>
            <w:tcMar>
              <w:top w:w="40" w:type="dxa"/>
              <w:bottom w:w="40" w:type="dxa"/>
              <w:left w:w="80" w:type="dxa"/>
              <w:right w:w="80" w:type="dxa"/>
            </w:tcMar>
          </w:tcPr>
          <w:p>
            <w:pPr>
              <w:spacing w:after="0"/>
            </w:pPr>
            <w:r>
              <w:rPr>
                <w:sz w:val="18"/>
              </w:rPr>
              <w:t xml:space="preserve">JS tag</w:t>
            </w:r>
          </w:p>
        </w:tc>
        <w:tc>
          <w:tcPr>
            <w:tcW w:w="1088" w:type="dxa"/>
            <w:tcMar>
              <w:top w:w="40" w:type="dxa"/>
              <w:bottom w:w="40" w:type="dxa"/>
              <w:left w:w="80" w:type="dxa"/>
              <w:right w:w="80" w:type="dxa"/>
            </w:tcMar>
          </w:tcPr>
          <w:p>
            <w:pPr>
              <w:spacing w:after="0"/>
            </w:pPr>
            <w:r>
              <w:rPr>
                <w:sz w:val="18"/>
              </w:rPr>
              <w:t xml:space="preserve">Medium</w:t>
            </w:r>
          </w:p>
        </w:tc>
        <w:tc>
          <w:tcPr>
            <w:tcW w:w="3810" w:type="dxa"/>
            <w:tcMar>
              <w:top w:w="40" w:type="dxa"/>
              <w:bottom w:w="40" w:type="dxa"/>
              <w:left w:w="80" w:type="dxa"/>
              <w:right w:w="80" w:type="dxa"/>
            </w:tcMar>
          </w:tcPr>
          <w:p>
            <w:pPr>
              <w:spacing w:after="0"/>
            </w:pPr>
            <w:r>
              <w:rPr>
                <w:sz w:val="18"/>
              </w:rPr>
              <w:t xml:space="preserve">Outbound links carry _ga linker params sitewide</w:t>
            </w:r>
          </w:p>
        </w:tc>
      </w:tr>
      <w:tr>
        <w:tc>
          <w:tcPr>
            <w:tcW w:w="2721" w:type="dxa"/>
            <w:tcMar>
              <w:top w:w="40" w:type="dxa"/>
              <w:bottom w:w="40" w:type="dxa"/>
              <w:left w:w="80" w:type="dxa"/>
              <w:right w:w="80" w:type="dxa"/>
            </w:tcMar>
          </w:tcPr>
          <w:p>
            <w:pPr>
              <w:spacing w:after="0"/>
            </w:pPr>
            <w:r>
              <w:rPr>
                <w:sz w:val="18"/>
              </w:rPr>
              <w:t xml:space="preserve">Campaign microsites (ahp-web.jp, yomiuri.co.jp)</w:t>
            </w:r>
          </w:p>
        </w:tc>
        <w:tc>
          <w:tcPr>
            <w:tcW w:w="1451" w:type="dxa"/>
            <w:tcMar>
              <w:top w:w="40" w:type="dxa"/>
              <w:bottom w:w="40" w:type="dxa"/>
              <w:left w:w="80" w:type="dxa"/>
              <w:right w:w="80" w:type="dxa"/>
            </w:tcMar>
          </w:tcPr>
          <w:p>
            <w:pPr>
              <w:spacing w:after="0"/>
            </w:pPr>
            <w:r>
              <w:rPr>
                <w:sz w:val="18"/>
              </w:rPr>
              <w:t xml:space="preserve">External link</w:t>
            </w:r>
          </w:p>
        </w:tc>
        <w:tc>
          <w:tcPr>
            <w:tcW w:w="1088" w:type="dxa"/>
            <w:tcMar>
              <w:top w:w="40" w:type="dxa"/>
              <w:bottom w:w="40" w:type="dxa"/>
              <w:left w:w="80" w:type="dxa"/>
              <w:right w:w="80" w:type="dxa"/>
            </w:tcMar>
          </w:tcPr>
          <w:p>
            <w:pPr>
              <w:spacing w:after="0"/>
            </w:pPr>
            <w:r>
              <w:rPr>
                <w:sz w:val="18"/>
              </w:rPr>
              <w:t xml:space="preserve">Simple</w:t>
            </w:r>
          </w:p>
        </w:tc>
        <w:tc>
          <w:tcPr>
            <w:tcW w:w="3810" w:type="dxa"/>
            <w:tcMar>
              <w:top w:w="40" w:type="dxa"/>
              <w:bottom w:w="40" w:type="dxa"/>
              <w:left w:w="80" w:type="dxa"/>
              <w:right w:w="80" w:type="dxa"/>
            </w:tcMar>
          </w:tcPr>
          <w:p>
            <w:pPr>
              <w:spacing w:after="0"/>
            </w:pPr>
            <w:r>
              <w:rPr>
                <w:sz w:val="18"/>
              </w:rPr>
              <w:t xml:space="preserve">Product/topic promo tiles</w:t>
            </w:r>
          </w:p>
        </w:tc>
      </w:tr>
      <w:tr>
        <w:tc>
          <w:tcPr>
            <w:tcW w:w="2721" w:type="dxa"/>
            <w:tcMar>
              <w:top w:w="40" w:type="dxa"/>
              <w:bottom w:w="40" w:type="dxa"/>
              <w:left w:w="80" w:type="dxa"/>
              <w:right w:w="80" w:type="dxa"/>
            </w:tcMar>
          </w:tcPr>
          <w:p>
            <w:pPr>
              <w:spacing w:after="0"/>
            </w:pPr>
            <w:r>
              <w:rPr>
                <w:sz w:val="18"/>
              </w:rPr>
              <w:t xml:space="preserve">PDF news releases / catalogs</w:t>
            </w:r>
          </w:p>
        </w:tc>
        <w:tc>
          <w:tcPr>
            <w:tcW w:w="1451" w:type="dxa"/>
            <w:tcMar>
              <w:top w:w="40" w:type="dxa"/>
              <w:bottom w:w="40" w:type="dxa"/>
              <w:left w:w="80" w:type="dxa"/>
              <w:right w:w="80" w:type="dxa"/>
            </w:tcMar>
          </w:tcPr>
          <w:p>
            <w:pPr>
              <w:spacing w:after="0"/>
            </w:pPr>
            <w:r>
              <w:rPr>
                <w:sz w:val="18"/>
              </w:rPr>
              <w:t xml:space="preserve">Document downloads</w:t>
            </w:r>
          </w:p>
        </w:tc>
        <w:tc>
          <w:tcPr>
            <w:tcW w:w="1088" w:type="dxa"/>
            <w:tcMar>
              <w:top w:w="40" w:type="dxa"/>
              <w:bottom w:w="40" w:type="dxa"/>
              <w:left w:w="80" w:type="dxa"/>
              <w:right w:w="80" w:type="dxa"/>
            </w:tcMar>
          </w:tcPr>
          <w:p>
            <w:pPr>
              <w:spacing w:after="0"/>
            </w:pPr>
            <w:r>
              <w:rPr>
                <w:sz w:val="18"/>
              </w:rPr>
              <w:t xml:space="preserve">Simple</w:t>
            </w:r>
          </w:p>
        </w:tc>
        <w:tc>
          <w:tcPr>
            <w:tcW w:w="3810" w:type="dxa"/>
            <w:tcMar>
              <w:top w:w="40" w:type="dxa"/>
              <w:bottom w:w="40" w:type="dxa"/>
              <w:left w:w="80" w:type="dxa"/>
              <w:right w:w="80" w:type="dxa"/>
            </w:tcMar>
          </w:tcPr>
          <w:p>
            <w:pPr>
              <w:spacing w:after="0"/>
            </w:pPr>
            <w:r>
              <w:rPr>
                <w:sz w:val="18"/>
              </w:rPr>
              <w:t xml:space="preserve">32 PDFs under /corporate_info, /assets, /products/business/download</w:t>
            </w:r>
          </w:p>
        </w:tc>
      </w:tr>
    </w:tbl>
    <w:p>
      <w:pPr>
        <w:spacing w:after="60"/>
      </w:pPr>
    </w:p>
    <w:p>
      <w:pPr>
        <w:spacing w:after="120"/>
      </w:pPr>
      <w:r>
        <w:rPr>
          <w:sz w:val="18"/>
          <w:color w:val="595959"/>
        </w:rPr>
        <w:t xml:space="preserve">No enterprise REST/SOAP back-office integration (payment gateway, CRM, auth/login) was observed. Commerce is handled via outbound deep-links to third-party retailers rather than an on-site cart/checkout. The recipe platform and FAQ/chatbot are the most integration-heavy surfaces.</w:t>
      </w:r>
    </w:p>
    <w:p>
      <w:r>
        <w:br w:type="page"/>
      </w:r>
    </w:p>
    <w:p>
      <w:pPr>
        <w:spacing w:before="240" w:after="120"/>
        <w:outlineLvl w:val="0"/>
      </w:pPr>
      <w:r>
        <w:rPr>
          <w:b/>
          <w:sz w:val="60"/>
          <w:color w:val="1F3864"/>
        </w:rPr>
        <w:t xml:space="preserve">5. Complex Use Cases &amp; Observations</w:t>
      </w:r>
    </w:p>
    <w:p>
      <w:pPr>
        <w:spacing w:after="120"/>
      </w:pPr>
      <w:r>
        <w:rPr>
          <w:sz w:val="18"/>
          <w:color w:val="595959"/>
        </w:rPr>
        <w:t xml:space="preserve">Behaviours and edge cases needing special attention during migration, quantified.</w:t>
      </w:r>
    </w:p>
    <w:tbl>
      <w:tblPr>
        <w:tblW w:w="9072" w:type="dxa"/>
        <w:tblBorders>
          <w:top w:val="single" w:sz="4" w:color="BFBFBF"/>
          <w:left w:val="single" w:sz="4" w:color="BFBFBF"/>
          <w:bottom w:val="single" w:sz="4" w:color="BFBFBF"/>
          <w:right w:val="single" w:sz="4" w:color="BFBFBF"/>
          <w:insideH w:val="single" w:sz="4" w:color="BFBFBF"/>
          <w:insideV w:val="single" w:sz="4" w:color="BFBFBF"/>
        </w:tblBorders>
      </w:tblPr>
      <w:tblGrid>
        <w:gridCol w:w="2358"/>
        <w:gridCol w:w="1088"/>
        <w:gridCol w:w="2721"/>
        <w:gridCol w:w="2903"/>
      </w:tblGrid>
      <w:tr>
        <w:trPr>
          <w:tblHeader/>
        </w:trPr>
        <w:tc>
          <w:tcPr>
            <w:tcW w:w="2358" w:type="dxa"/>
            <w:shd w:val="clear" w:fill="2E6C80"/>
            <w:tcMar>
              <w:top w:w="40" w:type="dxa"/>
              <w:bottom w:w="40" w:type="dxa"/>
              <w:left w:w="80" w:type="dxa"/>
              <w:right w:w="80" w:type="dxa"/>
            </w:tcMar>
          </w:tcPr>
          <w:p>
            <w:pPr>
              <w:spacing w:after="0"/>
            </w:pPr>
            <w:r>
              <w:rPr>
                <w:b/>
                <w:color w:val="FFFFFF"/>
                <w:sz w:val="18"/>
              </w:rPr>
              <w:t xml:space="preserve">Use case / observation</w:t>
            </w:r>
          </w:p>
        </w:tc>
        <w:tc>
          <w:tcPr>
            <w:tcW w:w="1088" w:type="dxa"/>
            <w:shd w:val="clear" w:fill="2E6C80"/>
            <w:tcMar>
              <w:top w:w="40" w:type="dxa"/>
              <w:bottom w:w="40" w:type="dxa"/>
              <w:left w:w="80" w:type="dxa"/>
              <w:right w:w="80" w:type="dxa"/>
            </w:tcMar>
          </w:tcPr>
          <w:p>
            <w:pPr>
              <w:spacing w:after="0"/>
            </w:pPr>
            <w:r>
              <w:rPr>
                <w:b/>
                <w:color w:val="FFFFFF"/>
                <w:sz w:val="18"/>
              </w:rPr>
              <w:t xml:space="preserve">Instances</w:t>
            </w:r>
          </w:p>
        </w:tc>
        <w:tc>
          <w:tcPr>
            <w:tcW w:w="2721" w:type="dxa"/>
            <w:shd w:val="clear" w:fill="2E6C80"/>
            <w:tcMar>
              <w:top w:w="40" w:type="dxa"/>
              <w:bottom w:w="40" w:type="dxa"/>
              <w:left w:w="80" w:type="dxa"/>
              <w:right w:w="80" w:type="dxa"/>
            </w:tcMar>
          </w:tcPr>
          <w:p>
            <w:pPr>
              <w:spacing w:after="0"/>
            </w:pPr>
            <w:r>
              <w:rPr>
                <w:b/>
                <w:color w:val="FFFFFF"/>
                <w:sz w:val="18"/>
              </w:rPr>
              <w:t xml:space="preserve">Where found</w:t>
            </w:r>
          </w:p>
        </w:tc>
        <w:tc>
          <w:tcPr>
            <w:tcW w:w="2903" w:type="dxa"/>
            <w:shd w:val="clear" w:fill="2E6C80"/>
            <w:tcMar>
              <w:top w:w="40" w:type="dxa"/>
              <w:bottom w:w="40" w:type="dxa"/>
              <w:left w:w="80" w:type="dxa"/>
              <w:right w:w="80" w:type="dxa"/>
            </w:tcMar>
          </w:tcPr>
          <w:p>
            <w:pPr>
              <w:spacing w:after="0"/>
            </w:pPr>
            <w:r>
              <w:rPr>
                <w:b/>
                <w:color w:val="FFFFFF"/>
                <w:sz w:val="18"/>
              </w:rPr>
              <w:t xml:space="preserve">Why it's complex</w:t>
            </w:r>
          </w:p>
        </w:tc>
      </w:tr>
      <w:tr>
        <w:tc>
          <w:tcPr>
            <w:tcW w:w="2358" w:type="dxa"/>
            <w:tcMar>
              <w:top w:w="40" w:type="dxa"/>
              <w:bottom w:w="40" w:type="dxa"/>
              <w:left w:w="80" w:type="dxa"/>
              <w:right w:w="80" w:type="dxa"/>
            </w:tcMar>
          </w:tcPr>
          <w:p>
            <w:pPr>
              <w:spacing w:after="0"/>
            </w:pPr>
            <w:r>
              <w:rPr>
                <w:sz w:val="18"/>
              </w:rPr>
              <w:t xml:space="preserve">Two separate design systems (consumer vs B2B)</w:t>
            </w:r>
          </w:p>
        </w:tc>
        <w:tc>
          <w:tcPr>
            <w:tcW w:w="1088" w:type="dxa"/>
            <w:tcMar>
              <w:top w:w="40" w:type="dxa"/>
              <w:bottom w:w="40" w:type="dxa"/>
              <w:left w:w="80" w:type="dxa"/>
              <w:right w:w="80" w:type="dxa"/>
            </w:tcMar>
          </w:tcPr>
          <w:p>
            <w:pPr>
              <w:spacing w:after="0"/>
            </w:pPr>
            <w:r>
              <w:rPr>
                <w:sz w:val="18"/>
              </w:rPr>
              <w:t xml:space="preserve">83 B2B pages</w:t>
            </w:r>
          </w:p>
        </w:tc>
        <w:tc>
          <w:tcPr>
            <w:tcW w:w="2721" w:type="dxa"/>
            <w:tcMar>
              <w:top w:w="40" w:type="dxa"/>
              <w:bottom w:w="40" w:type="dxa"/>
              <w:left w:w="80" w:type="dxa"/>
              <w:right w:w="80" w:type="dxa"/>
            </w:tcMar>
          </w:tcPr>
          <w:p>
            <w:pPr>
              <w:spacing w:after="0"/>
            </w:pPr>
            <w:r>
              <w:rPr>
                <w:sz w:val="18"/>
              </w:rPr>
              <w:t xml:space="preserve">/saran/products/business/*</w:t>
            </w:r>
          </w:p>
        </w:tc>
        <w:tc>
          <w:tcPr>
            <w:tcW w:w="2903" w:type="dxa"/>
            <w:tcMar>
              <w:top w:w="40" w:type="dxa"/>
              <w:bottom w:w="40" w:type="dxa"/>
              <w:left w:w="80" w:type="dxa"/>
              <w:right w:w="80" w:type="dxa"/>
            </w:tcMar>
          </w:tcPr>
          <w:p>
            <w:pPr>
              <w:spacing w:after="0"/>
            </w:pPr>
            <w:r>
              <w:rPr>
                <w:sz w:val="18"/>
              </w:rPr>
              <w:t xml:space="preserve">B2B sub-site has its own header/footer/nav/theme — effectively a second site to template.</w:t>
            </w:r>
          </w:p>
        </w:tc>
      </w:tr>
      <w:tr>
        <w:tc>
          <w:tcPr>
            <w:tcW w:w="2358" w:type="dxa"/>
            <w:tcMar>
              <w:top w:w="40" w:type="dxa"/>
              <w:bottom w:w="40" w:type="dxa"/>
              <w:left w:w="80" w:type="dxa"/>
              <w:right w:w="80" w:type="dxa"/>
            </w:tcMar>
          </w:tcPr>
          <w:p>
            <w:pPr>
              <w:spacing w:after="0"/>
            </w:pPr>
            <w:r>
              <w:rPr>
                <w:sz w:val="18"/>
              </w:rPr>
              <w:t xml:space="preserve">Externalized recipe library</w:t>
            </w:r>
          </w:p>
        </w:tc>
        <w:tc>
          <w:tcPr>
            <w:tcW w:w="1088" w:type="dxa"/>
            <w:tcMar>
              <w:top w:w="40" w:type="dxa"/>
              <w:bottom w:w="40" w:type="dxa"/>
              <w:left w:w="80" w:type="dxa"/>
              <w:right w:w="80" w:type="dxa"/>
            </w:tcMar>
          </w:tcPr>
          <w:p>
            <w:pPr>
              <w:spacing w:after="0"/>
            </w:pPr>
            <w:r>
              <w:rPr>
                <w:sz w:val="18"/>
              </w:rPr>
              <w:t xml:space="preserve">86 recipe pages + all search</w:t>
            </w:r>
          </w:p>
        </w:tc>
        <w:tc>
          <w:tcPr>
            <w:tcW w:w="2721" w:type="dxa"/>
            <w:tcMar>
              <w:top w:w="40" w:type="dxa"/>
              <w:bottom w:w="40" w:type="dxa"/>
              <w:left w:w="80" w:type="dxa"/>
              <w:right w:w="80" w:type="dxa"/>
            </w:tcMar>
          </w:tcPr>
          <w:p>
            <w:pPr>
              <w:spacing w:after="0"/>
            </w:pPr>
            <w:r>
              <w:rPr>
                <w:sz w:val="18"/>
              </w:rPr>
              <w:t xml:space="preserve">/saran/recipe/*, ahp-recipe.jp</w:t>
            </w:r>
          </w:p>
        </w:tc>
        <w:tc>
          <w:tcPr>
            <w:tcW w:w="2903" w:type="dxa"/>
            <w:tcMar>
              <w:top w:w="40" w:type="dxa"/>
              <w:bottom w:w="40" w:type="dxa"/>
              <w:left w:w="80" w:type="dxa"/>
              <w:right w:w="80" w:type="dxa"/>
            </w:tcMar>
          </w:tcPr>
          <w:p>
            <w:pPr>
              <w:spacing w:after="0"/>
            </w:pPr>
            <w:r>
              <w:rPr>
                <w:sz w:val="18"/>
              </w:rPr>
              <w:t xml:space="preserve">Recipe data &amp; search live off-site on a dynamic PHP platform; on-site pages are thin wrappers/links.</w:t>
            </w:r>
          </w:p>
        </w:tc>
      </w:tr>
      <w:tr>
        <w:tc>
          <w:tcPr>
            <w:tcW w:w="2358" w:type="dxa"/>
            <w:tcMar>
              <w:top w:w="40" w:type="dxa"/>
              <w:bottom w:w="40" w:type="dxa"/>
              <w:left w:w="80" w:type="dxa"/>
              <w:right w:w="80" w:type="dxa"/>
            </w:tcMar>
          </w:tcPr>
          <w:p>
            <w:pPr>
              <w:spacing w:after="0"/>
            </w:pPr>
            <w:r>
              <w:rPr>
                <w:sz w:val="18"/>
              </w:rPr>
              <w:t xml:space="preserve">Recipe filter form (7 dependent dropdowns)</w:t>
            </w:r>
          </w:p>
        </w:tc>
        <w:tc>
          <w:tcPr>
            <w:tcW w:w="1088" w:type="dxa"/>
            <w:tcMar>
              <w:top w:w="40" w:type="dxa"/>
              <w:bottom w:w="40" w:type="dxa"/>
              <w:left w:w="80" w:type="dxa"/>
              <w:right w:w="80" w:type="dxa"/>
            </w:tcMar>
          </w:tcPr>
          <w:p>
            <w:pPr>
              <w:spacing w:after="0"/>
            </w:pPr>
            <w:r>
              <w:rPr>
                <w:sz w:val="18"/>
              </w:rPr>
              <w:t xml:space="preserve">1 (high traffic)</w:t>
            </w:r>
          </w:p>
        </w:tc>
        <w:tc>
          <w:tcPr>
            <w:tcW w:w="2721" w:type="dxa"/>
            <w:tcMar>
              <w:top w:w="40" w:type="dxa"/>
              <w:bottom w:w="40" w:type="dxa"/>
              <w:left w:w="80" w:type="dxa"/>
              <w:right w:w="80" w:type="dxa"/>
            </w:tcMar>
          </w:tcPr>
          <w:p>
            <w:pPr>
              <w:spacing w:after="0"/>
            </w:pPr>
            <w:r>
              <w:rPr>
                <w:sz w:val="18"/>
              </w:rPr>
              <w:t xml:space="preserve">/saran/recipe/</w:t>
            </w:r>
          </w:p>
        </w:tc>
        <w:tc>
          <w:tcPr>
            <w:tcW w:w="2903" w:type="dxa"/>
            <w:tcMar>
              <w:top w:w="40" w:type="dxa"/>
              <w:bottom w:w="40" w:type="dxa"/>
              <w:left w:w="80" w:type="dxa"/>
              <w:right w:w="80" w:type="dxa"/>
            </w:tcMar>
          </w:tcPr>
          <w:p>
            <w:pPr>
              <w:spacing w:after="0"/>
            </w:pPr>
            <w:r>
              <w:rPr>
                <w:sz w:val="18"/>
              </w:rPr>
              <w:t xml:space="preserve">Client-side faceted search posting to external system; not static content.</w:t>
            </w:r>
          </w:p>
        </w:tc>
      </w:tr>
      <w:tr>
        <w:tc>
          <w:tcPr>
            <w:tcW w:w="2358" w:type="dxa"/>
            <w:tcMar>
              <w:top w:w="40" w:type="dxa"/>
              <w:bottom w:w="40" w:type="dxa"/>
              <w:left w:w="80" w:type="dxa"/>
              <w:right w:w="80" w:type="dxa"/>
            </w:tcMar>
          </w:tcPr>
          <w:p>
            <w:pPr>
              <w:spacing w:after="0"/>
            </w:pPr>
            <w:r>
              <w:rPr>
                <w:sz w:val="18"/>
              </w:rPr>
              <w:t xml:space="preserve">AI chatbot widget</w:t>
            </w:r>
          </w:p>
        </w:tc>
        <w:tc>
          <w:tcPr>
            <w:tcW w:w="1088" w:type="dxa"/>
            <w:tcMar>
              <w:top w:w="40" w:type="dxa"/>
              <w:bottom w:w="40" w:type="dxa"/>
              <w:left w:w="80" w:type="dxa"/>
              <w:right w:w="80" w:type="dxa"/>
            </w:tcMar>
          </w:tcPr>
          <w:p>
            <w:pPr>
              <w:spacing w:after="0"/>
            </w:pPr>
            <w:r>
              <w:rPr>
                <w:sz w:val="18"/>
              </w:rPr>
              <w:t xml:space="preserve">1</w:t>
            </w:r>
          </w:p>
        </w:tc>
        <w:tc>
          <w:tcPr>
            <w:tcW w:w="2721" w:type="dxa"/>
            <w:tcMar>
              <w:top w:w="40" w:type="dxa"/>
              <w:bottom w:w="40" w:type="dxa"/>
              <w:left w:w="80" w:type="dxa"/>
              <w:right w:w="80" w:type="dxa"/>
            </w:tcMar>
          </w:tcPr>
          <w:p>
            <w:pPr>
              <w:spacing w:after="0"/>
            </w:pPr>
            <w:r>
              <w:rPr>
                <w:sz w:val="18"/>
              </w:rPr>
              <w:t xml:space="preserve">/saran/customer/</w:t>
            </w:r>
          </w:p>
        </w:tc>
        <w:tc>
          <w:tcPr>
            <w:tcW w:w="2903" w:type="dxa"/>
            <w:tcMar>
              <w:top w:w="40" w:type="dxa"/>
              <w:bottom w:w="40" w:type="dxa"/>
              <w:left w:w="80" w:type="dxa"/>
              <w:right w:w="80" w:type="dxa"/>
            </w:tcMar>
          </w:tcPr>
          <w:p>
            <w:pPr>
              <w:spacing w:after="0"/>
            </w:pPr>
            <w:r>
              <w:rPr>
                <w:sz w:val="18"/>
              </w:rPr>
              <w:t xml:space="preserve">Dynamic, session-based iframe app; cannot be statically migrated.</w:t>
            </w:r>
          </w:p>
        </w:tc>
      </w:tr>
      <w:tr>
        <w:tc>
          <w:tcPr>
            <w:tcW w:w="2358" w:type="dxa"/>
            <w:tcMar>
              <w:top w:w="40" w:type="dxa"/>
              <w:bottom w:w="40" w:type="dxa"/>
              <w:left w:w="80" w:type="dxa"/>
              <w:right w:w="80" w:type="dxa"/>
            </w:tcMar>
          </w:tcPr>
          <w:p>
            <w:pPr>
              <w:spacing w:after="0"/>
            </w:pPr>
            <w:r>
              <w:rPr>
                <w:sz w:val="18"/>
              </w:rPr>
              <w:t xml:space="preserve">Autoplay hero carousels</w:t>
            </w:r>
          </w:p>
        </w:tc>
        <w:tc>
          <w:tcPr>
            <w:tcW w:w="1088" w:type="dxa"/>
            <w:tcMar>
              <w:top w:w="40" w:type="dxa"/>
              <w:bottom w:w="40" w:type="dxa"/>
              <w:left w:w="80" w:type="dxa"/>
              <w:right w:w="80" w:type="dxa"/>
            </w:tcMar>
          </w:tcPr>
          <w:p>
            <w:pPr>
              <w:spacing w:after="0"/>
            </w:pPr>
            <w:r>
              <w:rPr>
                <w:sz w:val="18"/>
              </w:rPr>
              <w:t xml:space="preserve">3 variations</w:t>
            </w:r>
          </w:p>
        </w:tc>
        <w:tc>
          <w:tcPr>
            <w:tcW w:w="2721" w:type="dxa"/>
            <w:tcMar>
              <w:top w:w="40" w:type="dxa"/>
              <w:bottom w:w="40" w:type="dxa"/>
              <w:left w:w="80" w:type="dxa"/>
              <w:right w:w="80" w:type="dxa"/>
            </w:tcMar>
          </w:tcPr>
          <w:p>
            <w:pPr>
              <w:spacing w:after="0"/>
            </w:pPr>
            <w:r>
              <w:rPr>
                <w:sz w:val="18"/>
              </w:rPr>
              <w:t xml:space="preserve">home, product detail, B2B</w:t>
            </w:r>
          </w:p>
        </w:tc>
        <w:tc>
          <w:tcPr>
            <w:tcW w:w="2903" w:type="dxa"/>
            <w:tcMar>
              <w:top w:w="40" w:type="dxa"/>
              <w:bottom w:w="40" w:type="dxa"/>
              <w:left w:w="80" w:type="dxa"/>
              <w:right w:w="80" w:type="dxa"/>
            </w:tcMar>
          </w:tcPr>
          <w:p>
            <w:pPr>
              <w:spacing w:after="0"/>
            </w:pPr>
            <w:r>
              <w:rPr>
                <w:sz w:val="18"/>
              </w:rPr>
              <w:t xml:space="preserve">JS sliders with autoplay/pause/tabs; behaviour + timing must be reproduced.</w:t>
            </w:r>
          </w:p>
        </w:tc>
      </w:tr>
      <w:tr>
        <w:tc>
          <w:tcPr>
            <w:tcW w:w="2358" w:type="dxa"/>
            <w:tcMar>
              <w:top w:w="40" w:type="dxa"/>
              <w:bottom w:w="40" w:type="dxa"/>
              <w:left w:w="80" w:type="dxa"/>
              <w:right w:w="80" w:type="dxa"/>
            </w:tcMar>
          </w:tcPr>
          <w:p>
            <w:pPr>
              <w:spacing w:after="0"/>
            </w:pPr>
            <w:r>
              <w:rPr>
                <w:sz w:val="18"/>
              </w:rPr>
              <w:t xml:space="preserve">Scroll-reveal animations</w:t>
            </w:r>
          </w:p>
        </w:tc>
        <w:tc>
          <w:tcPr>
            <w:tcW w:w="1088" w:type="dxa"/>
            <w:tcMar>
              <w:top w:w="40" w:type="dxa"/>
              <w:bottom w:w="40" w:type="dxa"/>
              <w:left w:w="80" w:type="dxa"/>
              <w:right w:w="80" w:type="dxa"/>
            </w:tcMar>
          </w:tcPr>
          <w:p>
            <w:pPr>
              <w:spacing w:after="0"/>
            </w:pPr>
            <w:r>
              <w:rPr>
                <w:sz w:val="18"/>
              </w:rPr>
              <w:t xml:space="preserve">1 template (9 pages)</w:t>
            </w:r>
          </w:p>
        </w:tc>
        <w:tc>
          <w:tcPr>
            <w:tcW w:w="2721" w:type="dxa"/>
            <w:tcMar>
              <w:top w:w="40" w:type="dxa"/>
              <w:bottom w:w="40" w:type="dxa"/>
              <w:left w:w="80" w:type="dxa"/>
              <w:right w:w="80" w:type="dxa"/>
            </w:tcMar>
          </w:tcPr>
          <w:p>
            <w:pPr>
              <w:spacing w:after="0"/>
            </w:pPr>
            <w:r>
              <w:rPr>
                <w:sz w:val="18"/>
              </w:rPr>
              <w:t xml:space="preserve">/saran/sustainability/*</w:t>
            </w:r>
          </w:p>
        </w:tc>
        <w:tc>
          <w:tcPr>
            <w:tcW w:w="2903" w:type="dxa"/>
            <w:tcMar>
              <w:top w:w="40" w:type="dxa"/>
              <w:bottom w:w="40" w:type="dxa"/>
              <w:left w:w="80" w:type="dxa"/>
              <w:right w:w="80" w:type="dxa"/>
            </w:tcMar>
          </w:tcPr>
          <w:p>
            <w:pPr>
              <w:spacing w:after="0"/>
            </w:pPr>
            <w:r>
              <w:rPr>
                <w:sz w:val="18"/>
              </w:rPr>
              <w:t xml:space="preserve">Content hidden until scroll; affects rendering, capture and accessibility.</w:t>
            </w:r>
          </w:p>
        </w:tc>
      </w:tr>
      <w:tr>
        <w:tc>
          <w:tcPr>
            <w:tcW w:w="2358" w:type="dxa"/>
            <w:tcMar>
              <w:top w:w="40" w:type="dxa"/>
              <w:bottom w:w="40" w:type="dxa"/>
              <w:left w:w="80" w:type="dxa"/>
              <w:right w:w="80" w:type="dxa"/>
            </w:tcMar>
          </w:tcPr>
          <w:p>
            <w:pPr>
              <w:spacing w:after="0"/>
            </w:pPr>
            <w:r>
              <w:rPr>
                <w:sz w:val="18"/>
              </w:rPr>
              <w:t xml:space="preserve">Cookie-consent gating</w:t>
            </w:r>
          </w:p>
        </w:tc>
        <w:tc>
          <w:tcPr>
            <w:tcW w:w="1088" w:type="dxa"/>
            <w:tcMar>
              <w:top w:w="40" w:type="dxa"/>
              <w:bottom w:w="40" w:type="dxa"/>
              <w:left w:w="80" w:type="dxa"/>
              <w:right w:w="80" w:type="dxa"/>
            </w:tcMar>
          </w:tcPr>
          <w:p>
            <w:pPr>
              <w:spacing w:after="0"/>
            </w:pPr>
            <w:r>
              <w:rPr>
                <w:sz w:val="18"/>
              </w:rPr>
              <w:t xml:space="preserve">Sitewide</w:t>
            </w:r>
          </w:p>
        </w:tc>
        <w:tc>
          <w:tcPr>
            <w:tcW w:w="2721" w:type="dxa"/>
            <w:tcMar>
              <w:top w:w="40" w:type="dxa"/>
              <w:bottom w:w="40" w:type="dxa"/>
              <w:left w:w="80" w:type="dxa"/>
              <w:right w:w="80" w:type="dxa"/>
            </w:tcMar>
          </w:tcPr>
          <w:p>
            <w:pPr>
              <w:spacing w:after="0"/>
            </w:pPr>
            <w:r>
              <w:rPr>
                <w:sz w:val="18"/>
              </w:rPr>
              <w:t xml:space="preserve">All pages, first visit</w:t>
            </w:r>
          </w:p>
        </w:tc>
        <w:tc>
          <w:tcPr>
            <w:tcW w:w="2903" w:type="dxa"/>
            <w:tcMar>
              <w:top w:w="40" w:type="dxa"/>
              <w:bottom w:w="40" w:type="dxa"/>
              <w:left w:w="80" w:type="dxa"/>
              <w:right w:w="80" w:type="dxa"/>
            </w:tcMar>
          </w:tcPr>
          <w:p>
            <w:pPr>
              <w:spacing w:after="0"/>
            </w:pPr>
            <w:r>
              <w:rPr>
                <w:sz w:val="18"/>
              </w:rPr>
              <w:t xml:space="preserve">Regulatory consent manager overlays content and blocks interaction until dismissed.</w:t>
            </w:r>
          </w:p>
        </w:tc>
      </w:tr>
      <w:tr>
        <w:tc>
          <w:tcPr>
            <w:tcW w:w="2358" w:type="dxa"/>
            <w:tcMar>
              <w:top w:w="40" w:type="dxa"/>
              <w:bottom w:w="40" w:type="dxa"/>
              <w:left w:w="80" w:type="dxa"/>
              <w:right w:w="80" w:type="dxa"/>
            </w:tcMar>
          </w:tcPr>
          <w:p>
            <w:pPr>
              <w:spacing w:after="0"/>
            </w:pPr>
            <w:r>
              <w:rPr>
                <w:sz w:val="18"/>
              </w:rPr>
              <w:t xml:space="preserve">Broken cookper newsletter series</w:t>
            </w:r>
          </w:p>
        </w:tc>
        <w:tc>
          <w:tcPr>
            <w:tcW w:w="1088" w:type="dxa"/>
            <w:tcMar>
              <w:top w:w="40" w:type="dxa"/>
              <w:bottom w:w="40" w:type="dxa"/>
              <w:left w:w="80" w:type="dxa"/>
              <w:right w:w="80" w:type="dxa"/>
            </w:tcMar>
          </w:tcPr>
          <w:p>
            <w:pPr>
              <w:spacing w:after="0"/>
            </w:pPr>
            <w:r>
              <w:rPr>
                <w:sz w:val="18"/>
              </w:rPr>
              <w:t xml:space="preserve">24 pages</w:t>
            </w:r>
          </w:p>
        </w:tc>
        <w:tc>
          <w:tcPr>
            <w:tcW w:w="2721" w:type="dxa"/>
            <w:tcMar>
              <w:top w:w="40" w:type="dxa"/>
              <w:bottom w:w="40" w:type="dxa"/>
              <w:left w:w="80" w:type="dxa"/>
              <w:right w:w="80" w:type="dxa"/>
            </w:tcMar>
          </w:tcPr>
          <w:p>
            <w:pPr>
              <w:spacing w:after="0"/>
            </w:pPr>
            <w:r>
              <w:rPr>
                <w:sz w:val="18"/>
              </w:rPr>
              <w:t xml:space="preserve">/products/business/cookper/vol01–vol24.html</w:t>
            </w:r>
          </w:p>
        </w:tc>
        <w:tc>
          <w:tcPr>
            <w:tcW w:w="2903" w:type="dxa"/>
            <w:tcMar>
              <w:top w:w="40" w:type="dxa"/>
              <w:bottom w:w="40" w:type="dxa"/>
              <w:left w:w="80" w:type="dxa"/>
              <w:right w:w="80" w:type="dxa"/>
            </w:tcMar>
          </w:tcPr>
          <w:p>
            <w:pPr>
              <w:spacing w:after="0"/>
            </w:pPr>
            <w:r>
              <w:rPr>
                <w:sz w:val="18"/>
              </w:rPr>
              <w:t xml:space="preserve">Entire numbered archive 404s; decide restore vs redirect vs drop.</w:t>
            </w:r>
          </w:p>
        </w:tc>
      </w:tr>
      <w:tr>
        <w:tc>
          <w:tcPr>
            <w:tcW w:w="2358" w:type="dxa"/>
            <w:tcMar>
              <w:top w:w="40" w:type="dxa"/>
              <w:bottom w:w="40" w:type="dxa"/>
              <w:left w:w="80" w:type="dxa"/>
              <w:right w:w="80" w:type="dxa"/>
            </w:tcMar>
          </w:tcPr>
          <w:p>
            <w:pPr>
              <w:spacing w:after="0"/>
            </w:pPr>
            <w:r>
              <w:rPr>
                <w:sz w:val="18"/>
              </w:rPr>
              <w:t xml:space="preserve">Broken parent-corporate links</w:t>
            </w:r>
          </w:p>
        </w:tc>
        <w:tc>
          <w:tcPr>
            <w:tcW w:w="1088" w:type="dxa"/>
            <w:tcMar>
              <w:top w:w="40" w:type="dxa"/>
              <w:bottom w:w="40" w:type="dxa"/>
              <w:left w:w="80" w:type="dxa"/>
              <w:right w:w="80" w:type="dxa"/>
            </w:tcMar>
          </w:tcPr>
          <w:p>
            <w:pPr>
              <w:spacing w:after="0"/>
            </w:pPr>
            <w:r>
              <w:rPr>
                <w:sz w:val="18"/>
              </w:rPr>
              <w:t xml:space="preserve">7 pages</w:t>
            </w:r>
          </w:p>
        </w:tc>
        <w:tc>
          <w:tcPr>
            <w:tcW w:w="2721" w:type="dxa"/>
            <w:tcMar>
              <w:top w:w="40" w:type="dxa"/>
              <w:bottom w:w="40" w:type="dxa"/>
              <w:left w:w="80" w:type="dxa"/>
              <w:right w:w="80" w:type="dxa"/>
            </w:tcMar>
          </w:tcPr>
          <w:p>
            <w:pPr>
              <w:spacing w:after="0"/>
            </w:pPr>
            <w:r>
              <w:rPr>
                <w:sz w:val="18"/>
              </w:rPr>
              <w:t xml:space="preserve">/jp/privacy, /jp/security, /jp/cookie, /jp/contact-us …</w:t>
            </w:r>
          </w:p>
        </w:tc>
        <w:tc>
          <w:tcPr>
            <w:tcW w:w="2903" w:type="dxa"/>
            <w:tcMar>
              <w:top w:w="40" w:type="dxa"/>
              <w:bottom w:w="40" w:type="dxa"/>
              <w:left w:w="80" w:type="dxa"/>
              <w:right w:w="80" w:type="dxa"/>
            </w:tcMar>
          </w:tcPr>
          <w:p>
            <w:pPr>
              <w:spacing w:after="0"/>
            </w:pPr>
            <w:r>
              <w:rPr>
                <w:sz w:val="18"/>
              </w:rPr>
              <w:t xml:space="preserve">Point to parent site paths that 404 (privacy now at asahi-kasei.com/jp/privacy/).</w:t>
            </w:r>
          </w:p>
        </w:tc>
      </w:tr>
      <w:tr>
        <w:tc>
          <w:tcPr>
            <w:tcW w:w="2358" w:type="dxa"/>
            <w:tcMar>
              <w:top w:w="40" w:type="dxa"/>
              <w:bottom w:w="40" w:type="dxa"/>
              <w:left w:w="80" w:type="dxa"/>
              <w:right w:w="80" w:type="dxa"/>
            </w:tcMar>
          </w:tcPr>
          <w:p>
            <w:pPr>
              <w:spacing w:after="0"/>
            </w:pPr>
            <w:r>
              <w:rPr>
                <w:sz w:val="18"/>
              </w:rPr>
              <w:t xml:space="preserve">Discontinued-product &amp; old-contact links</w:t>
            </w:r>
          </w:p>
        </w:tc>
        <w:tc>
          <w:tcPr>
            <w:tcW w:w="1088" w:type="dxa"/>
            <w:tcMar>
              <w:top w:w="40" w:type="dxa"/>
              <w:bottom w:w="40" w:type="dxa"/>
              <w:left w:w="80" w:type="dxa"/>
              <w:right w:w="80" w:type="dxa"/>
            </w:tcMar>
          </w:tcPr>
          <w:p>
            <w:pPr>
              <w:spacing w:after="0"/>
            </w:pPr>
            <w:r>
              <w:rPr>
                <w:sz w:val="18"/>
              </w:rPr>
              <w:t xml:space="preserve">7 pages</w:t>
            </w:r>
          </w:p>
        </w:tc>
        <w:tc>
          <w:tcPr>
            <w:tcW w:w="2721" w:type="dxa"/>
            <w:tcMar>
              <w:top w:w="40" w:type="dxa"/>
              <w:bottom w:w="40" w:type="dxa"/>
              <w:left w:w="80" w:type="dxa"/>
              <w:right w:w="80" w:type="dxa"/>
            </w:tcMar>
          </w:tcPr>
          <w:p>
            <w:pPr>
              <w:spacing w:after="0"/>
            </w:pPr>
            <w:r>
              <w:rPr>
                <w:sz w:val="18"/>
              </w:rPr>
              <w:t xml:space="preserve">/products/ziploc/*, /zubizuba/grill, /customer/contact/*</w:t>
            </w:r>
          </w:p>
        </w:tc>
        <w:tc>
          <w:tcPr>
            <w:tcW w:w="2903" w:type="dxa"/>
            <w:tcMar>
              <w:top w:w="40" w:type="dxa"/>
              <w:bottom w:w="40" w:type="dxa"/>
              <w:left w:w="80" w:type="dxa"/>
              <w:right w:w="80" w:type="dxa"/>
            </w:tcMar>
          </w:tcPr>
          <w:p>
            <w:pPr>
              <w:spacing w:after="0"/>
            </w:pPr>
            <w:r>
              <w:rPr>
                <w:sz w:val="18"/>
              </w:rPr>
              <w:t xml:space="preserve">Stale links to removed pages; content decisions required.</w:t>
            </w:r>
          </w:p>
        </w:tc>
      </w:tr>
      <w:tr>
        <w:tc>
          <w:tcPr>
            <w:tcW w:w="2358" w:type="dxa"/>
            <w:tcMar>
              <w:top w:w="40" w:type="dxa"/>
              <w:bottom w:w="40" w:type="dxa"/>
              <w:left w:w="80" w:type="dxa"/>
              <w:right w:w="80" w:type="dxa"/>
            </w:tcMar>
          </w:tcPr>
          <w:p>
            <w:pPr>
              <w:spacing w:after="0"/>
            </w:pPr>
            <w:r>
              <w:rPr>
                <w:sz w:val="18"/>
              </w:rPr>
              <w:t xml:space="preserve">PDF-based news/catalogs</w:t>
            </w:r>
          </w:p>
        </w:tc>
        <w:tc>
          <w:tcPr>
            <w:tcW w:w="1088" w:type="dxa"/>
            <w:tcMar>
              <w:top w:w="40" w:type="dxa"/>
              <w:bottom w:w="40" w:type="dxa"/>
              <w:left w:w="80" w:type="dxa"/>
              <w:right w:w="80" w:type="dxa"/>
            </w:tcMar>
          </w:tcPr>
          <w:p>
            <w:pPr>
              <w:spacing w:after="0"/>
            </w:pPr>
            <w:r>
              <w:rPr>
                <w:sz w:val="18"/>
              </w:rPr>
              <w:t xml:space="preserve">32 PDFs (2 broken)</w:t>
            </w:r>
          </w:p>
        </w:tc>
        <w:tc>
          <w:tcPr>
            <w:tcW w:w="2721" w:type="dxa"/>
            <w:tcMar>
              <w:top w:w="40" w:type="dxa"/>
              <w:bottom w:w="40" w:type="dxa"/>
              <w:left w:w="80" w:type="dxa"/>
              <w:right w:w="80" w:type="dxa"/>
            </w:tcMar>
          </w:tcPr>
          <w:p>
            <w:pPr>
              <w:spacing w:after="0"/>
            </w:pPr>
            <w:r>
              <w:rPr>
                <w:sz w:val="18"/>
              </w:rPr>
              <w:t xml:space="preserve">/corporate_info, /assets, /products/business/download</w:t>
            </w:r>
          </w:p>
        </w:tc>
        <w:tc>
          <w:tcPr>
            <w:tcW w:w="2903" w:type="dxa"/>
            <w:tcMar>
              <w:top w:w="40" w:type="dxa"/>
              <w:bottom w:w="40" w:type="dxa"/>
              <w:left w:w="80" w:type="dxa"/>
              <w:right w:w="80" w:type="dxa"/>
            </w:tcMar>
          </w:tcPr>
          <w:p>
            <w:pPr>
              <w:spacing w:after="0"/>
            </w:pPr>
            <w:r>
              <w:rPr>
                <w:sz w:val="18"/>
              </w:rPr>
              <w:t xml:space="preserve">Downloads, not pages; must be re-hosted and re-linked.</w:t>
            </w:r>
          </w:p>
        </w:tc>
      </w:tr>
      <w:tr>
        <w:tc>
          <w:tcPr>
            <w:tcW w:w="2358" w:type="dxa"/>
            <w:tcMar>
              <w:top w:w="40" w:type="dxa"/>
              <w:bottom w:w="40" w:type="dxa"/>
              <w:left w:w="80" w:type="dxa"/>
              <w:right w:w="80" w:type="dxa"/>
            </w:tcMar>
          </w:tcPr>
          <w:p>
            <w:pPr>
              <w:spacing w:after="0"/>
            </w:pPr>
            <w:r>
              <w:rPr>
                <w:sz w:val="18"/>
              </w:rPr>
              <w:t xml:space="preserve">Google CSE search dependency</w:t>
            </w:r>
          </w:p>
        </w:tc>
        <w:tc>
          <w:tcPr>
            <w:tcW w:w="1088" w:type="dxa"/>
            <w:tcMar>
              <w:top w:w="40" w:type="dxa"/>
              <w:bottom w:w="40" w:type="dxa"/>
              <w:left w:w="80" w:type="dxa"/>
              <w:right w:w="80" w:type="dxa"/>
            </w:tcMar>
          </w:tcPr>
          <w:p>
            <w:pPr>
              <w:spacing w:after="0"/>
            </w:pPr>
            <w:r>
              <w:rPr>
                <w:sz w:val="18"/>
              </w:rPr>
              <w:t xml:space="preserve">Sitewide</w:t>
            </w:r>
          </w:p>
        </w:tc>
        <w:tc>
          <w:tcPr>
            <w:tcW w:w="2721" w:type="dxa"/>
            <w:tcMar>
              <w:top w:w="40" w:type="dxa"/>
              <w:bottom w:w="40" w:type="dxa"/>
              <w:left w:w="80" w:type="dxa"/>
              <w:right w:w="80" w:type="dxa"/>
            </w:tcMar>
          </w:tcPr>
          <w:p>
            <w:pPr>
              <w:spacing w:after="0"/>
            </w:pPr>
            <w:r>
              <w:rPr>
                <w:sz w:val="18"/>
              </w:rPr>
              <w:t xml:space="preserve">Header on all consumer pages</w:t>
            </w:r>
          </w:p>
        </w:tc>
        <w:tc>
          <w:tcPr>
            <w:tcW w:w="2903" w:type="dxa"/>
            <w:tcMar>
              <w:top w:w="40" w:type="dxa"/>
              <w:bottom w:w="40" w:type="dxa"/>
              <w:left w:w="80" w:type="dxa"/>
              <w:right w:w="80" w:type="dxa"/>
            </w:tcMar>
          </w:tcPr>
          <w:p>
            <w:pPr>
              <w:spacing w:after="0"/>
            </w:pPr>
            <w:r>
              <w:rPr>
                <w:sz w:val="18"/>
              </w:rPr>
              <w:t xml:space="preserve">Search is delegated to Google CSE; replacement/equivalent needed post-migration.</w:t>
            </w:r>
          </w:p>
        </w:tc>
      </w:tr>
      <w:tr>
        <w:tc>
          <w:tcPr>
            <w:tcW w:w="2358" w:type="dxa"/>
            <w:tcMar>
              <w:top w:w="40" w:type="dxa"/>
              <w:bottom w:w="40" w:type="dxa"/>
              <w:left w:w="80" w:type="dxa"/>
              <w:right w:w="80" w:type="dxa"/>
            </w:tcMar>
          </w:tcPr>
          <w:p>
            <w:pPr>
              <w:spacing w:after="0"/>
            </w:pPr>
            <w:r>
              <w:rPr>
                <w:sz w:val="18"/>
              </w:rPr>
              <w:t xml:space="preserve">Multi-locale seam (global + external /jp)</w:t>
            </w:r>
          </w:p>
        </w:tc>
        <w:tc>
          <w:tcPr>
            <w:tcW w:w="1088" w:type="dxa"/>
            <w:tcMar>
              <w:top w:w="40" w:type="dxa"/>
              <w:bottom w:w="40" w:type="dxa"/>
              <w:left w:w="80" w:type="dxa"/>
              <w:right w:w="80" w:type="dxa"/>
            </w:tcMar>
          </w:tcPr>
          <w:p>
            <w:pPr>
              <w:spacing w:after="0"/>
            </w:pPr>
            <w:r>
              <w:rPr>
                <w:sz w:val="18"/>
              </w:rPr>
              <w:t xml:space="preserve">18 pages</w:t>
            </w:r>
          </w:p>
        </w:tc>
        <w:tc>
          <w:tcPr>
            <w:tcW w:w="2721" w:type="dxa"/>
            <w:tcMar>
              <w:top w:w="40" w:type="dxa"/>
              <w:bottom w:w="40" w:type="dxa"/>
              <w:left w:w="80" w:type="dxa"/>
              <w:right w:w="80" w:type="dxa"/>
            </w:tcMar>
          </w:tcPr>
          <w:p>
            <w:pPr>
              <w:spacing w:after="0"/>
            </w:pPr>
            <w:r>
              <w:rPr>
                <w:sz w:val="18"/>
              </w:rPr>
              <w:t xml:space="preserve">/saran/global/*, /jp/*</w:t>
            </w:r>
          </w:p>
        </w:tc>
        <w:tc>
          <w:tcPr>
            <w:tcW w:w="2903" w:type="dxa"/>
            <w:tcMar>
              <w:top w:w="40" w:type="dxa"/>
              <w:bottom w:w="40" w:type="dxa"/>
              <w:left w:w="80" w:type="dxa"/>
              <w:right w:w="80" w:type="dxa"/>
            </w:tcMar>
          </w:tcPr>
          <w:p>
            <w:pPr>
              <w:spacing w:after="0"/>
            </w:pPr>
            <w:r>
              <w:rPr>
                <w:sz w:val="18"/>
              </w:rPr>
              <w:t xml:space="preserve">Mix of in-scope global pages and out-of-scope parent-corporate pages complicates scope.</w:t>
            </w:r>
          </w:p>
        </w:tc>
      </w:tr>
    </w:tbl>
    <w:p>
      <w:pPr>
        <w:spacing w:after="60"/>
      </w:pPr>
    </w:p>
    <w:p>
      <w:pPr>
        <w:spacing w:after="120"/>
      </w:pPr>
      <w:r>
        <w:t xml:space="preserve"/>
      </w:r>
    </w:p>
    <w:p>
      <w:pPr>
        <w:spacing w:before="240" w:after="120"/>
        <w:outlineLvl w:val="1"/>
      </w:pPr>
      <w:r>
        <w:rPr>
          <w:b/>
          <w:sz w:val="48"/>
          <w:color w:val="2E6C80"/>
        </w:rPr>
        <w:t xml:space="preserve">Appendix — Source Files</w:t>
      </w:r>
    </w:p>
    <w:p>
      <w:pPr>
        <w:spacing w:after="120"/>
      </w:pPr>
      <w:r>
        <w:rPr>
          <w:sz w:val="18"/>
          <w:color w:val="595959"/>
        </w:rPr>
        <w:t xml:space="preserve">urls-all.json (all 434 pages + 32 PDFs with HTTP status) · urls-grouped.json (43 directory templates) · urls-sample.json · Saran-URL-Analysis-Report.xlsx (7 sheets) · screenshots/ (10 full-page + cropped). All under .migration/saran-url-analysis/.</w:t>
      </w:r>
    </w:p>
    <w:sectPr>
      <w:pgSz w:w="12240" w:h="15840"/>
      <w:pgMar w:top="1080" w:bottom="1080" w:left="1080" w:right="1080" w:header="720" w:footer="720" w:gutter="0"/>
    </w:sectPr>
  </w:body>
</w:document>
</file>

<file path=word/styles.xml><?xml version="1.0" encoding="utf-8"?>
<w:styles xmlns:w="http://schemas.openxmlformats.org/wordprocessingml/2006/main">
  <w:docDefaults>
    <w:rPrDefault>
      <w:rPr>
        <w:rFonts w:ascii="Calibri" w:hAnsi="Calibri" w:cs="Calibri"/>
        <w:sz w:val="21"/>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saran-01-homepage.png"/><Relationship Id="rIdImg2" Type="http://schemas.openxmlformats.org/officeDocument/2006/relationships/image" Target="media/saran-02-products.png"/><Relationship Id="rIdImg3" Type="http://schemas.openxmlformats.org/officeDocument/2006/relationships/image" Target="media/saran-03-preservation.png"/><Relationship Id="rIdImg4" Type="http://schemas.openxmlformats.org/officeDocument/2006/relationships/image" Target="media/saran-04-recipe.png"/><Relationship Id="rIdImg5" Type="http://schemas.openxmlformats.org/officeDocument/2006/relationships/image" Target="media/saran-06-product-detail-saranwrap.png"/><Relationship Id="rIdImg6" Type="http://schemas.openxmlformats.org/officeDocument/2006/relationships/image" Target="media/saran-07-preservation-detail.png"/><Relationship Id="rIdImg7" Type="http://schemas.openxmlformats.org/officeDocument/2006/relationships/image" Target="media/saran-08-corporate-info.png"/><Relationship Id="rIdImg8" Type="http://schemas.openxmlformats.org/officeDocument/2006/relationships/image" Target="media/saran-10-customer.png"/><Relationship Id="rIdImg9" Type="http://schemas.openxmlformats.org/officeDocument/2006/relationships/image" Target="media/saran-05-sustainability.png"/><Relationship Id="rIdImg10" Type="http://schemas.openxmlformats.org/officeDocument/2006/relationships/image" Target="media/saran-09-business.png"/></Relationships>
</file>