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600" w:after="120"/>
        <w:jc w:val="center"/>
      </w:pPr>
      <w:r>
        <w:rPr>
          <w:b/>
          <w:sz w:val="56"/>
          <w:color w:val="1F3864"/>
        </w:rPr>
        <w:t>URL Analysis Report</w:t>
      </w:r>
    </w:p>
    <w:p>
      <w:pPr>
        <w:jc w:val="center"/>
        <w:spacing w:after="80"/>
      </w:pPr>
      <w:r>
        <w:rPr>
          <w:sz w:val="30"/>
          <w:color w:val="2E6C80"/>
        </w:rPr>
        <w:t>Asahi Kasei Home Products — "Saran" Site</w:t>
      </w:r>
    </w:p>
    <w:p>
      <w:pPr>
        <w:jc w:val="center"/>
        <w:spacing w:after="40"/>
      </w:pPr>
      <w:r>
        <w:rPr>
          <w:sz w:val="20"/>
        </w:rPr>
        <w:t>https://www.asahi-kasei.co.jp/saran/</w:t>
      </w:r>
    </w:p>
    <w:p>
      <w:pPr>
        <w:jc w:val="center"/>
        <w:spacing w:after="40"/>
      </w:pPr>
      <w:r>
        <w:rPr>
          <w:sz w:val="20"/>
          <w:color w:val="595959"/>
        </w:rPr>
        <w:t>Prepared: 2026-09-01  |  Method: full-site crawl + structural analysis of all 391 live pages  |  434 pages, 32 PDFs</w:t>
      </w:r>
    </w:p>
    <w:p>
      <w:pPr>
        <w:spacing w:after="120"/>
      </w:pPr>
      <w:r>
        <w:t xml:space="preserve"/>
      </w:r>
    </w:p>
    <w:p>
      <w:pPr>
        <w:spacing w:before="240" w:after="120"/>
        <w:outlineLvl w:val="1"/>
      </w:pPr>
      <w:r>
        <w:rPr>
          <w:b/>
          <w:sz w:val="48"/>
          <w:color w:val="2E6C80"/>
        </w:rPr>
        <w:t xml:space="preserve">Executive Summary</w:t>
      </w:r>
    </w:p>
    <w:p>
      <w:pPr>
        <w:spacing w:after="120"/>
      </w:pPr>
      <w:r>
        <w:t xml:space="preserve">The Saran site is a Japanese-language consumer brand site for Asahi Kasei Home Products (Saran Wrap®, Ziploc®, Cookper®, Frosch®, etc.). A full crawl discovered 434 HTML pages and 32 PDF documents across ~13 template types. Every one of the 391 live (HTTP 200) pages was fetched and its DOM structurally analyzed — block markup, embeds and integration signatures — so the block, integration and complexity findings below are measured across the whole site, not inferred from a sample.</w:t>
      </w:r>
    </w:p>
    <w:p>
      <w:pPr>
        <w:spacing w:after="120"/>
      </w:pPr>
      <w:r>
        <w:t xml:space="preserve">The site is largely template-driven and content-heavy: two clusters — Preservation food-detail pages (159) and Recipe/kitchen-idea pages (86) — account for over half of all pages and are highly standardized, making them strong candidates for automated migration. A structurally separate B2B (業務用) sub-site (83 pages) carries its own header, footer and navigation and must be treated as a distinct template. Full-site analysis revealed three findings not visible in a sample: (1) the external recipe platform (ahp-recipe.jp) is linked from 236 pages / 60% — including 142 preservation pages, far beyond the recipe section; (2) Google Tag Manager loads on 373 pages / 95% and is the runtime delivery mechanism for analytics, the cookie-consent manager and Google Custom Search (which is why those appear in static markup on only ~9 pages); and (3) YouTube is embedded 77 times across 24 pages, concentrated in the B2B and product sections.</w:t>
      </w:r>
    </w:p>
    <w:p>
      <w:r>
        <w:br w:type="page"/>
      </w:r>
    </w:p>
    <w:p>
      <w:pPr>
        <w:spacing w:before="240" w:after="120"/>
        <w:outlineLvl w:val="0"/>
      </w:pPr>
      <w:r>
        <w:rPr>
          <w:b/>
          <w:sz w:val="60"/>
          <w:color w:val="1F3864"/>
        </w:rPr>
        <w:t xml:space="preserve">1. Templates Inventory</w:t>
      </w:r>
    </w:p>
    <w:p>
      <w:pPr>
        <w:spacing w:after="120"/>
      </w:pPr>
      <w:r>
        <w:rPr>
          <w:sz w:val="18"/>
          <w:color w:val="595959"/>
        </w:rPr>
        <w:t xml:space="preserve">Unique page templates across the site, with complexity and absolute reference URLs. Templates and page counts were derived from all 434 crawled URLs; block, integration and complexity findings (sections 2, 4, 5) were measured by fetching and structurally analyzing every one of the 391 live pages.</w:t>
      </w:r>
    </w:p>
    <w:tbl>
      <w:tblPr>
        <w:tblW w:w="9072"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542"/>
        <w:gridCol w:w="907"/>
        <w:gridCol w:w="3628"/>
        <w:gridCol w:w="2993"/>
      </w:tblGrid>
      <w:tr>
        <w:trPr>
          <w:tblHeader/>
        </w:trPr>
        <w:tc>
          <w:tcPr>
            <w:tcW w:w="1542" w:type="dxa"/>
            <w:shd w:val="clear" w:fill="2E6C80"/>
            <w:tcMar>
              <w:top w:w="40" w:type="dxa"/>
              <w:bottom w:w="40" w:type="dxa"/>
              <w:left w:w="80" w:type="dxa"/>
              <w:right w:w="80" w:type="dxa"/>
            </w:tcMar>
          </w:tcPr>
          <w:p>
            <w:pPr>
              <w:spacing w:after="0"/>
            </w:pPr>
            <w:r>
              <w:rPr>
                <w:b/>
                <w:color w:val="FFFFFF"/>
                <w:sz w:val="18"/>
              </w:rPr>
              <w:t xml:space="preserve">Template</w:t>
            </w:r>
          </w:p>
        </w:tc>
        <w:tc>
          <w:tcPr>
            <w:tcW w:w="907" w:type="dxa"/>
            <w:shd w:val="clear" w:fill="2E6C80"/>
            <w:tcMar>
              <w:top w:w="40" w:type="dxa"/>
              <w:bottom w:w="40" w:type="dxa"/>
              <w:left w:w="80" w:type="dxa"/>
              <w:right w:w="80" w:type="dxa"/>
            </w:tcMar>
          </w:tcPr>
          <w:p>
            <w:pPr>
              <w:spacing w:after="0"/>
            </w:pPr>
            <w:r>
              <w:rPr>
                <w:b/>
                <w:color w:val="FFFFFF"/>
                <w:sz w:val="18"/>
              </w:rPr>
              <w:t xml:space="preserve">Complexity</w:t>
            </w:r>
          </w:p>
        </w:tc>
        <w:tc>
          <w:tcPr>
            <w:tcW w:w="3628" w:type="dxa"/>
            <w:shd w:val="clear" w:fill="2E6C80"/>
            <w:tcMar>
              <w:top w:w="40" w:type="dxa"/>
              <w:bottom w:w="40" w:type="dxa"/>
              <w:left w:w="80" w:type="dxa"/>
              <w:right w:w="80" w:type="dxa"/>
            </w:tcMar>
          </w:tcPr>
          <w:p>
            <w:pPr>
              <w:spacing w:after="0"/>
            </w:pPr>
            <w:r>
              <w:rPr>
                <w:b/>
                <w:color w:val="FFFFFF"/>
                <w:sz w:val="18"/>
              </w:rPr>
              <w:t xml:space="preserve">Reasoning</w:t>
            </w:r>
          </w:p>
        </w:tc>
        <w:tc>
          <w:tcPr>
            <w:tcW w:w="2993" w:type="dxa"/>
            <w:shd w:val="clear" w:fill="2E6C80"/>
            <w:tcMar>
              <w:top w:w="40" w:type="dxa"/>
              <w:bottom w:w="40" w:type="dxa"/>
              <w:left w:w="80" w:type="dxa"/>
              <w:right w:w="80" w:type="dxa"/>
            </w:tcMar>
          </w:tcPr>
          <w:p>
            <w:pPr>
              <w:spacing w:after="0"/>
            </w:pPr>
            <w:r>
              <w:rPr>
                <w:b/>
                <w:color w:val="FFFFFF"/>
                <w:sz w:val="18"/>
              </w:rPr>
              <w:t xml:space="preserve">Reference URL(s)</w:t>
            </w:r>
          </w:p>
        </w:tc>
      </w:tr>
      <w:tr>
        <w:tc>
          <w:tcPr>
            <w:tcW w:w="1542" w:type="dxa"/>
            <w:tcMar>
              <w:top w:w="40" w:type="dxa"/>
              <w:bottom w:w="40" w:type="dxa"/>
              <w:left w:w="80" w:type="dxa"/>
              <w:right w:w="80" w:type="dxa"/>
            </w:tcMar>
          </w:tcPr>
          <w:p>
            <w:pPr>
              <w:spacing w:after="0"/>
            </w:pPr>
            <w:r>
              <w:rPr>
                <w:sz w:val="18"/>
              </w:rPr>
              <w:t xml:space="preserve">Homepage</w:t>
            </w:r>
          </w:p>
        </w:tc>
        <w:tc>
          <w:tcPr>
            <w:tcW w:w="907" w:type="dxa"/>
            <w:tcMar>
              <w:top w:w="40" w:type="dxa"/>
              <w:bottom w:w="40" w:type="dxa"/>
              <w:left w:w="80" w:type="dxa"/>
              <w:right w:w="80" w:type="dxa"/>
            </w:tcMar>
          </w:tcPr>
          <w:p>
            <w:pPr>
              <w:spacing w:after="0"/>
            </w:pPr>
            <w:r>
              <w:rPr>
                <w:sz w:val="18"/>
              </w:rPr>
              <w:t xml:space="preserve">Complex</w:t>
            </w:r>
          </w:p>
        </w:tc>
        <w:tc>
          <w:tcPr>
            <w:tcW w:w="3628" w:type="dxa"/>
            <w:tcMar>
              <w:top w:w="40" w:type="dxa"/>
              <w:bottom w:w="40" w:type="dxa"/>
              <w:left w:w="80" w:type="dxa"/>
              <w:right w:w="80" w:type="dxa"/>
            </w:tcMar>
          </w:tcPr>
          <w:p>
            <w:pPr>
              <w:spacing w:after="0"/>
            </w:pPr>
            <w:r>
              <w:rPr>
                <w:sz w:val="18"/>
              </w:rPr>
              <w:t xml:space="preserve">Autoplay hero carousel (9 slides), 7+ distinct content sections, news/information feeds — bespoke one-off layout.</w:t>
            </w:r>
          </w:p>
        </w:tc>
        <w:tc>
          <w:tcPr>
            <w:tcW w:w="2993" w:type="dxa"/>
            <w:tcMar>
              <w:top w:w="40" w:type="dxa"/>
              <w:bottom w:w="40" w:type="dxa"/>
              <w:left w:w="80" w:type="dxa"/>
              <w:right w:w="80" w:type="dxa"/>
            </w:tcMar>
          </w:tcPr>
          <w:p>
            <w:pPr>
              <w:spacing w:after="0"/>
            </w:pPr>
            <w:r>
              <w:rPr>
                <w:sz w:val="18"/>
              </w:rPr>
              <w:t xml:space="preserve">https://www.asahi-kasei.co.jp/saran/</w:t>
            </w:r>
          </w:p>
        </w:tc>
      </w:tr>
      <w:tr>
        <w:tc>
          <w:tcPr>
            <w:tcW w:w="1542" w:type="dxa"/>
            <w:tcMar>
              <w:top w:w="40" w:type="dxa"/>
              <w:bottom w:w="40" w:type="dxa"/>
              <w:left w:w="80" w:type="dxa"/>
              <w:right w:w="80" w:type="dxa"/>
            </w:tcMar>
          </w:tcPr>
          <w:p>
            <w:pPr>
              <w:spacing w:after="0"/>
            </w:pPr>
            <w:r>
              <w:rPr>
                <w:sz w:val="18"/>
              </w:rPr>
              <w:t xml:space="preserve">Section landing / index</w:t>
            </w:r>
          </w:p>
        </w:tc>
        <w:tc>
          <w:tcPr>
            <w:tcW w:w="907" w:type="dxa"/>
            <w:tcMar>
              <w:top w:w="40" w:type="dxa"/>
              <w:bottom w:w="40" w:type="dxa"/>
              <w:left w:w="80" w:type="dxa"/>
              <w:right w:w="80" w:type="dxa"/>
            </w:tcMar>
          </w:tcPr>
          <w:p>
            <w:pPr>
              <w:spacing w:after="0"/>
            </w:pPr>
            <w:r>
              <w:rPr>
                <w:sz w:val="18"/>
              </w:rPr>
              <w:t xml:space="preserve">Medium</w:t>
            </w:r>
          </w:p>
        </w:tc>
        <w:tc>
          <w:tcPr>
            <w:tcW w:w="3628" w:type="dxa"/>
            <w:tcMar>
              <w:top w:w="40" w:type="dxa"/>
              <w:bottom w:w="40" w:type="dxa"/>
              <w:left w:w="80" w:type="dxa"/>
              <w:right w:w="80" w:type="dxa"/>
            </w:tcMar>
          </w:tcPr>
          <w:p>
            <w:pPr>
              <w:spacing w:after="0"/>
            </w:pPr>
            <w:r>
              <w:rPr>
                <w:sz w:val="18"/>
              </w:rPr>
              <w:t xml:space="preserve">Card-grid landing with left/right nav rails and breadcrumb; a few near-identical instances per section.</w:t>
            </w:r>
          </w:p>
        </w:tc>
        <w:tc>
          <w:tcPr>
            <w:tcW w:w="2993" w:type="dxa"/>
            <w:tcMar>
              <w:top w:w="40" w:type="dxa"/>
              <w:bottom w:w="40" w:type="dxa"/>
              <w:left w:w="80" w:type="dxa"/>
              <w:right w:w="80" w:type="dxa"/>
            </w:tcMar>
          </w:tcPr>
          <w:p>
            <w:pPr>
              <w:spacing w:after="0"/>
            </w:pPr>
            <w:r>
              <w:rPr>
                <w:sz w:val="18"/>
              </w:rPr>
              <w:t xml:space="preserve">https://www.asahi-kasei.co.jp/saran/products/</w:t>
            </w:r>
            <w:r>
              <w:rPr>
                <w:sz w:val="18"/>
              </w:rPr>
              <w:br/>
              <w:t xml:space="preserve">https://www.asahi-kasei.co.jp/saran/preservation/</w:t>
            </w:r>
            <w:r>
              <w:rPr>
                <w:sz w:val="18"/>
              </w:rPr>
              <w:br/>
              <w:t xml:space="preserve">https://www.asahi-kasei.co.jp/saran/recipe/</w:t>
            </w:r>
          </w:p>
        </w:tc>
      </w:tr>
      <w:tr>
        <w:tc>
          <w:tcPr>
            <w:tcW w:w="1542" w:type="dxa"/>
            <w:tcMar>
              <w:top w:w="40" w:type="dxa"/>
              <w:bottom w:w="40" w:type="dxa"/>
              <w:left w:w="80" w:type="dxa"/>
              <w:right w:w="80" w:type="dxa"/>
            </w:tcMar>
          </w:tcPr>
          <w:p>
            <w:pPr>
              <w:spacing w:after="0"/>
            </w:pPr>
            <w:r>
              <w:rPr>
                <w:sz w:val="18"/>
              </w:rPr>
              <w:t xml:space="preserve">Preservation food detail</w:t>
            </w:r>
          </w:p>
        </w:tc>
        <w:tc>
          <w:tcPr>
            <w:tcW w:w="907" w:type="dxa"/>
            <w:tcMar>
              <w:top w:w="40" w:type="dxa"/>
              <w:bottom w:w="40" w:type="dxa"/>
              <w:left w:w="80" w:type="dxa"/>
              <w:right w:w="80" w:type="dxa"/>
            </w:tcMar>
          </w:tcPr>
          <w:p>
            <w:pPr>
              <w:spacing w:after="0"/>
            </w:pPr>
            <w:r>
              <w:rPr>
                <w:sz w:val="18"/>
              </w:rPr>
              <w:t xml:space="preserve">Simple</w:t>
            </w:r>
          </w:p>
        </w:tc>
        <w:tc>
          <w:tcPr>
            <w:tcW w:w="3628" w:type="dxa"/>
            <w:tcMar>
              <w:top w:w="40" w:type="dxa"/>
              <w:bottom w:w="40" w:type="dxa"/>
              <w:left w:w="80" w:type="dxa"/>
              <w:right w:w="80" w:type="dxa"/>
            </w:tcMar>
          </w:tcPr>
          <w:p>
            <w:pPr>
              <w:spacing w:after="0"/>
            </w:pPr>
            <w:r>
              <w:rPr>
                <w:sz w:val="18"/>
              </w:rPr>
              <w:t xml:space="preserve">Highly standardized article: intro, cold/freeze how-to, related recipes, product cross-sell, related-food grid. 159 near-identical pages.</w:t>
            </w:r>
          </w:p>
        </w:tc>
        <w:tc>
          <w:tcPr>
            <w:tcW w:w="2993" w:type="dxa"/>
            <w:tcMar>
              <w:top w:w="40" w:type="dxa"/>
              <w:bottom w:w="40" w:type="dxa"/>
              <w:left w:w="80" w:type="dxa"/>
              <w:right w:w="80" w:type="dxa"/>
            </w:tcMar>
          </w:tcPr>
          <w:p>
            <w:pPr>
              <w:spacing w:after="0"/>
            </w:pPr>
            <w:r>
              <w:rPr>
                <w:sz w:val="18"/>
              </w:rPr>
              <w:t xml:space="preserve">https://www.asahi-kasei.co.jp/saran/preservation/vegetables/food01.html</w:t>
            </w:r>
          </w:p>
        </w:tc>
      </w:tr>
      <w:tr>
        <w:tc>
          <w:tcPr>
            <w:tcW w:w="1542" w:type="dxa"/>
            <w:tcMar>
              <w:top w:w="40" w:type="dxa"/>
              <w:bottom w:w="40" w:type="dxa"/>
              <w:left w:w="80" w:type="dxa"/>
              <w:right w:w="80" w:type="dxa"/>
            </w:tcMar>
          </w:tcPr>
          <w:p>
            <w:pPr>
              <w:spacing w:after="0"/>
            </w:pPr>
            <w:r>
              <w:rPr>
                <w:sz w:val="18"/>
              </w:rPr>
              <w:t xml:space="preserve">Recipe / kitchen-idea content</w:t>
            </w:r>
          </w:p>
        </w:tc>
        <w:tc>
          <w:tcPr>
            <w:tcW w:w="907" w:type="dxa"/>
            <w:tcMar>
              <w:top w:w="40" w:type="dxa"/>
              <w:bottom w:w="40" w:type="dxa"/>
              <w:left w:w="80" w:type="dxa"/>
              <w:right w:w="80" w:type="dxa"/>
            </w:tcMar>
          </w:tcPr>
          <w:p>
            <w:pPr>
              <w:spacing w:after="0"/>
            </w:pPr>
            <w:r>
              <w:rPr>
                <w:sz w:val="18"/>
              </w:rPr>
              <w:t xml:space="preserve">Medium</w:t>
            </w:r>
          </w:p>
        </w:tc>
        <w:tc>
          <w:tcPr>
            <w:tcW w:w="3628" w:type="dxa"/>
            <w:tcMar>
              <w:top w:w="40" w:type="dxa"/>
              <w:bottom w:w="40" w:type="dxa"/>
              <w:left w:w="80" w:type="dxa"/>
              <w:right w:w="80" w:type="dxa"/>
            </w:tcMar>
          </w:tcPr>
          <w:p>
            <w:pPr>
              <w:spacing w:after="0"/>
            </w:pPr>
            <w:r>
              <w:rPr>
                <w:sz w:val="18"/>
              </w:rPr>
              <w:t xml:space="preserve">Editorial content pages; many link out to external recipe platform; filter form on the index.</w:t>
            </w:r>
          </w:p>
        </w:tc>
        <w:tc>
          <w:tcPr>
            <w:tcW w:w="2993" w:type="dxa"/>
            <w:tcMar>
              <w:top w:w="40" w:type="dxa"/>
              <w:bottom w:w="40" w:type="dxa"/>
              <w:left w:w="80" w:type="dxa"/>
              <w:right w:w="80" w:type="dxa"/>
            </w:tcMar>
          </w:tcPr>
          <w:p>
            <w:pPr>
              <w:spacing w:after="0"/>
            </w:pPr>
            <w:r>
              <w:rPr>
                <w:sz w:val="18"/>
              </w:rPr>
              <w:t xml:space="preserve">https://www.asahi-kasei.co.jp/saran/recipe/idea_cooking/cooking03.html</w:t>
            </w:r>
            <w:r>
              <w:rPr>
                <w:sz w:val="18"/>
              </w:rPr>
              <w:br/>
              <w:t xml:space="preserve">https://www.asahi-kasei.co.jp/saran/recipe/world/</w:t>
            </w:r>
          </w:p>
        </w:tc>
      </w:tr>
      <w:tr>
        <w:tc>
          <w:tcPr>
            <w:tcW w:w="1542" w:type="dxa"/>
            <w:tcMar>
              <w:top w:w="40" w:type="dxa"/>
              <w:bottom w:w="40" w:type="dxa"/>
              <w:left w:w="80" w:type="dxa"/>
              <w:right w:w="80" w:type="dxa"/>
            </w:tcMar>
          </w:tcPr>
          <w:p>
            <w:pPr>
              <w:spacing w:after="0"/>
            </w:pPr>
            <w:r>
              <w:rPr>
                <w:sz w:val="18"/>
              </w:rPr>
              <w:t xml:space="preserve">Product brand page</w:t>
            </w:r>
          </w:p>
        </w:tc>
        <w:tc>
          <w:tcPr>
            <w:tcW w:w="907" w:type="dxa"/>
            <w:tcMar>
              <w:top w:w="40" w:type="dxa"/>
              <w:bottom w:w="40" w:type="dxa"/>
              <w:left w:w="80" w:type="dxa"/>
              <w:right w:w="80" w:type="dxa"/>
            </w:tcMar>
          </w:tcPr>
          <w:p>
            <w:pPr>
              <w:spacing w:after="0"/>
            </w:pPr>
            <w:r>
              <w:rPr>
                <w:sz w:val="18"/>
              </w:rPr>
              <w:t xml:space="preserve">Medium</w:t>
            </w:r>
          </w:p>
        </w:tc>
        <w:tc>
          <w:tcPr>
            <w:tcW w:w="3628" w:type="dxa"/>
            <w:tcMar>
              <w:top w:w="40" w:type="dxa"/>
              <w:bottom w:w="40" w:type="dxa"/>
              <w:left w:w="80" w:type="dxa"/>
              <w:right w:w="80" w:type="dxa"/>
            </w:tcMar>
          </w:tcPr>
          <w:p>
            <w:pPr>
              <w:spacing w:after="0"/>
            </w:pPr>
            <w:r>
              <w:rPr>
                <w:sz w:val="18"/>
              </w:rPr>
              <w:t xml:space="preserve">Feature callouts, spec/stat blocks, product lineup with store links, video block. Varies per brand.</w:t>
            </w:r>
          </w:p>
        </w:tc>
        <w:tc>
          <w:tcPr>
            <w:tcW w:w="2993" w:type="dxa"/>
            <w:tcMar>
              <w:top w:w="40" w:type="dxa"/>
              <w:bottom w:w="40" w:type="dxa"/>
              <w:left w:w="80" w:type="dxa"/>
              <w:right w:w="80" w:type="dxa"/>
            </w:tcMar>
          </w:tcPr>
          <w:p>
            <w:pPr>
              <w:spacing w:after="0"/>
            </w:pPr>
            <w:r>
              <w:rPr>
                <w:sz w:val="18"/>
              </w:rPr>
              <w:t xml:space="preserve">https://www.asahi-kasei.co.jp/saran/products/saranwrap/</w:t>
            </w:r>
            <w:r>
              <w:rPr>
                <w:sz w:val="18"/>
              </w:rPr>
              <w:br/>
              <w:t xml:space="preserve">https://www.asahi-kasei.co.jp/saran/products/ziploc/</w:t>
            </w:r>
          </w:p>
        </w:tc>
      </w:tr>
      <w:tr>
        <w:tc>
          <w:tcPr>
            <w:tcW w:w="1542" w:type="dxa"/>
            <w:tcMar>
              <w:top w:w="40" w:type="dxa"/>
              <w:bottom w:w="40" w:type="dxa"/>
              <w:left w:w="80" w:type="dxa"/>
              <w:right w:w="80" w:type="dxa"/>
            </w:tcMar>
          </w:tcPr>
          <w:p>
            <w:pPr>
              <w:spacing w:after="0"/>
            </w:pPr>
            <w:r>
              <w:rPr>
                <w:sz w:val="18"/>
              </w:rPr>
              <w:t xml:space="preserve">B2B business sub-site</w:t>
            </w:r>
          </w:p>
        </w:tc>
        <w:tc>
          <w:tcPr>
            <w:tcW w:w="907" w:type="dxa"/>
            <w:tcMar>
              <w:top w:w="40" w:type="dxa"/>
              <w:bottom w:w="40" w:type="dxa"/>
              <w:left w:w="80" w:type="dxa"/>
              <w:right w:w="80" w:type="dxa"/>
            </w:tcMar>
          </w:tcPr>
          <w:p>
            <w:pPr>
              <w:spacing w:after="0"/>
            </w:pPr>
            <w:r>
              <w:rPr>
                <w:sz w:val="18"/>
              </w:rPr>
              <w:t xml:space="preserve">Complex</w:t>
            </w:r>
          </w:p>
        </w:tc>
        <w:tc>
          <w:tcPr>
            <w:tcW w:w="3628" w:type="dxa"/>
            <w:tcMar>
              <w:top w:w="40" w:type="dxa"/>
              <w:bottom w:w="40" w:type="dxa"/>
              <w:left w:w="80" w:type="dxa"/>
              <w:right w:w="80" w:type="dxa"/>
            </w:tcMar>
          </w:tcPr>
          <w:p>
            <w:pPr>
              <w:spacing w:after="0"/>
            </w:pPr>
            <w:r>
              <w:rPr>
                <w:sz w:val="18"/>
              </w:rPr>
              <w:t xml:space="preserve">Separate template with its own header/footer/nav, product slider, news table and multiple YouTube embeds. 83 pages.</w:t>
            </w:r>
          </w:p>
        </w:tc>
        <w:tc>
          <w:tcPr>
            <w:tcW w:w="2993" w:type="dxa"/>
            <w:tcMar>
              <w:top w:w="40" w:type="dxa"/>
              <w:bottom w:w="40" w:type="dxa"/>
              <w:left w:w="80" w:type="dxa"/>
              <w:right w:w="80" w:type="dxa"/>
            </w:tcMar>
          </w:tcPr>
          <w:p>
            <w:pPr>
              <w:spacing w:after="0"/>
            </w:pPr>
            <w:r>
              <w:rPr>
                <w:sz w:val="18"/>
              </w:rPr>
              <w:t xml:space="preserve">https://www.asahi-kasei.co.jp/saran/products/business/</w:t>
            </w:r>
          </w:p>
        </w:tc>
      </w:tr>
      <w:tr>
        <w:tc>
          <w:tcPr>
            <w:tcW w:w="1542" w:type="dxa"/>
            <w:tcMar>
              <w:top w:w="40" w:type="dxa"/>
              <w:bottom w:w="40" w:type="dxa"/>
              <w:left w:w="80" w:type="dxa"/>
              <w:right w:w="80" w:type="dxa"/>
            </w:tcMar>
          </w:tcPr>
          <w:p>
            <w:pPr>
              <w:spacing w:after="0"/>
            </w:pPr>
            <w:r>
              <w:rPr>
                <w:sz w:val="18"/>
              </w:rPr>
              <w:t xml:space="preserve">Editorial / sustainability</w:t>
            </w:r>
          </w:p>
        </w:tc>
        <w:tc>
          <w:tcPr>
            <w:tcW w:w="907" w:type="dxa"/>
            <w:tcMar>
              <w:top w:w="40" w:type="dxa"/>
              <w:bottom w:w="40" w:type="dxa"/>
              <w:left w:w="80" w:type="dxa"/>
              <w:right w:w="80" w:type="dxa"/>
            </w:tcMar>
          </w:tcPr>
          <w:p>
            <w:pPr>
              <w:spacing w:after="0"/>
            </w:pPr>
            <w:r>
              <w:rPr>
                <w:sz w:val="18"/>
              </w:rPr>
              <w:t xml:space="preserve">Complex</w:t>
            </w:r>
          </w:p>
        </w:tc>
        <w:tc>
          <w:tcPr>
            <w:tcW w:w="3628" w:type="dxa"/>
            <w:tcMar>
              <w:top w:w="40" w:type="dxa"/>
              <w:bottom w:w="40" w:type="dxa"/>
              <w:left w:w="80" w:type="dxa"/>
              <w:right w:w="80" w:type="dxa"/>
            </w:tcMar>
          </w:tcPr>
          <w:p>
            <w:pPr>
              <w:spacing w:after="0"/>
            </w:pPr>
            <w:r>
              <w:rPr>
                <w:sz w:val="18"/>
              </w:rPr>
              <w:t xml:space="preserve">Full-width editorial with scroll-reveal animations and SDGs icon system; custom layout.</w:t>
            </w:r>
          </w:p>
        </w:tc>
        <w:tc>
          <w:tcPr>
            <w:tcW w:w="2993" w:type="dxa"/>
            <w:tcMar>
              <w:top w:w="40" w:type="dxa"/>
              <w:bottom w:w="40" w:type="dxa"/>
              <w:left w:w="80" w:type="dxa"/>
              <w:right w:w="80" w:type="dxa"/>
            </w:tcMar>
          </w:tcPr>
          <w:p>
            <w:pPr>
              <w:spacing w:after="0"/>
            </w:pPr>
            <w:r>
              <w:rPr>
                <w:sz w:val="18"/>
              </w:rPr>
              <w:t xml:space="preserve">https://www.asahi-kasei.co.jp/saran/sustainability/</w:t>
            </w:r>
          </w:p>
        </w:tc>
      </w:tr>
      <w:tr>
        <w:tc>
          <w:tcPr>
            <w:tcW w:w="1542" w:type="dxa"/>
            <w:tcMar>
              <w:top w:w="40" w:type="dxa"/>
              <w:bottom w:w="40" w:type="dxa"/>
              <w:left w:w="80" w:type="dxa"/>
              <w:right w:w="80" w:type="dxa"/>
            </w:tcMar>
          </w:tcPr>
          <w:p>
            <w:pPr>
              <w:spacing w:after="0"/>
            </w:pPr>
            <w:r>
              <w:rPr>
                <w:sz w:val="18"/>
              </w:rPr>
              <w:t xml:space="preserve">Corporate info</w:t>
            </w:r>
          </w:p>
        </w:tc>
        <w:tc>
          <w:tcPr>
            <w:tcW w:w="907" w:type="dxa"/>
            <w:tcMar>
              <w:top w:w="40" w:type="dxa"/>
              <w:bottom w:w="40" w:type="dxa"/>
              <w:left w:w="80" w:type="dxa"/>
              <w:right w:w="80" w:type="dxa"/>
            </w:tcMar>
          </w:tcPr>
          <w:p>
            <w:pPr>
              <w:spacing w:after="0"/>
            </w:pPr>
            <w:r>
              <w:rPr>
                <w:sz w:val="18"/>
              </w:rPr>
              <w:t xml:space="preserve">Medium</w:t>
            </w:r>
          </w:p>
        </w:tc>
        <w:tc>
          <w:tcPr>
            <w:tcW w:w="3628" w:type="dxa"/>
            <w:tcMar>
              <w:top w:w="40" w:type="dxa"/>
              <w:bottom w:w="40" w:type="dxa"/>
              <w:left w:w="80" w:type="dxa"/>
              <w:right w:w="80" w:type="dxa"/>
            </w:tcMar>
          </w:tcPr>
          <w:p>
            <w:pPr>
              <w:spacing w:after="0"/>
            </w:pPr>
            <w:r>
              <w:rPr>
                <w:sz w:val="18"/>
              </w:rPr>
              <w:t xml:space="preserve">Mission banner, news-release list (dl/dt/dd) and a company-profile data table.</w:t>
            </w:r>
          </w:p>
        </w:tc>
        <w:tc>
          <w:tcPr>
            <w:tcW w:w="2993" w:type="dxa"/>
            <w:tcMar>
              <w:top w:w="40" w:type="dxa"/>
              <w:bottom w:w="40" w:type="dxa"/>
              <w:left w:w="80" w:type="dxa"/>
              <w:right w:w="80" w:type="dxa"/>
            </w:tcMar>
          </w:tcPr>
          <w:p>
            <w:pPr>
              <w:spacing w:after="0"/>
            </w:pPr>
            <w:r>
              <w:rPr>
                <w:sz w:val="18"/>
              </w:rPr>
              <w:t xml:space="preserve">https://www.asahi-kasei.co.jp/saran/corporate_info/</w:t>
            </w:r>
          </w:p>
        </w:tc>
      </w:tr>
      <w:tr>
        <w:tc>
          <w:tcPr>
            <w:tcW w:w="1542" w:type="dxa"/>
            <w:tcMar>
              <w:top w:w="40" w:type="dxa"/>
              <w:bottom w:w="40" w:type="dxa"/>
              <w:left w:w="80" w:type="dxa"/>
              <w:right w:w="80" w:type="dxa"/>
            </w:tcMar>
          </w:tcPr>
          <w:p>
            <w:pPr>
              <w:spacing w:after="0"/>
            </w:pPr>
            <w:r>
              <w:rPr>
                <w:sz w:val="18"/>
              </w:rPr>
              <w:t xml:space="preserve">Contact / FAQ</w:t>
            </w:r>
          </w:p>
        </w:tc>
        <w:tc>
          <w:tcPr>
            <w:tcW w:w="907" w:type="dxa"/>
            <w:tcMar>
              <w:top w:w="40" w:type="dxa"/>
              <w:bottom w:w="40" w:type="dxa"/>
              <w:left w:w="80" w:type="dxa"/>
              <w:right w:w="80" w:type="dxa"/>
            </w:tcMar>
          </w:tcPr>
          <w:p>
            <w:pPr>
              <w:spacing w:after="0"/>
            </w:pPr>
            <w:r>
              <w:rPr>
                <w:sz w:val="18"/>
              </w:rPr>
              <w:t xml:space="preserve">Complex</w:t>
            </w:r>
          </w:p>
        </w:tc>
        <w:tc>
          <w:tcPr>
            <w:tcW w:w="3628" w:type="dxa"/>
            <w:tcMar>
              <w:top w:w="40" w:type="dxa"/>
              <w:bottom w:w="40" w:type="dxa"/>
              <w:left w:w="80" w:type="dxa"/>
              <w:right w:w="80" w:type="dxa"/>
            </w:tcMar>
          </w:tcPr>
          <w:p>
            <w:pPr>
              <w:spacing w:after="0"/>
            </w:pPr>
            <w:r>
              <w:rPr>
                <w:sz w:val="18"/>
              </w:rPr>
              <w:t xml:space="preserve">FAQ card grid, multiple contact blocks and an embedded AI chatbot iframe (dynamic/session).</w:t>
            </w:r>
          </w:p>
        </w:tc>
        <w:tc>
          <w:tcPr>
            <w:tcW w:w="2993" w:type="dxa"/>
            <w:tcMar>
              <w:top w:w="40" w:type="dxa"/>
              <w:bottom w:w="40" w:type="dxa"/>
              <w:left w:w="80" w:type="dxa"/>
              <w:right w:w="80" w:type="dxa"/>
            </w:tcMar>
          </w:tcPr>
          <w:p>
            <w:pPr>
              <w:spacing w:after="0"/>
            </w:pPr>
            <w:r>
              <w:rPr>
                <w:sz w:val="18"/>
              </w:rPr>
              <w:t xml:space="preserve">https://www.asahi-kasei.co.jp/saran/customer/</w:t>
            </w:r>
          </w:p>
        </w:tc>
      </w:tr>
      <w:tr>
        <w:tc>
          <w:tcPr>
            <w:tcW w:w="1542" w:type="dxa"/>
            <w:tcMar>
              <w:top w:w="40" w:type="dxa"/>
              <w:bottom w:w="40" w:type="dxa"/>
              <w:left w:w="80" w:type="dxa"/>
              <w:right w:w="80" w:type="dxa"/>
            </w:tcMar>
          </w:tcPr>
          <w:p>
            <w:pPr>
              <w:spacing w:after="0"/>
            </w:pPr>
            <w:r>
              <w:rPr>
                <w:sz w:val="18"/>
              </w:rPr>
              <w:t xml:space="preserve">Contact form</w:t>
            </w:r>
          </w:p>
        </w:tc>
        <w:tc>
          <w:tcPr>
            <w:tcW w:w="907" w:type="dxa"/>
            <w:tcMar>
              <w:top w:w="40" w:type="dxa"/>
              <w:bottom w:w="40" w:type="dxa"/>
              <w:left w:w="80" w:type="dxa"/>
              <w:right w:w="80" w:type="dxa"/>
            </w:tcMar>
          </w:tcPr>
          <w:p>
            <w:pPr>
              <w:spacing w:after="0"/>
            </w:pPr>
            <w:r>
              <w:rPr>
                <w:sz w:val="18"/>
              </w:rPr>
              <w:t xml:space="preserve">Complex</w:t>
            </w:r>
          </w:p>
        </w:tc>
        <w:tc>
          <w:tcPr>
            <w:tcW w:w="3628" w:type="dxa"/>
            <w:tcMar>
              <w:top w:w="40" w:type="dxa"/>
              <w:bottom w:w="40" w:type="dxa"/>
              <w:left w:w="80" w:type="dxa"/>
              <w:right w:w="80" w:type="dxa"/>
            </w:tcMar>
          </w:tcPr>
          <w:p>
            <w:pPr>
              <w:spacing w:after="0"/>
            </w:pPr>
            <w:r>
              <w:rPr>
                <w:sz w:val="18"/>
              </w:rPr>
              <w:t xml:space="preserve">Multi-step inquiry forms (q142/q143/q144) — form logic and validation.</w:t>
            </w:r>
          </w:p>
        </w:tc>
        <w:tc>
          <w:tcPr>
            <w:tcW w:w="2993" w:type="dxa"/>
            <w:tcMar>
              <w:top w:w="40" w:type="dxa"/>
              <w:bottom w:w="40" w:type="dxa"/>
              <w:left w:w="80" w:type="dxa"/>
              <w:right w:w="80" w:type="dxa"/>
            </w:tcMar>
          </w:tcPr>
          <w:p>
            <w:pPr>
              <w:spacing w:after="0"/>
            </w:pPr>
            <w:r>
              <w:rPr>
                <w:sz w:val="18"/>
              </w:rPr>
              <w:t xml:space="preserve">https://www.asahi-kasei.co.jp/saran/bb-form/q144/</w:t>
            </w:r>
          </w:p>
        </w:tc>
      </w:tr>
      <w:tr>
        <w:tc>
          <w:tcPr>
            <w:tcW w:w="1542" w:type="dxa"/>
            <w:tcMar>
              <w:top w:w="40" w:type="dxa"/>
              <w:bottom w:w="40" w:type="dxa"/>
              <w:left w:w="80" w:type="dxa"/>
              <w:right w:w="80" w:type="dxa"/>
            </w:tcMar>
          </w:tcPr>
          <w:p>
            <w:pPr>
              <w:spacing w:after="0"/>
            </w:pPr>
            <w:r>
              <w:rPr>
                <w:sz w:val="18"/>
              </w:rPr>
              <w:t xml:space="preserve">CM / video</w:t>
            </w:r>
          </w:p>
        </w:tc>
        <w:tc>
          <w:tcPr>
            <w:tcW w:w="907" w:type="dxa"/>
            <w:tcMar>
              <w:top w:w="40" w:type="dxa"/>
              <w:bottom w:w="40" w:type="dxa"/>
              <w:left w:w="80" w:type="dxa"/>
              <w:right w:w="80" w:type="dxa"/>
            </w:tcMar>
          </w:tcPr>
          <w:p>
            <w:pPr>
              <w:spacing w:after="0"/>
            </w:pPr>
            <w:r>
              <w:rPr>
                <w:sz w:val="18"/>
              </w:rPr>
              <w:t xml:space="preserve">Simple</w:t>
            </w:r>
          </w:p>
        </w:tc>
        <w:tc>
          <w:tcPr>
            <w:tcW w:w="3628" w:type="dxa"/>
            <w:tcMar>
              <w:top w:w="40" w:type="dxa"/>
              <w:bottom w:w="40" w:type="dxa"/>
              <w:left w:w="80" w:type="dxa"/>
              <w:right w:w="80" w:type="dxa"/>
            </w:tcMar>
          </w:tcPr>
          <w:p>
            <w:pPr>
              <w:spacing w:after="0"/>
            </w:pPr>
            <w:r>
              <w:rPr>
                <w:sz w:val="18"/>
              </w:rPr>
              <w:t xml:space="preserve">Grid of YouTube video embeds with minimal surrounding content.</w:t>
            </w:r>
          </w:p>
        </w:tc>
        <w:tc>
          <w:tcPr>
            <w:tcW w:w="2993" w:type="dxa"/>
            <w:tcMar>
              <w:top w:w="40" w:type="dxa"/>
              <w:bottom w:w="40" w:type="dxa"/>
              <w:left w:w="80" w:type="dxa"/>
              <w:right w:w="80" w:type="dxa"/>
            </w:tcMar>
          </w:tcPr>
          <w:p>
            <w:pPr>
              <w:spacing w:after="0"/>
            </w:pPr>
            <w:r>
              <w:rPr>
                <w:sz w:val="18"/>
              </w:rPr>
              <w:t xml:space="preserve">https://www.asahi-kasei.co.jp/saran/cm/</w:t>
            </w:r>
          </w:p>
        </w:tc>
      </w:tr>
      <w:tr>
        <w:tc>
          <w:tcPr>
            <w:tcW w:w="1542" w:type="dxa"/>
            <w:tcMar>
              <w:top w:w="40" w:type="dxa"/>
              <w:bottom w:w="40" w:type="dxa"/>
              <w:left w:w="80" w:type="dxa"/>
              <w:right w:w="80" w:type="dxa"/>
            </w:tcMar>
          </w:tcPr>
          <w:p>
            <w:pPr>
              <w:spacing w:after="0"/>
            </w:pPr>
            <w:r>
              <w:rPr>
                <w:sz w:val="18"/>
              </w:rPr>
              <w:t xml:space="preserve">Global landing</w:t>
            </w:r>
          </w:p>
        </w:tc>
        <w:tc>
          <w:tcPr>
            <w:tcW w:w="907" w:type="dxa"/>
            <w:tcMar>
              <w:top w:w="40" w:type="dxa"/>
              <w:bottom w:w="40" w:type="dxa"/>
              <w:left w:w="80" w:type="dxa"/>
              <w:right w:w="80" w:type="dxa"/>
            </w:tcMar>
          </w:tcPr>
          <w:p>
            <w:pPr>
              <w:spacing w:after="0"/>
            </w:pPr>
            <w:r>
              <w:rPr>
                <w:sz w:val="18"/>
              </w:rPr>
              <w:t xml:space="preserve">Simple</w:t>
            </w:r>
          </w:p>
        </w:tc>
        <w:tc>
          <w:tcPr>
            <w:tcW w:w="3628" w:type="dxa"/>
            <w:tcMar>
              <w:top w:w="40" w:type="dxa"/>
              <w:bottom w:w="40" w:type="dxa"/>
              <w:left w:w="80" w:type="dxa"/>
              <w:right w:w="80" w:type="dxa"/>
            </w:tcMar>
          </w:tcPr>
          <w:p>
            <w:pPr>
              <w:spacing w:after="0"/>
            </w:pPr>
            <w:r>
              <w:rPr>
                <w:sz w:val="18"/>
              </w:rPr>
              <w:t xml:space="preserve">Small set of English/global brand landing pages.</w:t>
            </w:r>
          </w:p>
        </w:tc>
        <w:tc>
          <w:tcPr>
            <w:tcW w:w="2993" w:type="dxa"/>
            <w:tcMar>
              <w:top w:w="40" w:type="dxa"/>
              <w:bottom w:w="40" w:type="dxa"/>
              <w:left w:w="80" w:type="dxa"/>
              <w:right w:w="80" w:type="dxa"/>
            </w:tcMar>
          </w:tcPr>
          <w:p>
            <w:pPr>
              <w:spacing w:after="0"/>
            </w:pPr>
            <w:r>
              <w:rPr>
                <w:sz w:val="18"/>
              </w:rPr>
              <w:t xml:space="preserve">https://www.asahi-kasei.co.jp/saran/global/</w:t>
            </w:r>
          </w:p>
        </w:tc>
      </w:tr>
      <w:tr>
        <w:tc>
          <w:tcPr>
            <w:tcW w:w="1542" w:type="dxa"/>
            <w:tcMar>
              <w:top w:w="40" w:type="dxa"/>
              <w:bottom w:w="40" w:type="dxa"/>
              <w:left w:w="80" w:type="dxa"/>
              <w:right w:w="80" w:type="dxa"/>
            </w:tcMar>
          </w:tcPr>
          <w:p>
            <w:pPr>
              <w:spacing w:after="0"/>
            </w:pPr>
            <w:r>
              <w:rPr>
                <w:sz w:val="18"/>
              </w:rPr>
              <w:t xml:space="preserve">Utility (sitemap/about/cookie)</w:t>
            </w:r>
          </w:p>
        </w:tc>
        <w:tc>
          <w:tcPr>
            <w:tcW w:w="907" w:type="dxa"/>
            <w:tcMar>
              <w:top w:w="40" w:type="dxa"/>
              <w:bottom w:w="40" w:type="dxa"/>
              <w:left w:w="80" w:type="dxa"/>
              <w:right w:w="80" w:type="dxa"/>
            </w:tcMar>
          </w:tcPr>
          <w:p>
            <w:pPr>
              <w:spacing w:after="0"/>
            </w:pPr>
            <w:r>
              <w:rPr>
                <w:sz w:val="18"/>
              </w:rPr>
              <w:t xml:space="preserve">Simple</w:t>
            </w:r>
          </w:p>
        </w:tc>
        <w:tc>
          <w:tcPr>
            <w:tcW w:w="3628" w:type="dxa"/>
            <w:tcMar>
              <w:top w:w="40" w:type="dxa"/>
              <w:bottom w:w="40" w:type="dxa"/>
              <w:left w:w="80" w:type="dxa"/>
              <w:right w:w="80" w:type="dxa"/>
            </w:tcMar>
          </w:tcPr>
          <w:p>
            <w:pPr>
              <w:spacing w:after="0"/>
            </w:pPr>
            <w:r>
              <w:rPr>
                <w:sz w:val="18"/>
              </w:rPr>
              <w:t xml:space="preserve">Static single-purpose pages.</w:t>
            </w:r>
          </w:p>
        </w:tc>
        <w:tc>
          <w:tcPr>
            <w:tcW w:w="2993" w:type="dxa"/>
            <w:tcMar>
              <w:top w:w="40" w:type="dxa"/>
              <w:bottom w:w="40" w:type="dxa"/>
              <w:left w:w="80" w:type="dxa"/>
              <w:right w:w="80" w:type="dxa"/>
            </w:tcMar>
          </w:tcPr>
          <w:p>
            <w:pPr>
              <w:spacing w:after="0"/>
            </w:pPr>
            <w:r>
              <w:rPr>
                <w:sz w:val="18"/>
              </w:rPr>
              <w:t xml:space="preserve">https://www.asahi-kasei.co.jp/saran/sitemap.html</w:t>
            </w:r>
            <w:r>
              <w:rPr>
                <w:sz w:val="18"/>
              </w:rPr>
              <w:br/>
              <w:t xml:space="preserve">https://www.asahi-kasei.co.jp/saran/about_us.html</w:t>
            </w:r>
          </w:p>
        </w:tc>
      </w:tr>
    </w:tbl>
    <w:p>
      <w:pPr>
        <w:spacing w:after="60"/>
      </w:pPr>
    </w:p>
    <w:p>
      <w:r>
        <w:br w:type="page"/>
      </w:r>
    </w:p>
    <w:p>
      <w:pPr>
        <w:spacing w:before="240" w:after="120"/>
        <w:outlineLvl w:val="0"/>
      </w:pPr>
      <w:r>
        <w:rPr>
          <w:b/>
          <w:sz w:val="60"/>
          <w:color w:val="1F3864"/>
        </w:rPr>
        <w:t xml:space="preserve">2. Blocks / Components Catalog</w:t>
      </w:r>
    </w:p>
    <w:p>
      <w:pPr>
        <w:spacing w:after="120"/>
      </w:pPr>
      <w:r>
        <w:rPr>
          <w:sz w:val="18"/>
          <w:color w:val="595959"/>
        </w:rPr>
        <w:t xml:space="preserve">Reusable blocks derived from shared DOM structure. Where the content model is the same but the visual layout differs, these are noted as design variations of one block rather than new blocks. The 'Pages' column is the measured count across all 391 live pages (structural DOM match); percentages are of live pages.</w:t>
      </w:r>
    </w:p>
    <w:tbl>
      <w:tblPr>
        <w:tblW w:w="9072" w:type="dxa"/>
        <w:tblBorders>
          <w:top w:val="single" w:sz="4" w:color="BFBFBF"/>
          <w:left w:val="single" w:sz="4" w:color="BFBFBF"/>
          <w:bottom w:val="single" w:sz="4" w:color="BFBFBF"/>
          <w:right w:val="single" w:sz="4" w:color="BFBFBF"/>
          <w:insideH w:val="single" w:sz="4" w:color="BFBFBF"/>
          <w:insideV w:val="single" w:sz="4" w:color="BFBFBF"/>
        </w:tblBorders>
      </w:tblPr>
      <w:tblGrid>
        <w:gridCol w:w="1995"/>
        <w:gridCol w:w="816"/>
        <w:gridCol w:w="997"/>
        <w:gridCol w:w="2993"/>
        <w:gridCol w:w="2268"/>
      </w:tblGrid>
      <w:tr>
        <w:trPr>
          <w:tblHeader/>
        </w:trPr>
        <w:tc>
          <w:tcPr>
            <w:tcW w:w="1995" w:type="dxa"/>
            <w:shd w:val="clear" w:fill="2E6C80"/>
            <w:tcMar>
              <w:top w:w="40" w:type="dxa"/>
              <w:bottom w:w="40" w:type="dxa"/>
              <w:left w:w="80" w:type="dxa"/>
              <w:right w:w="80" w:type="dxa"/>
            </w:tcMar>
          </w:tcPr>
          <w:p>
            <w:pPr>
              <w:spacing w:after="0"/>
            </w:pPr>
            <w:r>
              <w:rPr>
                <w:b/>
                <w:color w:val="FFFFFF"/>
                <w:sz w:val="18"/>
              </w:rPr>
              <w:t xml:space="preserve">Block / Component</w:t>
            </w:r>
          </w:p>
        </w:tc>
        <w:tc>
          <w:tcPr>
            <w:tcW w:w="816" w:type="dxa"/>
            <w:shd w:val="clear" w:fill="2E6C80"/>
            <w:tcMar>
              <w:top w:w="40" w:type="dxa"/>
              <w:bottom w:w="40" w:type="dxa"/>
              <w:left w:w="80" w:type="dxa"/>
              <w:right w:w="80" w:type="dxa"/>
            </w:tcMar>
          </w:tcPr>
          <w:p>
            <w:pPr>
              <w:spacing w:after="0"/>
            </w:pPr>
            <w:r>
              <w:rPr>
                <w:b/>
                <w:color w:val="FFFFFF"/>
                <w:sz w:val="18"/>
              </w:rPr>
              <w:t xml:space="preserve">Complexity</w:t>
            </w:r>
          </w:p>
        </w:tc>
        <w:tc>
          <w:tcPr>
            <w:tcW w:w="997" w:type="dxa"/>
            <w:shd w:val="clear" w:fill="2E6C80"/>
            <w:tcMar>
              <w:top w:w="40" w:type="dxa"/>
              <w:bottom w:w="40" w:type="dxa"/>
              <w:left w:w="80" w:type="dxa"/>
              <w:right w:w="80" w:type="dxa"/>
            </w:tcMar>
          </w:tcPr>
          <w:p>
            <w:pPr>
              <w:spacing w:after="0"/>
            </w:pPr>
            <w:r>
              <w:rPr>
                <w:b/>
                <w:color w:val="FFFFFF"/>
                <w:sz w:val="18"/>
              </w:rPr>
              <w:t xml:space="preserve">Pages</w:t>
            </w:r>
          </w:p>
        </w:tc>
        <w:tc>
          <w:tcPr>
            <w:tcW w:w="2993" w:type="dxa"/>
            <w:shd w:val="clear" w:fill="2E6C80"/>
            <w:tcMar>
              <w:top w:w="40" w:type="dxa"/>
              <w:bottom w:w="40" w:type="dxa"/>
              <w:left w:w="80" w:type="dxa"/>
              <w:right w:w="80" w:type="dxa"/>
            </w:tcMar>
          </w:tcPr>
          <w:p>
            <w:pPr>
              <w:spacing w:after="0"/>
            </w:pPr>
            <w:r>
              <w:rPr>
                <w:b/>
                <w:color w:val="FFFFFF"/>
                <w:sz w:val="18"/>
              </w:rPr>
              <w:t xml:space="preserve">Behaviour &amp; functionality</w:t>
            </w:r>
          </w:p>
        </w:tc>
        <w:tc>
          <w:tcPr>
            <w:tcW w:w="2268" w:type="dxa"/>
            <w:shd w:val="clear" w:fill="2E6C80"/>
            <w:tcMar>
              <w:top w:w="40" w:type="dxa"/>
              <w:bottom w:w="40" w:type="dxa"/>
              <w:left w:w="80" w:type="dxa"/>
              <w:right w:w="80" w:type="dxa"/>
            </w:tcMar>
          </w:tcPr>
          <w:p>
            <w:pPr>
              <w:spacing w:after="0"/>
            </w:pPr>
            <w:r>
              <w:rPr>
                <w:b/>
                <w:color w:val="FFFFFF"/>
                <w:sz w:val="18"/>
              </w:rPr>
              <w:t xml:space="preserve">Reference URL(s)</w:t>
            </w:r>
          </w:p>
        </w:tc>
      </w:tr>
      <w:tr>
        <w:tc>
          <w:tcPr>
            <w:tcW w:w="1995" w:type="dxa"/>
            <w:tcMar>
              <w:top w:w="40" w:type="dxa"/>
              <w:bottom w:w="40" w:type="dxa"/>
              <w:left w:w="80" w:type="dxa"/>
              <w:right w:w="80" w:type="dxa"/>
            </w:tcMar>
          </w:tcPr>
          <w:p>
            <w:pPr>
              <w:spacing w:after="0"/>
            </w:pPr>
            <w:r>
              <w:rPr>
                <w:sz w:val="18"/>
              </w:rPr>
              <w:t xml:space="preserve">Global header + mega-menu nav (consumer)</w:t>
            </w:r>
          </w:p>
        </w:tc>
        <w:tc>
          <w:tcPr>
            <w:tcW w:w="816" w:type="dxa"/>
            <w:tcMar>
              <w:top w:w="40" w:type="dxa"/>
              <w:bottom w:w="40" w:type="dxa"/>
              <w:left w:w="80" w:type="dxa"/>
              <w:right w:w="80" w:type="dxa"/>
            </w:tcMar>
          </w:tcPr>
          <w:p>
            <w:pPr>
              <w:spacing w:after="0"/>
            </w:pPr>
            <w:r>
              <w:rPr>
                <w:sz w:val="18"/>
              </w:rPr>
              <w:t xml:space="preserve">Complex</w:t>
            </w:r>
          </w:p>
        </w:tc>
        <w:tc>
          <w:tcPr>
            <w:tcW w:w="997" w:type="dxa"/>
            <w:tcMar>
              <w:top w:w="40" w:type="dxa"/>
              <w:bottom w:w="40" w:type="dxa"/>
              <w:left w:w="80" w:type="dxa"/>
              <w:right w:w="80" w:type="dxa"/>
            </w:tcMar>
          </w:tcPr>
          <w:p>
            <w:pPr>
              <w:spacing w:after="0"/>
            </w:pPr>
            <w:r>
              <w:rPr>
                <w:sz w:val="18"/>
              </w:rPr>
              <w:t xml:space="preserve">~330</w:t>
            </w:r>
          </w:p>
        </w:tc>
        <w:tc>
          <w:tcPr>
            <w:tcW w:w="2993" w:type="dxa"/>
            <w:tcMar>
              <w:top w:w="40" w:type="dxa"/>
              <w:bottom w:w="40" w:type="dxa"/>
              <w:left w:w="80" w:type="dxa"/>
              <w:right w:w="80" w:type="dxa"/>
            </w:tcMar>
          </w:tcPr>
          <w:p>
            <w:pPr>
              <w:spacing w:after="0"/>
            </w:pPr>
            <w:r>
              <w:rPr>
                <w:sz w:val="18"/>
              </w:rPr>
              <w:t xml:space="preserve">Sticky header with multi-level dropdown menus (products, preservation, recipe, contact) each exposing sub-lists on hover.</w:t>
            </w:r>
          </w:p>
        </w:tc>
        <w:tc>
          <w:tcPr>
            <w:tcW w:w="2268" w:type="dxa"/>
            <w:tcMar>
              <w:top w:w="40" w:type="dxa"/>
              <w:bottom w:w="40" w:type="dxa"/>
              <w:left w:w="80" w:type="dxa"/>
              <w:right w:w="80" w:type="dxa"/>
            </w:tcMar>
          </w:tcPr>
          <w:p>
            <w:pPr>
              <w:spacing w:after="0"/>
            </w:pPr>
            <w:r>
              <w:rPr>
                <w:sz w:val="18"/>
              </w:rPr>
              <w:t xml:space="preserve">All consumer /saran/* pages</w:t>
            </w:r>
          </w:p>
        </w:tc>
      </w:tr>
      <w:tr>
        <w:tc>
          <w:tcPr>
            <w:tcW w:w="1995" w:type="dxa"/>
            <w:tcMar>
              <w:top w:w="40" w:type="dxa"/>
              <w:bottom w:w="40" w:type="dxa"/>
              <w:left w:w="80" w:type="dxa"/>
              <w:right w:w="80" w:type="dxa"/>
            </w:tcMar>
          </w:tcPr>
          <w:p>
            <w:pPr>
              <w:spacing w:after="0"/>
            </w:pPr>
            <w:r>
              <w:rPr>
                <w:sz w:val="18"/>
              </w:rPr>
              <w:t xml:space="preserve">Global footer</w:t>
            </w:r>
          </w:p>
        </w:tc>
        <w:tc>
          <w:tcPr>
            <w:tcW w:w="816" w:type="dxa"/>
            <w:tcMar>
              <w:top w:w="40" w:type="dxa"/>
              <w:bottom w:w="40" w:type="dxa"/>
              <w:left w:w="80" w:type="dxa"/>
              <w:right w:w="80" w:type="dxa"/>
            </w:tcMar>
          </w:tcPr>
          <w:p>
            <w:pPr>
              <w:spacing w:after="0"/>
            </w:pPr>
            <w:r>
              <w:rPr>
                <w:sz w:val="18"/>
              </w:rPr>
              <w:t xml:space="preserve">Medium</w:t>
            </w:r>
          </w:p>
        </w:tc>
        <w:tc>
          <w:tcPr>
            <w:tcW w:w="997" w:type="dxa"/>
            <w:tcMar>
              <w:top w:w="40" w:type="dxa"/>
              <w:bottom w:w="40" w:type="dxa"/>
              <w:left w:w="80" w:type="dxa"/>
              <w:right w:w="80" w:type="dxa"/>
            </w:tcMar>
          </w:tcPr>
          <w:p>
            <w:pPr>
              <w:spacing w:after="0"/>
            </w:pPr>
            <w:r>
              <w:rPr>
                <w:sz w:val="18"/>
              </w:rPr>
              <w:t xml:space="preserve">~330</w:t>
            </w:r>
          </w:p>
        </w:tc>
        <w:tc>
          <w:tcPr>
            <w:tcW w:w="2993" w:type="dxa"/>
            <w:tcMar>
              <w:top w:w="40" w:type="dxa"/>
              <w:bottom w:w="40" w:type="dxa"/>
              <w:left w:w="80" w:type="dxa"/>
              <w:right w:w="80" w:type="dxa"/>
            </w:tcMar>
          </w:tcPr>
          <w:p>
            <w:pPr>
              <w:spacing w:after="0"/>
            </w:pPr>
            <w:r>
              <w:rPr>
                <w:sz w:val="18"/>
              </w:rPr>
              <w:t xml:space="preserve">Brand-logo row, multi-column sitemap, legal links, group link, copyright.</w:t>
            </w:r>
          </w:p>
        </w:tc>
        <w:tc>
          <w:tcPr>
            <w:tcW w:w="2268" w:type="dxa"/>
            <w:tcMar>
              <w:top w:w="40" w:type="dxa"/>
              <w:bottom w:w="40" w:type="dxa"/>
              <w:left w:w="80" w:type="dxa"/>
              <w:right w:w="80" w:type="dxa"/>
            </w:tcMar>
          </w:tcPr>
          <w:p>
            <w:pPr>
              <w:spacing w:after="0"/>
            </w:pPr>
            <w:r>
              <w:rPr>
                <w:sz w:val="18"/>
              </w:rPr>
              <w:t xml:space="preserve">All consumer /saran/* pages</w:t>
            </w:r>
          </w:p>
        </w:tc>
      </w:tr>
      <w:tr>
        <w:tc>
          <w:tcPr>
            <w:tcW w:w="1995" w:type="dxa"/>
            <w:tcMar>
              <w:top w:w="40" w:type="dxa"/>
              <w:bottom w:w="40" w:type="dxa"/>
              <w:left w:w="80" w:type="dxa"/>
              <w:right w:w="80" w:type="dxa"/>
            </w:tcMar>
          </w:tcPr>
          <w:p>
            <w:pPr>
              <w:spacing w:after="0"/>
            </w:pPr>
            <w:r>
              <w:rPr>
                <w:sz w:val="18"/>
              </w:rPr>
              <w:t xml:space="preserve">Breadcrumb</w:t>
            </w:r>
          </w:p>
        </w:tc>
        <w:tc>
          <w:tcPr>
            <w:tcW w:w="816" w:type="dxa"/>
            <w:tcMar>
              <w:top w:w="40" w:type="dxa"/>
              <w:bottom w:w="40" w:type="dxa"/>
              <w:left w:w="80" w:type="dxa"/>
              <w:right w:w="80" w:type="dxa"/>
            </w:tcMar>
          </w:tcPr>
          <w:p>
            <w:pPr>
              <w:spacing w:after="0"/>
            </w:pPr>
            <w:r>
              <w:rPr>
                <w:sz w:val="18"/>
              </w:rPr>
              <w:t xml:space="preserve">Simple</w:t>
            </w:r>
          </w:p>
        </w:tc>
        <w:tc>
          <w:tcPr>
            <w:tcW w:w="997" w:type="dxa"/>
            <w:tcMar>
              <w:top w:w="40" w:type="dxa"/>
              <w:bottom w:w="40" w:type="dxa"/>
              <w:left w:w="80" w:type="dxa"/>
              <w:right w:w="80" w:type="dxa"/>
            </w:tcMar>
          </w:tcPr>
          <w:p>
            <w:pPr>
              <w:spacing w:after="0"/>
            </w:pPr>
            <w:r>
              <w:rPr>
                <w:sz w:val="18"/>
              </w:rPr>
              <w:t xml:space="preserve">370 (94%)</w:t>
            </w:r>
          </w:p>
        </w:tc>
        <w:tc>
          <w:tcPr>
            <w:tcW w:w="2993" w:type="dxa"/>
            <w:tcMar>
              <w:top w:w="40" w:type="dxa"/>
              <w:bottom w:w="40" w:type="dxa"/>
              <w:left w:w="80" w:type="dxa"/>
              <w:right w:w="80" w:type="dxa"/>
            </w:tcMar>
          </w:tcPr>
          <w:p>
            <w:pPr>
              <w:spacing w:after="0"/>
            </w:pPr>
            <w:r>
              <w:rPr>
                <w:sz w:val="18"/>
              </w:rPr>
              <w:t xml:space="preserve">Home &gt; Section &gt; Page trail.</w:t>
            </w:r>
          </w:p>
        </w:tc>
        <w:tc>
          <w:tcPr>
            <w:tcW w:w="2268" w:type="dxa"/>
            <w:tcMar>
              <w:top w:w="40" w:type="dxa"/>
              <w:bottom w:w="40" w:type="dxa"/>
              <w:left w:w="80" w:type="dxa"/>
              <w:right w:w="80" w:type="dxa"/>
            </w:tcMar>
          </w:tcPr>
          <w:p>
            <w:pPr>
              <w:spacing w:after="0"/>
            </w:pPr>
            <w:r>
              <w:rPr>
                <w:sz w:val="18"/>
              </w:rPr>
              <w:t xml:space="preserve">Nearly all /saran/* pages</w:t>
            </w:r>
          </w:p>
        </w:tc>
      </w:tr>
      <w:tr>
        <w:tc>
          <w:tcPr>
            <w:tcW w:w="1995" w:type="dxa"/>
            <w:tcMar>
              <w:top w:w="40" w:type="dxa"/>
              <w:bottom w:w="40" w:type="dxa"/>
              <w:left w:w="80" w:type="dxa"/>
              <w:right w:w="80" w:type="dxa"/>
            </w:tcMar>
          </w:tcPr>
          <w:p>
            <w:pPr>
              <w:spacing w:after="0"/>
            </w:pPr>
            <w:r>
              <w:rPr>
                <w:sz w:val="18"/>
              </w:rPr>
              <w:t xml:space="preserve">Card grid (link cards)</w:t>
            </w:r>
          </w:p>
        </w:tc>
        <w:tc>
          <w:tcPr>
            <w:tcW w:w="816" w:type="dxa"/>
            <w:tcMar>
              <w:top w:w="40" w:type="dxa"/>
              <w:bottom w:w="40" w:type="dxa"/>
              <w:left w:w="80" w:type="dxa"/>
              <w:right w:w="80" w:type="dxa"/>
            </w:tcMar>
          </w:tcPr>
          <w:p>
            <w:pPr>
              <w:spacing w:after="0"/>
            </w:pPr>
            <w:r>
              <w:rPr>
                <w:sz w:val="18"/>
              </w:rPr>
              <w:t xml:space="preserve">Medium</w:t>
            </w:r>
          </w:p>
        </w:tc>
        <w:tc>
          <w:tcPr>
            <w:tcW w:w="997" w:type="dxa"/>
            <w:tcMar>
              <w:top w:w="40" w:type="dxa"/>
              <w:bottom w:w="40" w:type="dxa"/>
              <w:left w:w="80" w:type="dxa"/>
              <w:right w:w="80" w:type="dxa"/>
            </w:tcMar>
          </w:tcPr>
          <w:p>
            <w:pPr>
              <w:spacing w:after="0"/>
            </w:pPr>
            <w:r>
              <w:rPr>
                <w:sz w:val="18"/>
              </w:rPr>
              <w:t xml:space="preserve">257 (65%)</w:t>
            </w:r>
          </w:p>
        </w:tc>
        <w:tc>
          <w:tcPr>
            <w:tcW w:w="2993" w:type="dxa"/>
            <w:tcMar>
              <w:top w:w="40" w:type="dxa"/>
              <w:bottom w:w="40" w:type="dxa"/>
              <w:left w:w="80" w:type="dxa"/>
              <w:right w:w="80" w:type="dxa"/>
            </w:tcMar>
          </w:tcPr>
          <w:p>
            <w:pPr>
              <w:spacing w:after="0"/>
            </w:pPr>
            <w:r>
              <w:rPr>
                <w:sz w:val="18"/>
              </w:rPr>
              <w:t xml:space="preserve">Responsive grid of image+label link cards. Design variations: product grid, recipe grid, food-thumbnail grid, kitchen-idea grid.</w:t>
            </w:r>
          </w:p>
        </w:tc>
        <w:tc>
          <w:tcPr>
            <w:tcW w:w="2268" w:type="dxa"/>
            <w:tcMar>
              <w:top w:w="40" w:type="dxa"/>
              <w:bottom w:w="40" w:type="dxa"/>
              <w:left w:w="80" w:type="dxa"/>
              <w:right w:w="80" w:type="dxa"/>
            </w:tcMar>
          </w:tcPr>
          <w:p>
            <w:pPr>
              <w:spacing w:after="0"/>
            </w:pPr>
            <w:r>
              <w:rPr>
                <w:sz w:val="18"/>
              </w:rPr>
              <w:t xml:space="preserve">https://www.asahi-kasei.co.jp/saran/products/</w:t>
            </w:r>
            <w:r>
              <w:rPr>
                <w:sz w:val="18"/>
              </w:rPr>
              <w:br/>
              <w:t xml:space="preserve">https://www.asahi-kasei.co.jp/saran/preservation/</w:t>
            </w:r>
          </w:p>
        </w:tc>
      </w:tr>
      <w:tr>
        <w:tc>
          <w:tcPr>
            <w:tcW w:w="1995" w:type="dxa"/>
            <w:tcMar>
              <w:top w:w="40" w:type="dxa"/>
              <w:bottom w:w="40" w:type="dxa"/>
              <w:left w:w="80" w:type="dxa"/>
              <w:right w:w="80" w:type="dxa"/>
            </w:tcMar>
          </w:tcPr>
          <w:p>
            <w:pPr>
              <w:spacing w:after="0"/>
            </w:pPr>
            <w:r>
              <w:rPr>
                <w:sz w:val="18"/>
              </w:rPr>
              <w:t xml:space="preserve">Food-category / content tab navigation</w:t>
            </w:r>
          </w:p>
        </w:tc>
        <w:tc>
          <w:tcPr>
            <w:tcW w:w="816" w:type="dxa"/>
            <w:tcMar>
              <w:top w:w="40" w:type="dxa"/>
              <w:bottom w:w="40" w:type="dxa"/>
              <w:left w:w="80" w:type="dxa"/>
              <w:right w:w="80" w:type="dxa"/>
            </w:tcMar>
          </w:tcPr>
          <w:p>
            <w:pPr>
              <w:spacing w:after="0"/>
            </w:pPr>
            <w:r>
              <w:rPr>
                <w:sz w:val="18"/>
              </w:rPr>
              <w:t xml:space="preserve">Medium</w:t>
            </w:r>
          </w:p>
        </w:tc>
        <w:tc>
          <w:tcPr>
            <w:tcW w:w="997" w:type="dxa"/>
            <w:tcMar>
              <w:top w:w="40" w:type="dxa"/>
              <w:bottom w:w="40" w:type="dxa"/>
              <w:left w:w="80" w:type="dxa"/>
              <w:right w:w="80" w:type="dxa"/>
            </w:tcMar>
          </w:tcPr>
          <w:p>
            <w:pPr>
              <w:spacing w:after="0"/>
            </w:pPr>
            <w:r>
              <w:rPr>
                <w:sz w:val="18"/>
              </w:rPr>
              <w:t xml:space="preserve">143 (36%)</w:t>
            </w:r>
          </w:p>
        </w:tc>
        <w:tc>
          <w:tcPr>
            <w:tcW w:w="2993" w:type="dxa"/>
            <w:tcMar>
              <w:top w:w="40" w:type="dxa"/>
              <w:bottom w:w="40" w:type="dxa"/>
              <w:left w:w="80" w:type="dxa"/>
              <w:right w:w="80" w:type="dxa"/>
            </w:tcMar>
          </w:tcPr>
          <w:p>
            <w:pPr>
              <w:spacing w:after="0"/>
            </w:pPr>
            <w:r>
              <w:rPr>
                <w:sz w:val="18"/>
              </w:rPr>
              <w:t xml:space="preserve">Tabbed anchors (野菜/果物/魚介…) switching category panels; also used on product/B2B pages.</w:t>
            </w:r>
          </w:p>
        </w:tc>
        <w:tc>
          <w:tcPr>
            <w:tcW w:w="2268" w:type="dxa"/>
            <w:tcMar>
              <w:top w:w="40" w:type="dxa"/>
              <w:bottom w:w="40" w:type="dxa"/>
              <w:left w:w="80" w:type="dxa"/>
              <w:right w:w="80" w:type="dxa"/>
            </w:tcMar>
          </w:tcPr>
          <w:p>
            <w:pPr>
              <w:spacing w:after="0"/>
            </w:pPr>
            <w:r>
              <w:rPr>
                <w:sz w:val="18"/>
              </w:rPr>
              <w:t xml:space="preserve">https://www.asahi-kasei.co.jp/saran/preservation/</w:t>
            </w:r>
          </w:p>
        </w:tc>
      </w:tr>
      <w:tr>
        <w:tc>
          <w:tcPr>
            <w:tcW w:w="1995" w:type="dxa"/>
            <w:tcMar>
              <w:top w:w="40" w:type="dxa"/>
              <w:bottom w:w="40" w:type="dxa"/>
              <w:left w:w="80" w:type="dxa"/>
              <w:right w:w="80" w:type="dxa"/>
            </w:tcMar>
          </w:tcPr>
          <w:p>
            <w:pPr>
              <w:spacing w:after="0"/>
            </w:pPr>
            <w:r>
              <w:rPr>
                <w:sz w:val="18"/>
              </w:rPr>
              <w:t xml:space="preserve">News / information list</w:t>
            </w:r>
          </w:p>
        </w:tc>
        <w:tc>
          <w:tcPr>
            <w:tcW w:w="816" w:type="dxa"/>
            <w:tcMar>
              <w:top w:w="40" w:type="dxa"/>
              <w:bottom w:w="40" w:type="dxa"/>
              <w:left w:w="80" w:type="dxa"/>
              <w:right w:w="80" w:type="dxa"/>
            </w:tcMar>
          </w:tcPr>
          <w:p>
            <w:pPr>
              <w:spacing w:after="0"/>
            </w:pPr>
            <w:r>
              <w:rPr>
                <w:sz w:val="18"/>
              </w:rPr>
              <w:t xml:space="preserve">Simple</w:t>
            </w:r>
          </w:p>
        </w:tc>
        <w:tc>
          <w:tcPr>
            <w:tcW w:w="997" w:type="dxa"/>
            <w:tcMar>
              <w:top w:w="40" w:type="dxa"/>
              <w:bottom w:w="40" w:type="dxa"/>
              <w:left w:w="80" w:type="dxa"/>
              <w:right w:w="80" w:type="dxa"/>
            </w:tcMar>
          </w:tcPr>
          <w:p>
            <w:pPr>
              <w:spacing w:after="0"/>
            </w:pPr>
            <w:r>
              <w:rPr>
                <w:sz w:val="18"/>
              </w:rPr>
              <w:t xml:space="preserve">56 (14%)</w:t>
            </w:r>
          </w:p>
        </w:tc>
        <w:tc>
          <w:tcPr>
            <w:tcW w:w="2993" w:type="dxa"/>
            <w:tcMar>
              <w:top w:w="40" w:type="dxa"/>
              <w:bottom w:w="40" w:type="dxa"/>
              <w:left w:w="80" w:type="dxa"/>
              <w:right w:w="80" w:type="dxa"/>
            </w:tcMar>
          </w:tcPr>
          <w:p>
            <w:pPr>
              <w:spacing w:after="0"/>
            </w:pPr>
            <w:r>
              <w:rPr>
                <w:sz w:val="18"/>
              </w:rPr>
              <w:t xml:space="preserve">Date-titled definition list (dt/dd), often linking to PDFs. Variations: INFORMATION &amp; NEWS on home; news-release list on corporate.</w:t>
            </w:r>
          </w:p>
        </w:tc>
        <w:tc>
          <w:tcPr>
            <w:tcW w:w="2268" w:type="dxa"/>
            <w:tcMar>
              <w:top w:w="40" w:type="dxa"/>
              <w:bottom w:w="40" w:type="dxa"/>
              <w:left w:w="80" w:type="dxa"/>
              <w:right w:w="80" w:type="dxa"/>
            </w:tcMar>
          </w:tcPr>
          <w:p>
            <w:pPr>
              <w:spacing w:after="0"/>
            </w:pPr>
            <w:r>
              <w:rPr>
                <w:sz w:val="18"/>
              </w:rPr>
              <w:t xml:space="preserve">https://www.asahi-kasei.co.jp/saran/</w:t>
            </w:r>
            <w:r>
              <w:rPr>
                <w:sz w:val="18"/>
              </w:rPr>
              <w:br/>
              <w:t xml:space="preserve">https://www.asahi-kasei.co.jp/saran/corporate_info/</w:t>
            </w:r>
          </w:p>
        </w:tc>
      </w:tr>
      <w:tr>
        <w:tc>
          <w:tcPr>
            <w:tcW w:w="1995" w:type="dxa"/>
            <w:tcMar>
              <w:top w:w="40" w:type="dxa"/>
              <w:bottom w:w="40" w:type="dxa"/>
              <w:left w:w="80" w:type="dxa"/>
              <w:right w:w="80" w:type="dxa"/>
            </w:tcMar>
          </w:tcPr>
          <w:p>
            <w:pPr>
              <w:spacing w:after="0"/>
            </w:pPr>
            <w:r>
              <w:rPr>
                <w:sz w:val="18"/>
              </w:rPr>
              <w:t xml:space="preserve">Hero carousel / slider</w:t>
            </w:r>
          </w:p>
        </w:tc>
        <w:tc>
          <w:tcPr>
            <w:tcW w:w="816" w:type="dxa"/>
            <w:tcMar>
              <w:top w:w="40" w:type="dxa"/>
              <w:bottom w:w="40" w:type="dxa"/>
              <w:left w:w="80" w:type="dxa"/>
              <w:right w:w="80" w:type="dxa"/>
            </w:tcMar>
          </w:tcPr>
          <w:p>
            <w:pPr>
              <w:spacing w:after="0"/>
            </w:pPr>
            <w:r>
              <w:rPr>
                <w:sz w:val="18"/>
              </w:rPr>
              <w:t xml:space="preserve">Complex</w:t>
            </w:r>
          </w:p>
        </w:tc>
        <w:tc>
          <w:tcPr>
            <w:tcW w:w="997" w:type="dxa"/>
            <w:tcMar>
              <w:top w:w="40" w:type="dxa"/>
              <w:bottom w:w="40" w:type="dxa"/>
              <w:left w:w="80" w:type="dxa"/>
              <w:right w:w="80" w:type="dxa"/>
            </w:tcMar>
          </w:tcPr>
          <w:p>
            <w:pPr>
              <w:spacing w:after="0"/>
            </w:pPr>
            <w:r>
              <w:rPr>
                <w:sz w:val="18"/>
              </w:rPr>
              <w:t xml:space="preserve">44 (11%)</w:t>
            </w:r>
          </w:p>
        </w:tc>
        <w:tc>
          <w:tcPr>
            <w:tcW w:w="2993" w:type="dxa"/>
            <w:tcMar>
              <w:top w:w="40" w:type="dxa"/>
              <w:bottom w:w="40" w:type="dxa"/>
              <w:left w:w="80" w:type="dxa"/>
              <w:right w:w="80" w:type="dxa"/>
            </w:tcMar>
          </w:tcPr>
          <w:p>
            <w:pPr>
              <w:spacing w:after="0"/>
            </w:pPr>
            <w:r>
              <w:rPr>
                <w:sz w:val="18"/>
              </w:rPr>
              <w:t xml:space="preserve">Autoplay tabbed slider with prev/next and pause. Variations: 9 slides (home), 3 (product), 4 (B2B), global landings.</w:t>
            </w:r>
          </w:p>
        </w:tc>
        <w:tc>
          <w:tcPr>
            <w:tcW w:w="2268" w:type="dxa"/>
            <w:tcMar>
              <w:top w:w="40" w:type="dxa"/>
              <w:bottom w:w="40" w:type="dxa"/>
              <w:left w:w="80" w:type="dxa"/>
              <w:right w:w="80" w:type="dxa"/>
            </w:tcMar>
          </w:tcPr>
          <w:p>
            <w:pPr>
              <w:spacing w:after="0"/>
            </w:pPr>
            <w:r>
              <w:rPr>
                <w:sz w:val="18"/>
              </w:rPr>
              <w:t xml:space="preserve">https://www.asahi-kasei.co.jp/saran/</w:t>
            </w:r>
            <w:r>
              <w:rPr>
                <w:sz w:val="18"/>
              </w:rPr>
              <w:br/>
              <w:t xml:space="preserve">https://www.asahi-kasei.co.jp/saran/products/business/</w:t>
            </w:r>
          </w:p>
        </w:tc>
      </w:tr>
      <w:tr>
        <w:tc>
          <w:tcPr>
            <w:tcW w:w="1995" w:type="dxa"/>
            <w:tcMar>
              <w:top w:w="40" w:type="dxa"/>
              <w:bottom w:w="40" w:type="dxa"/>
              <w:left w:w="80" w:type="dxa"/>
              <w:right w:w="80" w:type="dxa"/>
            </w:tcMar>
          </w:tcPr>
          <w:p>
            <w:pPr>
              <w:spacing w:after="0"/>
            </w:pPr>
            <w:r>
              <w:rPr>
                <w:sz w:val="18"/>
              </w:rPr>
              <w:t xml:space="preserve">Data table</w:t>
            </w:r>
          </w:p>
        </w:tc>
        <w:tc>
          <w:tcPr>
            <w:tcW w:w="816" w:type="dxa"/>
            <w:tcMar>
              <w:top w:w="40" w:type="dxa"/>
              <w:bottom w:w="40" w:type="dxa"/>
              <w:left w:w="80" w:type="dxa"/>
              <w:right w:w="80" w:type="dxa"/>
            </w:tcMar>
          </w:tcPr>
          <w:p>
            <w:pPr>
              <w:spacing w:after="0"/>
            </w:pPr>
            <w:r>
              <w:rPr>
                <w:sz w:val="18"/>
              </w:rPr>
              <w:t xml:space="preserve">Simple</w:t>
            </w:r>
          </w:p>
        </w:tc>
        <w:tc>
          <w:tcPr>
            <w:tcW w:w="997" w:type="dxa"/>
            <w:tcMar>
              <w:top w:w="40" w:type="dxa"/>
              <w:bottom w:w="40" w:type="dxa"/>
              <w:left w:w="80" w:type="dxa"/>
              <w:right w:w="80" w:type="dxa"/>
            </w:tcMar>
          </w:tcPr>
          <w:p>
            <w:pPr>
              <w:spacing w:after="0"/>
            </w:pPr>
            <w:r>
              <w:rPr>
                <w:sz w:val="18"/>
              </w:rPr>
              <w:t xml:space="preserve">41 (10%)</w:t>
            </w:r>
          </w:p>
        </w:tc>
        <w:tc>
          <w:tcPr>
            <w:tcW w:w="2993" w:type="dxa"/>
            <w:tcMar>
              <w:top w:w="40" w:type="dxa"/>
              <w:bottom w:w="40" w:type="dxa"/>
              <w:left w:w="80" w:type="dxa"/>
              <w:right w:w="80" w:type="dxa"/>
            </w:tcMar>
          </w:tcPr>
          <w:p>
            <w:pPr>
              <w:spacing w:after="0"/>
            </w:pPr>
            <w:r>
              <w:rPr>
                <w:sz w:val="18"/>
              </w:rPr>
              <w:t xml:space="preserve">Static key/value or spec tables. Variations: company profile, B2B product specs.</w:t>
            </w:r>
          </w:p>
        </w:tc>
        <w:tc>
          <w:tcPr>
            <w:tcW w:w="2268" w:type="dxa"/>
            <w:tcMar>
              <w:top w:w="40" w:type="dxa"/>
              <w:bottom w:w="40" w:type="dxa"/>
              <w:left w:w="80" w:type="dxa"/>
              <w:right w:w="80" w:type="dxa"/>
            </w:tcMar>
          </w:tcPr>
          <w:p>
            <w:pPr>
              <w:spacing w:after="0"/>
            </w:pPr>
            <w:r>
              <w:rPr>
                <w:sz w:val="18"/>
              </w:rPr>
              <w:t xml:space="preserve">https://www.asahi-kasei.co.jp/saran/corporate_info/</w:t>
            </w:r>
          </w:p>
        </w:tc>
      </w:tr>
      <w:tr>
        <w:tc>
          <w:tcPr>
            <w:tcW w:w="1995" w:type="dxa"/>
            <w:tcMar>
              <w:top w:w="40" w:type="dxa"/>
              <w:bottom w:w="40" w:type="dxa"/>
              <w:left w:w="80" w:type="dxa"/>
              <w:right w:w="80" w:type="dxa"/>
            </w:tcMar>
          </w:tcPr>
          <w:p>
            <w:pPr>
              <w:spacing w:after="0"/>
            </w:pPr>
            <w:r>
              <w:rPr>
                <w:sz w:val="18"/>
              </w:rPr>
              <w:t xml:space="preserve">Video embed (YouTube)</w:t>
            </w:r>
          </w:p>
        </w:tc>
        <w:tc>
          <w:tcPr>
            <w:tcW w:w="816" w:type="dxa"/>
            <w:tcMar>
              <w:top w:w="40" w:type="dxa"/>
              <w:bottom w:w="40" w:type="dxa"/>
              <w:left w:w="80" w:type="dxa"/>
              <w:right w:w="80" w:type="dxa"/>
            </w:tcMar>
          </w:tcPr>
          <w:p>
            <w:pPr>
              <w:spacing w:after="0"/>
            </w:pPr>
            <w:r>
              <w:rPr>
                <w:sz w:val="18"/>
              </w:rPr>
              <w:t xml:space="preserve">Medium</w:t>
            </w:r>
          </w:p>
        </w:tc>
        <w:tc>
          <w:tcPr>
            <w:tcW w:w="997" w:type="dxa"/>
            <w:tcMar>
              <w:top w:w="40" w:type="dxa"/>
              <w:bottom w:w="40" w:type="dxa"/>
              <w:left w:w="80" w:type="dxa"/>
              <w:right w:w="80" w:type="dxa"/>
            </w:tcMar>
          </w:tcPr>
          <w:p>
            <w:pPr>
              <w:spacing w:after="0"/>
            </w:pPr>
            <w:r>
              <w:rPr>
                <w:sz w:val="18"/>
              </w:rPr>
              <w:t xml:space="preserve">24 (6%); 77 embeds</w:t>
            </w:r>
          </w:p>
        </w:tc>
        <w:tc>
          <w:tcPr>
            <w:tcW w:w="2993" w:type="dxa"/>
            <w:tcMar>
              <w:top w:w="40" w:type="dxa"/>
              <w:bottom w:w="40" w:type="dxa"/>
              <w:left w:w="80" w:type="dxa"/>
              <w:right w:w="80" w:type="dxa"/>
            </w:tcMar>
          </w:tcPr>
          <w:p>
            <w:pPr>
              <w:spacing w:after="0"/>
            </w:pPr>
            <w:r>
              <w:rPr>
                <w:sz w:val="18"/>
              </w:rPr>
              <w:t xml:space="preserve">Embedded YouTube players in card layouts. Variations: consumer CM grid, B2B how-to grid, product page.</w:t>
            </w:r>
          </w:p>
        </w:tc>
        <w:tc>
          <w:tcPr>
            <w:tcW w:w="2268" w:type="dxa"/>
            <w:tcMar>
              <w:top w:w="40" w:type="dxa"/>
              <w:bottom w:w="40" w:type="dxa"/>
              <w:left w:w="80" w:type="dxa"/>
              <w:right w:w="80" w:type="dxa"/>
            </w:tcMar>
          </w:tcPr>
          <w:p>
            <w:pPr>
              <w:spacing w:after="0"/>
            </w:pPr>
            <w:r>
              <w:rPr>
                <w:sz w:val="18"/>
              </w:rPr>
              <w:t xml:space="preserve">https://www.asahi-kasei.co.jp/saran/cm/</w:t>
            </w:r>
            <w:r>
              <w:rPr>
                <w:sz w:val="18"/>
              </w:rPr>
              <w:br/>
              <w:t xml:space="preserve">https://www.asahi-kasei.co.jp/saran/products/business/</w:t>
            </w:r>
          </w:p>
        </w:tc>
      </w:tr>
      <w:tr>
        <w:tc>
          <w:tcPr>
            <w:tcW w:w="1995" w:type="dxa"/>
            <w:tcMar>
              <w:top w:w="40" w:type="dxa"/>
              <w:bottom w:w="40" w:type="dxa"/>
              <w:left w:w="80" w:type="dxa"/>
              <w:right w:w="80" w:type="dxa"/>
            </w:tcMar>
          </w:tcPr>
          <w:p>
            <w:pPr>
              <w:spacing w:after="0"/>
            </w:pPr>
            <w:r>
              <w:rPr>
                <w:sz w:val="18"/>
              </w:rPr>
              <w:t xml:space="preserve">Accordion / toggle</w:t>
            </w:r>
          </w:p>
        </w:tc>
        <w:tc>
          <w:tcPr>
            <w:tcW w:w="816" w:type="dxa"/>
            <w:tcMar>
              <w:top w:w="40" w:type="dxa"/>
              <w:bottom w:w="40" w:type="dxa"/>
              <w:left w:w="80" w:type="dxa"/>
              <w:right w:w="80" w:type="dxa"/>
            </w:tcMar>
          </w:tcPr>
          <w:p>
            <w:pPr>
              <w:spacing w:after="0"/>
            </w:pPr>
            <w:r>
              <w:rPr>
                <w:sz w:val="18"/>
              </w:rPr>
              <w:t xml:space="preserve">Medium</w:t>
            </w:r>
          </w:p>
        </w:tc>
        <w:tc>
          <w:tcPr>
            <w:tcW w:w="997" w:type="dxa"/>
            <w:tcMar>
              <w:top w:w="40" w:type="dxa"/>
              <w:bottom w:w="40" w:type="dxa"/>
              <w:left w:w="80" w:type="dxa"/>
              <w:right w:w="80" w:type="dxa"/>
            </w:tcMar>
          </w:tcPr>
          <w:p>
            <w:pPr>
              <w:spacing w:after="0"/>
            </w:pPr>
            <w:r>
              <w:rPr>
                <w:sz w:val="18"/>
              </w:rPr>
              <w:t xml:space="preserve">23 (6%)</w:t>
            </w:r>
          </w:p>
        </w:tc>
        <w:tc>
          <w:tcPr>
            <w:tcW w:w="2993" w:type="dxa"/>
            <w:tcMar>
              <w:top w:w="40" w:type="dxa"/>
              <w:bottom w:w="40" w:type="dxa"/>
              <w:left w:w="80" w:type="dxa"/>
              <w:right w:w="80" w:type="dxa"/>
            </w:tcMar>
          </w:tcPr>
          <w:p>
            <w:pPr>
              <w:spacing w:after="0"/>
            </w:pPr>
            <w:r>
              <w:rPr>
                <w:sz w:val="18"/>
              </w:rPr>
              <w:t xml:space="preserve">Expand/collapse sections (FAQ-style and content toggles).</w:t>
            </w:r>
          </w:p>
        </w:tc>
        <w:tc>
          <w:tcPr>
            <w:tcW w:w="2268" w:type="dxa"/>
            <w:tcMar>
              <w:top w:w="40" w:type="dxa"/>
              <w:bottom w:w="40" w:type="dxa"/>
              <w:left w:w="80" w:type="dxa"/>
              <w:right w:w="80" w:type="dxa"/>
            </w:tcMar>
          </w:tcPr>
          <w:p>
            <w:pPr>
              <w:spacing w:after="0"/>
            </w:pPr>
            <w:r>
              <w:rPr>
                <w:sz w:val="18"/>
              </w:rPr>
              <w:t xml:space="preserve">https://www.asahi-kasei.co.jp/saran/customer/</w:t>
            </w:r>
            <w:r>
              <w:rPr>
                <w:sz w:val="18"/>
              </w:rPr>
              <w:br/>
              <w:t xml:space="preserve">https://www.asahi-kasei.co.jp/saran/products/business/</w:t>
            </w:r>
          </w:p>
        </w:tc>
      </w:tr>
      <w:tr>
        <w:tc>
          <w:tcPr>
            <w:tcW w:w="1995" w:type="dxa"/>
            <w:tcMar>
              <w:top w:w="40" w:type="dxa"/>
              <w:bottom w:w="40" w:type="dxa"/>
              <w:left w:w="80" w:type="dxa"/>
              <w:right w:w="80" w:type="dxa"/>
            </w:tcMar>
          </w:tcPr>
          <w:p>
            <w:pPr>
              <w:spacing w:after="0"/>
            </w:pPr>
            <w:r>
              <w:rPr>
                <w:sz w:val="18"/>
              </w:rPr>
              <w:t xml:space="preserve">Product lineup + online-store CTA</w:t>
            </w:r>
          </w:p>
        </w:tc>
        <w:tc>
          <w:tcPr>
            <w:tcW w:w="816" w:type="dxa"/>
            <w:tcMar>
              <w:top w:w="40" w:type="dxa"/>
              <w:bottom w:w="40" w:type="dxa"/>
              <w:left w:w="80" w:type="dxa"/>
              <w:right w:w="80" w:type="dxa"/>
            </w:tcMar>
          </w:tcPr>
          <w:p>
            <w:pPr>
              <w:spacing w:after="0"/>
            </w:pPr>
            <w:r>
              <w:rPr>
                <w:sz w:val="18"/>
              </w:rPr>
              <w:t xml:space="preserve">Medium</w:t>
            </w:r>
          </w:p>
        </w:tc>
        <w:tc>
          <w:tcPr>
            <w:tcW w:w="997" w:type="dxa"/>
            <w:tcMar>
              <w:top w:w="40" w:type="dxa"/>
              <w:bottom w:w="40" w:type="dxa"/>
              <w:left w:w="80" w:type="dxa"/>
              <w:right w:w="80" w:type="dxa"/>
            </w:tcMar>
          </w:tcPr>
          <w:p>
            <w:pPr>
              <w:spacing w:after="0"/>
            </w:pPr>
            <w:r>
              <w:rPr>
                <w:sz w:val="18"/>
              </w:rPr>
              <w:t xml:space="preserve">~45</w:t>
            </w:r>
          </w:p>
        </w:tc>
        <w:tc>
          <w:tcPr>
            <w:tcW w:w="2993" w:type="dxa"/>
            <w:tcMar>
              <w:top w:w="40" w:type="dxa"/>
              <w:bottom w:w="40" w:type="dxa"/>
              <w:left w:w="80" w:type="dxa"/>
              <w:right w:w="80" w:type="dxa"/>
            </w:tcMar>
          </w:tcPr>
          <w:p>
            <w:pPr>
              <w:spacing w:after="0"/>
            </w:pPr>
            <w:r>
              <w:rPr>
                <w:sz w:val="18"/>
              </w:rPr>
              <w:t xml:space="preserve">Product pack images with Amazon / LOHACO / Rakuten purchase links per SKU (retail links on 18–13 pages).</w:t>
            </w:r>
          </w:p>
        </w:tc>
        <w:tc>
          <w:tcPr>
            <w:tcW w:w="2268" w:type="dxa"/>
            <w:tcMar>
              <w:top w:w="40" w:type="dxa"/>
              <w:bottom w:w="40" w:type="dxa"/>
              <w:left w:w="80" w:type="dxa"/>
              <w:right w:w="80" w:type="dxa"/>
            </w:tcMar>
          </w:tcPr>
          <w:p>
            <w:pPr>
              <w:spacing w:after="0"/>
            </w:pPr>
            <w:r>
              <w:rPr>
                <w:sz w:val="18"/>
              </w:rPr>
              <w:t xml:space="preserve">https://www.asahi-kasei.co.jp/saran/products/saranwrap/</w:t>
            </w:r>
            <w:r>
              <w:rPr>
                <w:sz w:val="18"/>
              </w:rPr>
              <w:br/>
              <w:t xml:space="preserve">https://www.asahi-kasei.co.jp/saran/preservation/vegetables/food01.html</w:t>
            </w:r>
          </w:p>
        </w:tc>
      </w:tr>
      <w:tr>
        <w:tc>
          <w:tcPr>
            <w:tcW w:w="1995" w:type="dxa"/>
            <w:tcMar>
              <w:top w:w="40" w:type="dxa"/>
              <w:bottom w:w="40" w:type="dxa"/>
              <w:left w:w="80" w:type="dxa"/>
              <w:right w:w="80" w:type="dxa"/>
            </w:tcMar>
          </w:tcPr>
          <w:p>
            <w:pPr>
              <w:spacing w:after="0"/>
            </w:pPr>
            <w:r>
              <w:rPr>
                <w:sz w:val="18"/>
              </w:rPr>
              <w:t xml:space="preserve">Product feature-callout block</w:t>
            </w:r>
          </w:p>
        </w:tc>
        <w:tc>
          <w:tcPr>
            <w:tcW w:w="816" w:type="dxa"/>
            <w:tcMar>
              <w:top w:w="40" w:type="dxa"/>
              <w:bottom w:w="40" w:type="dxa"/>
              <w:left w:w="80" w:type="dxa"/>
              <w:right w:w="80" w:type="dxa"/>
            </w:tcMar>
          </w:tcPr>
          <w:p>
            <w:pPr>
              <w:spacing w:after="0"/>
            </w:pPr>
            <w:r>
              <w:rPr>
                <w:sz w:val="18"/>
              </w:rPr>
              <w:t xml:space="preserve">Medium</w:t>
            </w:r>
          </w:p>
        </w:tc>
        <w:tc>
          <w:tcPr>
            <w:tcW w:w="997" w:type="dxa"/>
            <w:tcMar>
              <w:top w:w="40" w:type="dxa"/>
              <w:bottom w:w="40" w:type="dxa"/>
              <w:left w:w="80" w:type="dxa"/>
              <w:right w:w="80" w:type="dxa"/>
            </w:tcMar>
          </w:tcPr>
          <w:p>
            <w:pPr>
              <w:spacing w:after="0"/>
            </w:pPr>
            <w:r>
              <w:rPr>
                <w:sz w:val="18"/>
              </w:rPr>
              <w:t xml:space="preserve">~30</w:t>
            </w:r>
          </w:p>
        </w:tc>
        <w:tc>
          <w:tcPr>
            <w:tcW w:w="2993" w:type="dxa"/>
            <w:tcMar>
              <w:top w:w="40" w:type="dxa"/>
              <w:bottom w:w="40" w:type="dxa"/>
              <w:left w:w="80" w:type="dxa"/>
              <w:right w:w="80" w:type="dxa"/>
            </w:tcMar>
          </w:tcPr>
          <w:p>
            <w:pPr>
              <w:spacing w:after="0"/>
            </w:pPr>
            <w:r>
              <w:rPr>
                <w:sz w:val="18"/>
              </w:rPr>
              <w:t xml:space="preserve">Image + heading + copy feature rows (密着性, ハリ・コシ, M字型の刃 …).</w:t>
            </w:r>
          </w:p>
        </w:tc>
        <w:tc>
          <w:tcPr>
            <w:tcW w:w="2268" w:type="dxa"/>
            <w:tcMar>
              <w:top w:w="40" w:type="dxa"/>
              <w:bottom w:w="40" w:type="dxa"/>
              <w:left w:w="80" w:type="dxa"/>
              <w:right w:w="80" w:type="dxa"/>
            </w:tcMar>
          </w:tcPr>
          <w:p>
            <w:pPr>
              <w:spacing w:after="0"/>
            </w:pPr>
            <w:r>
              <w:rPr>
                <w:sz w:val="18"/>
              </w:rPr>
              <w:t xml:space="preserve">https://www.asahi-kasei.co.jp/saran/products/saranwrap/</w:t>
            </w:r>
          </w:p>
        </w:tc>
      </w:tr>
      <w:tr>
        <w:tc>
          <w:tcPr>
            <w:tcW w:w="1995" w:type="dxa"/>
            <w:tcMar>
              <w:top w:w="40" w:type="dxa"/>
              <w:bottom w:w="40" w:type="dxa"/>
              <w:left w:w="80" w:type="dxa"/>
              <w:right w:w="80" w:type="dxa"/>
            </w:tcMar>
          </w:tcPr>
          <w:p>
            <w:pPr>
              <w:spacing w:after="0"/>
            </w:pPr>
            <w:r>
              <w:rPr>
                <w:sz w:val="18"/>
              </w:rPr>
              <w:t xml:space="preserve">Stat / metric block</w:t>
            </w:r>
          </w:p>
        </w:tc>
        <w:tc>
          <w:tcPr>
            <w:tcW w:w="816" w:type="dxa"/>
            <w:tcMar>
              <w:top w:w="40" w:type="dxa"/>
              <w:bottom w:w="40" w:type="dxa"/>
              <w:left w:w="80" w:type="dxa"/>
              <w:right w:w="80" w:type="dxa"/>
            </w:tcMar>
          </w:tcPr>
          <w:p>
            <w:pPr>
              <w:spacing w:after="0"/>
            </w:pPr>
            <w:r>
              <w:rPr>
                <w:sz w:val="18"/>
              </w:rPr>
              <w:t xml:space="preserve">Medium</w:t>
            </w:r>
          </w:p>
        </w:tc>
        <w:tc>
          <w:tcPr>
            <w:tcW w:w="997" w:type="dxa"/>
            <w:tcMar>
              <w:top w:w="40" w:type="dxa"/>
              <w:bottom w:w="40" w:type="dxa"/>
              <w:left w:w="80" w:type="dxa"/>
              <w:right w:w="80" w:type="dxa"/>
            </w:tcMar>
          </w:tcPr>
          <w:p>
            <w:pPr>
              <w:spacing w:after="0"/>
            </w:pPr>
            <w:r>
              <w:rPr>
                <w:sz w:val="18"/>
              </w:rPr>
              <w:t xml:space="preserve">~15</w:t>
            </w:r>
          </w:p>
        </w:tc>
        <w:tc>
          <w:tcPr>
            <w:tcW w:w="2993" w:type="dxa"/>
            <w:tcMar>
              <w:top w:w="40" w:type="dxa"/>
              <w:bottom w:w="40" w:type="dxa"/>
              <w:left w:w="80" w:type="dxa"/>
              <w:right w:w="80" w:type="dxa"/>
            </w:tcMar>
          </w:tcPr>
          <w:p>
            <w:pPr>
              <w:spacing w:after="0"/>
            </w:pPr>
            <w:r>
              <w:rPr>
                <w:sz w:val="18"/>
              </w:rPr>
              <w:t xml:space="preserve">Numeric performance figures with footnotes (透湿度 ~2.0x, 酸素 ~200x …).</w:t>
            </w:r>
          </w:p>
        </w:tc>
        <w:tc>
          <w:tcPr>
            <w:tcW w:w="2268" w:type="dxa"/>
            <w:tcMar>
              <w:top w:w="40" w:type="dxa"/>
              <w:bottom w:w="40" w:type="dxa"/>
              <w:left w:w="80" w:type="dxa"/>
              <w:right w:w="80" w:type="dxa"/>
            </w:tcMar>
          </w:tcPr>
          <w:p>
            <w:pPr>
              <w:spacing w:after="0"/>
            </w:pPr>
            <w:r>
              <w:rPr>
                <w:sz w:val="18"/>
              </w:rPr>
              <w:t xml:space="preserve">https://www.asahi-kasei.co.jp/saran/products/saranwrap/</w:t>
            </w:r>
          </w:p>
        </w:tc>
      </w:tr>
      <w:tr>
        <w:tc>
          <w:tcPr>
            <w:tcW w:w="1995" w:type="dxa"/>
            <w:tcMar>
              <w:top w:w="40" w:type="dxa"/>
              <w:bottom w:w="40" w:type="dxa"/>
              <w:left w:w="80" w:type="dxa"/>
              <w:right w:w="80" w:type="dxa"/>
            </w:tcMar>
          </w:tcPr>
          <w:p>
            <w:pPr>
              <w:spacing w:after="0"/>
            </w:pPr>
            <w:r>
              <w:rPr>
                <w:sz w:val="18"/>
              </w:rPr>
              <w:t xml:space="preserve">Retailer / SNS strip</w:t>
            </w:r>
          </w:p>
        </w:tc>
        <w:tc>
          <w:tcPr>
            <w:tcW w:w="816" w:type="dxa"/>
            <w:tcMar>
              <w:top w:w="40" w:type="dxa"/>
              <w:bottom w:w="40" w:type="dxa"/>
              <w:left w:w="80" w:type="dxa"/>
              <w:right w:w="80" w:type="dxa"/>
            </w:tcMar>
          </w:tcPr>
          <w:p>
            <w:pPr>
              <w:spacing w:after="0"/>
            </w:pPr>
            <w:r>
              <w:rPr>
                <w:sz w:val="18"/>
              </w:rPr>
              <w:t xml:space="preserve">Simple</w:t>
            </w:r>
          </w:p>
        </w:tc>
        <w:tc>
          <w:tcPr>
            <w:tcW w:w="997" w:type="dxa"/>
            <w:tcMar>
              <w:top w:w="40" w:type="dxa"/>
              <w:bottom w:w="40" w:type="dxa"/>
              <w:left w:w="80" w:type="dxa"/>
              <w:right w:w="80" w:type="dxa"/>
            </w:tcMar>
          </w:tcPr>
          <w:p>
            <w:pPr>
              <w:spacing w:after="0"/>
            </w:pPr>
            <w:r>
              <w:rPr>
                <w:sz w:val="18"/>
              </w:rPr>
              <w:t xml:space="preserve">~30</w:t>
            </w:r>
          </w:p>
        </w:tc>
        <w:tc>
          <w:tcPr>
            <w:tcW w:w="2993" w:type="dxa"/>
            <w:tcMar>
              <w:top w:w="40" w:type="dxa"/>
              <w:bottom w:w="40" w:type="dxa"/>
              <w:left w:w="80" w:type="dxa"/>
              <w:right w:w="80" w:type="dxa"/>
            </w:tcMar>
          </w:tcPr>
          <w:p>
            <w:pPr>
              <w:spacing w:after="0"/>
            </w:pPr>
            <w:r>
              <w:rPr>
                <w:sz w:val="18"/>
              </w:rPr>
              <w:t xml:space="preserve">Row of store-locator + Amazon + LOHACO + Rakuten24 banners near the footer.</w:t>
            </w:r>
          </w:p>
        </w:tc>
        <w:tc>
          <w:tcPr>
            <w:tcW w:w="2268" w:type="dxa"/>
            <w:tcMar>
              <w:top w:w="40" w:type="dxa"/>
              <w:bottom w:w="40" w:type="dxa"/>
              <w:left w:w="80" w:type="dxa"/>
              <w:right w:w="80" w:type="dxa"/>
            </w:tcMar>
          </w:tcPr>
          <w:p>
            <w:pPr>
              <w:spacing w:after="0"/>
            </w:pPr>
            <w:r>
              <w:rPr>
                <w:sz w:val="18"/>
              </w:rPr>
              <w:t xml:space="preserve">Product &amp; preservation pages</w:t>
            </w:r>
          </w:p>
        </w:tc>
      </w:tr>
      <w:tr>
        <w:tc>
          <w:tcPr>
            <w:tcW w:w="1995" w:type="dxa"/>
            <w:tcMar>
              <w:top w:w="40" w:type="dxa"/>
              <w:bottom w:w="40" w:type="dxa"/>
              <w:left w:w="80" w:type="dxa"/>
              <w:right w:w="80" w:type="dxa"/>
            </w:tcMar>
          </w:tcPr>
          <w:p>
            <w:pPr>
              <w:spacing w:after="0"/>
            </w:pPr>
            <w:r>
              <w:rPr>
                <w:sz w:val="18"/>
              </w:rPr>
              <w:t xml:space="preserve">Social-share buttons</w:t>
            </w:r>
          </w:p>
        </w:tc>
        <w:tc>
          <w:tcPr>
            <w:tcW w:w="816" w:type="dxa"/>
            <w:tcMar>
              <w:top w:w="40" w:type="dxa"/>
              <w:bottom w:w="40" w:type="dxa"/>
              <w:left w:w="80" w:type="dxa"/>
              <w:right w:w="80" w:type="dxa"/>
            </w:tcMar>
          </w:tcPr>
          <w:p>
            <w:pPr>
              <w:spacing w:after="0"/>
            </w:pPr>
            <w:r>
              <w:rPr>
                <w:sz w:val="18"/>
              </w:rPr>
              <w:t xml:space="preserve">Simple</w:t>
            </w:r>
          </w:p>
        </w:tc>
        <w:tc>
          <w:tcPr>
            <w:tcW w:w="997" w:type="dxa"/>
            <w:tcMar>
              <w:top w:w="40" w:type="dxa"/>
              <w:bottom w:w="40" w:type="dxa"/>
              <w:left w:w="80" w:type="dxa"/>
              <w:right w:w="80" w:type="dxa"/>
            </w:tcMar>
          </w:tcPr>
          <w:p>
            <w:pPr>
              <w:spacing w:after="0"/>
            </w:pPr>
            <w:r>
              <w:rPr>
                <w:sz w:val="18"/>
              </w:rPr>
              <w:t xml:space="preserve">10 (3%)</w:t>
            </w:r>
          </w:p>
        </w:tc>
        <w:tc>
          <w:tcPr>
            <w:tcW w:w="2993" w:type="dxa"/>
            <w:tcMar>
              <w:top w:w="40" w:type="dxa"/>
              <w:bottom w:w="40" w:type="dxa"/>
              <w:left w:w="80" w:type="dxa"/>
              <w:right w:w="80" w:type="dxa"/>
            </w:tcMar>
          </w:tcPr>
          <w:p>
            <w:pPr>
              <w:spacing w:after="0"/>
            </w:pPr>
            <w:r>
              <w:rPr>
                <w:sz w:val="18"/>
              </w:rPr>
              <w:t xml:space="preserve">Facebook / X / LINE share on content detail pages.</w:t>
            </w:r>
          </w:p>
        </w:tc>
        <w:tc>
          <w:tcPr>
            <w:tcW w:w="2268" w:type="dxa"/>
            <w:tcMar>
              <w:top w:w="40" w:type="dxa"/>
              <w:bottom w:w="40" w:type="dxa"/>
              <w:left w:w="80" w:type="dxa"/>
              <w:right w:w="80" w:type="dxa"/>
            </w:tcMar>
          </w:tcPr>
          <w:p>
            <w:pPr>
              <w:spacing w:after="0"/>
            </w:pPr>
            <w:r>
              <w:rPr>
                <w:sz w:val="18"/>
              </w:rPr>
              <w:t xml:space="preserve">https://www.asahi-kasei.co.jp/saran/preservation/vegetables/food01.html</w:t>
            </w:r>
          </w:p>
        </w:tc>
      </w:tr>
      <w:tr>
        <w:tc>
          <w:tcPr>
            <w:tcW w:w="1995" w:type="dxa"/>
            <w:tcMar>
              <w:top w:w="40" w:type="dxa"/>
              <w:bottom w:w="40" w:type="dxa"/>
              <w:left w:w="80" w:type="dxa"/>
              <w:right w:w="80" w:type="dxa"/>
            </w:tcMar>
          </w:tcPr>
          <w:p>
            <w:pPr>
              <w:spacing w:after="0"/>
            </w:pPr>
            <w:r>
              <w:rPr>
                <w:sz w:val="18"/>
              </w:rPr>
              <w:t xml:space="preserve">Scroll-reveal animation wrapper</w:t>
            </w:r>
          </w:p>
        </w:tc>
        <w:tc>
          <w:tcPr>
            <w:tcW w:w="816" w:type="dxa"/>
            <w:tcMar>
              <w:top w:w="40" w:type="dxa"/>
              <w:bottom w:w="40" w:type="dxa"/>
              <w:left w:w="80" w:type="dxa"/>
              <w:right w:w="80" w:type="dxa"/>
            </w:tcMar>
          </w:tcPr>
          <w:p>
            <w:pPr>
              <w:spacing w:after="0"/>
            </w:pPr>
            <w:r>
              <w:rPr>
                <w:sz w:val="18"/>
              </w:rPr>
              <w:t xml:space="preserve">Complex</w:t>
            </w:r>
          </w:p>
        </w:tc>
        <w:tc>
          <w:tcPr>
            <w:tcW w:w="997" w:type="dxa"/>
            <w:tcMar>
              <w:top w:w="40" w:type="dxa"/>
              <w:bottom w:w="40" w:type="dxa"/>
              <w:left w:w="80" w:type="dxa"/>
              <w:right w:w="80" w:type="dxa"/>
            </w:tcMar>
          </w:tcPr>
          <w:p>
            <w:pPr>
              <w:spacing w:after="0"/>
            </w:pPr>
            <w:r>
              <w:rPr>
                <w:sz w:val="18"/>
              </w:rPr>
              <w:t xml:space="preserve">10 (3%)</w:t>
            </w:r>
          </w:p>
        </w:tc>
        <w:tc>
          <w:tcPr>
            <w:tcW w:w="2993" w:type="dxa"/>
            <w:tcMar>
              <w:top w:w="40" w:type="dxa"/>
              <w:bottom w:w="40" w:type="dxa"/>
              <w:left w:w="80" w:type="dxa"/>
              <w:right w:w="80" w:type="dxa"/>
            </w:tcMar>
          </w:tcPr>
          <w:p>
            <w:pPr>
              <w:spacing w:after="0"/>
            </w:pPr>
            <w:r>
              <w:rPr>
                <w:sz w:val="18"/>
              </w:rPr>
              <w:t xml:space="preserve">Content revealed on scroll (sustainability editorial + some product pages).</w:t>
            </w:r>
          </w:p>
        </w:tc>
        <w:tc>
          <w:tcPr>
            <w:tcW w:w="2268" w:type="dxa"/>
            <w:tcMar>
              <w:top w:w="40" w:type="dxa"/>
              <w:bottom w:w="40" w:type="dxa"/>
              <w:left w:w="80" w:type="dxa"/>
              <w:right w:w="80" w:type="dxa"/>
            </w:tcMar>
          </w:tcPr>
          <w:p>
            <w:pPr>
              <w:spacing w:after="0"/>
            </w:pPr>
            <w:r>
              <w:rPr>
                <w:sz w:val="18"/>
              </w:rPr>
              <w:t xml:space="preserve">https://www.asahi-kasei.co.jp/saran/sustainability/</w:t>
            </w:r>
          </w:p>
        </w:tc>
      </w:tr>
      <w:tr>
        <w:tc>
          <w:tcPr>
            <w:tcW w:w="1995" w:type="dxa"/>
            <w:tcMar>
              <w:top w:w="40" w:type="dxa"/>
              <w:bottom w:w="40" w:type="dxa"/>
              <w:left w:w="80" w:type="dxa"/>
              <w:right w:w="80" w:type="dxa"/>
            </w:tcMar>
          </w:tcPr>
          <w:p>
            <w:pPr>
              <w:spacing w:after="0"/>
            </w:pPr>
            <w:r>
              <w:rPr>
                <w:sz w:val="18"/>
              </w:rPr>
              <w:t xml:space="preserve">FAQ card grid</w:t>
            </w:r>
          </w:p>
        </w:tc>
        <w:tc>
          <w:tcPr>
            <w:tcW w:w="816" w:type="dxa"/>
            <w:tcMar>
              <w:top w:w="40" w:type="dxa"/>
              <w:bottom w:w="40" w:type="dxa"/>
              <w:left w:w="80" w:type="dxa"/>
              <w:right w:w="80" w:type="dxa"/>
            </w:tcMar>
          </w:tcPr>
          <w:p>
            <w:pPr>
              <w:spacing w:after="0"/>
            </w:pPr>
            <w:r>
              <w:rPr>
                <w:sz w:val="18"/>
              </w:rPr>
              <w:t xml:space="preserve">Medium</w:t>
            </w:r>
          </w:p>
        </w:tc>
        <w:tc>
          <w:tcPr>
            <w:tcW w:w="997" w:type="dxa"/>
            <w:tcMar>
              <w:top w:w="40" w:type="dxa"/>
              <w:bottom w:w="40" w:type="dxa"/>
              <w:left w:w="80" w:type="dxa"/>
              <w:right w:w="80" w:type="dxa"/>
            </w:tcMar>
          </w:tcPr>
          <w:p>
            <w:pPr>
              <w:spacing w:after="0"/>
            </w:pPr>
            <w:r>
              <w:rPr>
                <w:sz w:val="18"/>
              </w:rPr>
              <w:t xml:space="preserve">~6</w:t>
            </w:r>
          </w:p>
        </w:tc>
        <w:tc>
          <w:tcPr>
            <w:tcW w:w="2993" w:type="dxa"/>
            <w:tcMar>
              <w:top w:w="40" w:type="dxa"/>
              <w:bottom w:w="40" w:type="dxa"/>
              <w:left w:w="80" w:type="dxa"/>
              <w:right w:w="80" w:type="dxa"/>
            </w:tcMar>
          </w:tcPr>
          <w:p>
            <w:pPr>
              <w:spacing w:after="0"/>
            </w:pPr>
            <w:r>
              <w:rPr>
                <w:sz w:val="18"/>
              </w:rPr>
              <w:t xml:space="preserve">Per-brand FAQ entry cards linking to the external FAQ system.</w:t>
            </w:r>
          </w:p>
        </w:tc>
        <w:tc>
          <w:tcPr>
            <w:tcW w:w="2268" w:type="dxa"/>
            <w:tcMar>
              <w:top w:w="40" w:type="dxa"/>
              <w:bottom w:w="40" w:type="dxa"/>
              <w:left w:w="80" w:type="dxa"/>
              <w:right w:w="80" w:type="dxa"/>
            </w:tcMar>
          </w:tcPr>
          <w:p>
            <w:pPr>
              <w:spacing w:after="0"/>
            </w:pPr>
            <w:r>
              <w:rPr>
                <w:sz w:val="18"/>
              </w:rPr>
              <w:t xml:space="preserve">https://www.asahi-kasei.co.jp/saran/customer/</w:t>
            </w:r>
          </w:p>
        </w:tc>
      </w:tr>
      <w:tr>
        <w:tc>
          <w:tcPr>
            <w:tcW w:w="1995" w:type="dxa"/>
            <w:tcMar>
              <w:top w:w="40" w:type="dxa"/>
              <w:bottom w:w="40" w:type="dxa"/>
              <w:left w:w="80" w:type="dxa"/>
              <w:right w:w="80" w:type="dxa"/>
            </w:tcMar>
          </w:tcPr>
          <w:p>
            <w:pPr>
              <w:spacing w:after="0"/>
            </w:pPr>
            <w:r>
              <w:rPr>
                <w:sz w:val="18"/>
              </w:rPr>
              <w:t xml:space="preserve">Contact-info block</w:t>
            </w:r>
          </w:p>
        </w:tc>
        <w:tc>
          <w:tcPr>
            <w:tcW w:w="816" w:type="dxa"/>
            <w:tcMar>
              <w:top w:w="40" w:type="dxa"/>
              <w:bottom w:w="40" w:type="dxa"/>
              <w:left w:w="80" w:type="dxa"/>
              <w:right w:w="80" w:type="dxa"/>
            </w:tcMar>
          </w:tcPr>
          <w:p>
            <w:pPr>
              <w:spacing w:after="0"/>
            </w:pPr>
            <w:r>
              <w:rPr>
                <w:sz w:val="18"/>
              </w:rPr>
              <w:t xml:space="preserve">Simple</w:t>
            </w:r>
          </w:p>
        </w:tc>
        <w:tc>
          <w:tcPr>
            <w:tcW w:w="997" w:type="dxa"/>
            <w:tcMar>
              <w:top w:w="40" w:type="dxa"/>
              <w:bottom w:w="40" w:type="dxa"/>
              <w:left w:w="80" w:type="dxa"/>
              <w:right w:w="80" w:type="dxa"/>
            </w:tcMar>
          </w:tcPr>
          <w:p>
            <w:pPr>
              <w:spacing w:after="0"/>
            </w:pPr>
            <w:r>
              <w:rPr>
                <w:sz w:val="18"/>
              </w:rPr>
              <w:t xml:space="preserve">~10</w:t>
            </w:r>
          </w:p>
        </w:tc>
        <w:tc>
          <w:tcPr>
            <w:tcW w:w="2993" w:type="dxa"/>
            <w:tcMar>
              <w:top w:w="40" w:type="dxa"/>
              <w:bottom w:w="40" w:type="dxa"/>
              <w:left w:w="80" w:type="dxa"/>
              <w:right w:w="80" w:type="dxa"/>
            </w:tcMar>
          </w:tcPr>
          <w:p>
            <w:pPr>
              <w:spacing w:after="0"/>
            </w:pPr>
            <w:r>
              <w:rPr>
                <w:sz w:val="18"/>
              </w:rPr>
              <w:t xml:space="preserve">Phone/mail contact panels with hours and mail-form links.</w:t>
            </w:r>
          </w:p>
        </w:tc>
        <w:tc>
          <w:tcPr>
            <w:tcW w:w="2268" w:type="dxa"/>
            <w:tcMar>
              <w:top w:w="40" w:type="dxa"/>
              <w:bottom w:w="40" w:type="dxa"/>
              <w:left w:w="80" w:type="dxa"/>
              <w:right w:w="80" w:type="dxa"/>
            </w:tcMar>
          </w:tcPr>
          <w:p>
            <w:pPr>
              <w:spacing w:after="0"/>
            </w:pPr>
            <w:r>
              <w:rPr>
                <w:sz w:val="18"/>
              </w:rPr>
              <w:t xml:space="preserve">https://www.asahi-kasei.co.jp/saran/customer/</w:t>
            </w:r>
            <w:r>
              <w:rPr>
                <w:sz w:val="18"/>
              </w:rPr>
              <w:br/>
              <w:t xml:space="preserve">https://www.asahi-kasei.co.jp/saran/products/business/</w:t>
            </w:r>
          </w:p>
        </w:tc>
      </w:tr>
      <w:tr>
        <w:tc>
          <w:tcPr>
            <w:tcW w:w="1995" w:type="dxa"/>
            <w:tcMar>
              <w:top w:w="40" w:type="dxa"/>
              <w:bottom w:w="40" w:type="dxa"/>
              <w:left w:w="80" w:type="dxa"/>
              <w:right w:w="80" w:type="dxa"/>
            </w:tcMar>
          </w:tcPr>
          <w:p>
            <w:pPr>
              <w:spacing w:after="0"/>
            </w:pPr>
            <w:r>
              <w:rPr>
                <w:sz w:val="18"/>
              </w:rPr>
              <w:t xml:space="preserve">Recipe search / filter form</w:t>
            </w:r>
          </w:p>
        </w:tc>
        <w:tc>
          <w:tcPr>
            <w:tcW w:w="816" w:type="dxa"/>
            <w:tcMar>
              <w:top w:w="40" w:type="dxa"/>
              <w:bottom w:w="40" w:type="dxa"/>
              <w:left w:w="80" w:type="dxa"/>
              <w:right w:w="80" w:type="dxa"/>
            </w:tcMar>
          </w:tcPr>
          <w:p>
            <w:pPr>
              <w:spacing w:after="0"/>
            </w:pPr>
            <w:r>
              <w:rPr>
                <w:sz w:val="18"/>
              </w:rPr>
              <w:t xml:space="preserve">Complex</w:t>
            </w:r>
          </w:p>
        </w:tc>
        <w:tc>
          <w:tcPr>
            <w:tcW w:w="997" w:type="dxa"/>
            <w:tcMar>
              <w:top w:w="40" w:type="dxa"/>
              <w:bottom w:w="40" w:type="dxa"/>
              <w:left w:w="80" w:type="dxa"/>
              <w:right w:w="80" w:type="dxa"/>
            </w:tcMar>
          </w:tcPr>
          <w:p>
            <w:pPr>
              <w:spacing w:after="0"/>
            </w:pPr>
            <w:r>
              <w:rPr>
                <w:sz w:val="18"/>
              </w:rPr>
              <w:t xml:space="preserve">1 (+ index)</w:t>
            </w:r>
          </w:p>
        </w:tc>
        <w:tc>
          <w:tcPr>
            <w:tcW w:w="2993" w:type="dxa"/>
            <w:tcMar>
              <w:top w:w="40" w:type="dxa"/>
              <w:bottom w:w="40" w:type="dxa"/>
              <w:left w:w="80" w:type="dxa"/>
              <w:right w:w="80" w:type="dxa"/>
            </w:tcMar>
          </w:tcPr>
          <w:p>
            <w:pPr>
              <w:spacing w:after="0"/>
            </w:pPr>
            <w:r>
              <w:rPr>
                <w:sz w:val="18"/>
              </w:rPr>
              <w:t xml:space="preserve">Keyword box + 7 filtered dropdowns with reset/search; posts to external recipe platform. Only 2 real &lt;form&gt; tags exist sitewide.</w:t>
            </w:r>
          </w:p>
        </w:tc>
        <w:tc>
          <w:tcPr>
            <w:tcW w:w="2268" w:type="dxa"/>
            <w:tcMar>
              <w:top w:w="40" w:type="dxa"/>
              <w:bottom w:w="40" w:type="dxa"/>
              <w:left w:w="80" w:type="dxa"/>
              <w:right w:w="80" w:type="dxa"/>
            </w:tcMar>
          </w:tcPr>
          <w:p>
            <w:pPr>
              <w:spacing w:after="0"/>
            </w:pPr>
            <w:r>
              <w:rPr>
                <w:sz w:val="18"/>
              </w:rPr>
              <w:t xml:space="preserve">https://www.asahi-kasei.co.jp/saran/recipe/</w:t>
            </w:r>
          </w:p>
        </w:tc>
      </w:tr>
      <w:tr>
        <w:tc>
          <w:tcPr>
            <w:tcW w:w="1995" w:type="dxa"/>
            <w:tcMar>
              <w:top w:w="40" w:type="dxa"/>
              <w:bottom w:w="40" w:type="dxa"/>
              <w:left w:w="80" w:type="dxa"/>
              <w:right w:w="80" w:type="dxa"/>
            </w:tcMar>
          </w:tcPr>
          <w:p>
            <w:pPr>
              <w:spacing w:after="0"/>
            </w:pPr>
            <w:r>
              <w:rPr>
                <w:sz w:val="18"/>
              </w:rPr>
              <w:t xml:space="preserve">AI chatbot embed</w:t>
            </w:r>
          </w:p>
        </w:tc>
        <w:tc>
          <w:tcPr>
            <w:tcW w:w="816" w:type="dxa"/>
            <w:tcMar>
              <w:top w:w="40" w:type="dxa"/>
              <w:bottom w:w="40" w:type="dxa"/>
              <w:left w:w="80" w:type="dxa"/>
              <w:right w:w="80" w:type="dxa"/>
            </w:tcMar>
          </w:tcPr>
          <w:p>
            <w:pPr>
              <w:spacing w:after="0"/>
            </w:pPr>
            <w:r>
              <w:rPr>
                <w:sz w:val="18"/>
              </w:rPr>
              <w:t xml:space="preserve">Complex</w:t>
            </w:r>
          </w:p>
        </w:tc>
        <w:tc>
          <w:tcPr>
            <w:tcW w:w="997" w:type="dxa"/>
            <w:tcMar>
              <w:top w:w="40" w:type="dxa"/>
              <w:bottom w:w="40" w:type="dxa"/>
              <w:left w:w="80" w:type="dxa"/>
              <w:right w:w="80" w:type="dxa"/>
            </w:tcMar>
          </w:tcPr>
          <w:p>
            <w:pPr>
              <w:spacing w:after="0"/>
            </w:pPr>
            <w:r>
              <w:rPr>
                <w:sz w:val="18"/>
              </w:rPr>
              <w:t xml:space="preserve">4</w:t>
            </w:r>
          </w:p>
        </w:tc>
        <w:tc>
          <w:tcPr>
            <w:tcW w:w="2993" w:type="dxa"/>
            <w:tcMar>
              <w:top w:w="40" w:type="dxa"/>
              <w:bottom w:w="40" w:type="dxa"/>
              <w:left w:w="80" w:type="dxa"/>
              <w:right w:w="80" w:type="dxa"/>
            </w:tcMar>
          </w:tcPr>
          <w:p>
            <w:pPr>
              <w:spacing w:after="0"/>
            </w:pPr>
            <w:r>
              <w:rPr>
                <w:sz w:val="18"/>
              </w:rPr>
              <w:t xml:space="preserve">Iframe chat widget with product buttons and free-text search (dynamic/session).</w:t>
            </w:r>
          </w:p>
        </w:tc>
        <w:tc>
          <w:tcPr>
            <w:tcW w:w="2268" w:type="dxa"/>
            <w:tcMar>
              <w:top w:w="40" w:type="dxa"/>
              <w:bottom w:w="40" w:type="dxa"/>
              <w:left w:w="80" w:type="dxa"/>
              <w:right w:w="80" w:type="dxa"/>
            </w:tcMar>
          </w:tcPr>
          <w:p>
            <w:pPr>
              <w:spacing w:after="0"/>
            </w:pPr>
            <w:r>
              <w:rPr>
                <w:sz w:val="18"/>
              </w:rPr>
              <w:t xml:space="preserve">https://www.asahi-kasei.co.jp/saran/customer/</w:t>
            </w:r>
          </w:p>
        </w:tc>
      </w:tr>
      <w:tr>
        <w:tc>
          <w:tcPr>
            <w:tcW w:w="1995" w:type="dxa"/>
            <w:tcMar>
              <w:top w:w="40" w:type="dxa"/>
              <w:bottom w:w="40" w:type="dxa"/>
              <w:left w:w="80" w:type="dxa"/>
              <w:right w:w="80" w:type="dxa"/>
            </w:tcMar>
          </w:tcPr>
          <w:p>
            <w:pPr>
              <w:spacing w:after="0"/>
            </w:pPr>
            <w:r>
              <w:rPr>
                <w:sz w:val="18"/>
              </w:rPr>
              <w:t xml:space="preserve">Cookie-consent banner (GTM-injected)</w:t>
            </w:r>
          </w:p>
        </w:tc>
        <w:tc>
          <w:tcPr>
            <w:tcW w:w="816" w:type="dxa"/>
            <w:tcMar>
              <w:top w:w="40" w:type="dxa"/>
              <w:bottom w:w="40" w:type="dxa"/>
              <w:left w:w="80" w:type="dxa"/>
              <w:right w:w="80" w:type="dxa"/>
            </w:tcMar>
          </w:tcPr>
          <w:p>
            <w:pPr>
              <w:spacing w:after="0"/>
            </w:pPr>
            <w:r>
              <w:rPr>
                <w:sz w:val="18"/>
              </w:rPr>
              <w:t xml:space="preserve">Complex</w:t>
            </w:r>
          </w:p>
        </w:tc>
        <w:tc>
          <w:tcPr>
            <w:tcW w:w="997" w:type="dxa"/>
            <w:tcMar>
              <w:top w:w="40" w:type="dxa"/>
              <w:bottom w:w="40" w:type="dxa"/>
              <w:left w:w="80" w:type="dxa"/>
              <w:right w:w="80" w:type="dxa"/>
            </w:tcMar>
          </w:tcPr>
          <w:p>
            <w:pPr>
              <w:spacing w:after="0"/>
            </w:pPr>
            <w:r>
              <w:rPr>
                <w:sz w:val="18"/>
              </w:rPr>
              <w:t xml:space="preserve">Sitewide (runtime)</w:t>
            </w:r>
          </w:p>
        </w:tc>
        <w:tc>
          <w:tcPr>
            <w:tcW w:w="2993" w:type="dxa"/>
            <w:tcMar>
              <w:top w:w="40" w:type="dxa"/>
              <w:bottom w:w="40" w:type="dxa"/>
              <w:left w:w="80" w:type="dxa"/>
              <w:right w:w="80" w:type="dxa"/>
            </w:tcMar>
          </w:tcPr>
          <w:p>
            <w:pPr>
              <w:spacing w:after="0"/>
            </w:pPr>
            <w:r>
              <w:rPr>
                <w:sz w:val="18"/>
              </w:rPr>
              <w:t xml:space="preserve">Iframe overlay with Accept/Reject/Settings. Injected at runtime via GTM (static markup on ~9 pages).</w:t>
            </w:r>
          </w:p>
        </w:tc>
        <w:tc>
          <w:tcPr>
            <w:tcW w:w="2268" w:type="dxa"/>
            <w:tcMar>
              <w:top w:w="40" w:type="dxa"/>
              <w:bottom w:w="40" w:type="dxa"/>
              <w:left w:w="80" w:type="dxa"/>
              <w:right w:w="80" w:type="dxa"/>
            </w:tcMar>
          </w:tcPr>
          <w:p>
            <w:pPr>
              <w:spacing w:after="0"/>
            </w:pPr>
            <w:r>
              <w:rPr>
                <w:sz w:val="18"/>
              </w:rPr>
              <w:t xml:space="preserve">All pages (first visit)</w:t>
            </w:r>
          </w:p>
        </w:tc>
      </w:tr>
      <w:tr>
        <w:tc>
          <w:tcPr>
            <w:tcW w:w="1995" w:type="dxa"/>
            <w:tcMar>
              <w:top w:w="40" w:type="dxa"/>
              <w:bottom w:w="40" w:type="dxa"/>
              <w:left w:w="80" w:type="dxa"/>
              <w:right w:w="80" w:type="dxa"/>
            </w:tcMar>
          </w:tcPr>
          <w:p>
            <w:pPr>
              <w:spacing w:after="0"/>
            </w:pPr>
            <w:r>
              <w:rPr>
                <w:sz w:val="18"/>
              </w:rPr>
              <w:t xml:space="preserve">Google Custom Search box (GTM-injected)</w:t>
            </w:r>
          </w:p>
        </w:tc>
        <w:tc>
          <w:tcPr>
            <w:tcW w:w="816" w:type="dxa"/>
            <w:tcMar>
              <w:top w:w="40" w:type="dxa"/>
              <w:bottom w:w="40" w:type="dxa"/>
              <w:left w:w="80" w:type="dxa"/>
              <w:right w:w="80" w:type="dxa"/>
            </w:tcMar>
          </w:tcPr>
          <w:p>
            <w:pPr>
              <w:spacing w:after="0"/>
            </w:pPr>
            <w:r>
              <w:rPr>
                <w:sz w:val="18"/>
              </w:rPr>
              <w:t xml:space="preserve">Medium</w:t>
            </w:r>
          </w:p>
        </w:tc>
        <w:tc>
          <w:tcPr>
            <w:tcW w:w="997" w:type="dxa"/>
            <w:tcMar>
              <w:top w:w="40" w:type="dxa"/>
              <w:bottom w:w="40" w:type="dxa"/>
              <w:left w:w="80" w:type="dxa"/>
              <w:right w:w="80" w:type="dxa"/>
            </w:tcMar>
          </w:tcPr>
          <w:p>
            <w:pPr>
              <w:spacing w:after="0"/>
            </w:pPr>
            <w:r>
              <w:rPr>
                <w:sz w:val="18"/>
              </w:rPr>
              <w:t xml:space="preserve">Sitewide (runtime)</w:t>
            </w:r>
          </w:p>
        </w:tc>
        <w:tc>
          <w:tcPr>
            <w:tcW w:w="2993" w:type="dxa"/>
            <w:tcMar>
              <w:top w:w="40" w:type="dxa"/>
              <w:bottom w:w="40" w:type="dxa"/>
              <w:left w:w="80" w:type="dxa"/>
              <w:right w:w="80" w:type="dxa"/>
            </w:tcMar>
          </w:tcPr>
          <w:p>
            <w:pPr>
              <w:spacing w:after="0"/>
            </w:pPr>
            <w:r>
              <w:rPr>
                <w:sz w:val="18"/>
              </w:rPr>
              <w:t xml:space="preserve">Site search powered by Google CSE (adds #gsc.tab fragment); loaded via GTM.</w:t>
            </w:r>
          </w:p>
        </w:tc>
        <w:tc>
          <w:tcPr>
            <w:tcW w:w="2268" w:type="dxa"/>
            <w:tcMar>
              <w:top w:w="40" w:type="dxa"/>
              <w:bottom w:w="40" w:type="dxa"/>
              <w:left w:w="80" w:type="dxa"/>
              <w:right w:w="80" w:type="dxa"/>
            </w:tcMar>
          </w:tcPr>
          <w:p>
            <w:pPr>
              <w:spacing w:after="0"/>
            </w:pPr>
            <w:r>
              <w:rPr>
                <w:sz w:val="18"/>
              </w:rPr>
              <w:t xml:space="preserve">All consumer pages (header)</w:t>
            </w:r>
          </w:p>
        </w:tc>
      </w:tr>
      <w:tr>
        <w:tc>
          <w:tcPr>
            <w:tcW w:w="1995" w:type="dxa"/>
            <w:tcMar>
              <w:top w:w="40" w:type="dxa"/>
              <w:bottom w:w="40" w:type="dxa"/>
              <w:left w:w="80" w:type="dxa"/>
              <w:right w:w="80" w:type="dxa"/>
            </w:tcMar>
          </w:tcPr>
          <w:p>
            <w:pPr>
              <w:spacing w:after="0"/>
            </w:pPr>
            <w:r>
              <w:rPr>
                <w:sz w:val="18"/>
              </w:rPr>
              <w:t xml:space="preserve">B2B header/footer/nav</w:t>
            </w:r>
          </w:p>
        </w:tc>
        <w:tc>
          <w:tcPr>
            <w:tcW w:w="816" w:type="dxa"/>
            <w:tcMar>
              <w:top w:w="40" w:type="dxa"/>
              <w:bottom w:w="40" w:type="dxa"/>
              <w:left w:w="80" w:type="dxa"/>
              <w:right w:w="80" w:type="dxa"/>
            </w:tcMar>
          </w:tcPr>
          <w:p>
            <w:pPr>
              <w:spacing w:after="0"/>
            </w:pPr>
            <w:r>
              <w:rPr>
                <w:sz w:val="18"/>
              </w:rPr>
              <w:t xml:space="preserve">Complex</w:t>
            </w:r>
          </w:p>
        </w:tc>
        <w:tc>
          <w:tcPr>
            <w:tcW w:w="997" w:type="dxa"/>
            <w:tcMar>
              <w:top w:w="40" w:type="dxa"/>
              <w:bottom w:w="40" w:type="dxa"/>
              <w:left w:w="80" w:type="dxa"/>
              <w:right w:w="80" w:type="dxa"/>
            </w:tcMar>
          </w:tcPr>
          <w:p>
            <w:pPr>
              <w:spacing w:after="0"/>
            </w:pPr>
            <w:r>
              <w:rPr>
                <w:sz w:val="18"/>
              </w:rPr>
              <w:t xml:space="preserve">58 live</w:t>
            </w:r>
          </w:p>
        </w:tc>
        <w:tc>
          <w:tcPr>
            <w:tcW w:w="2993" w:type="dxa"/>
            <w:tcMar>
              <w:top w:w="40" w:type="dxa"/>
              <w:bottom w:w="40" w:type="dxa"/>
              <w:left w:w="80" w:type="dxa"/>
              <w:right w:w="80" w:type="dxa"/>
            </w:tcMar>
          </w:tcPr>
          <w:p>
            <w:pPr>
              <w:spacing w:after="0"/>
            </w:pPr>
            <w:r>
              <w:rPr>
                <w:sz w:val="18"/>
              </w:rPr>
              <w:t xml:space="preserve">Distinct navigation, contact footer with tel links and catalog download — separate design system.</w:t>
            </w:r>
          </w:p>
        </w:tc>
        <w:tc>
          <w:tcPr>
            <w:tcW w:w="2268" w:type="dxa"/>
            <w:tcMar>
              <w:top w:w="40" w:type="dxa"/>
              <w:bottom w:w="40" w:type="dxa"/>
              <w:left w:w="80" w:type="dxa"/>
              <w:right w:w="80" w:type="dxa"/>
            </w:tcMar>
          </w:tcPr>
          <w:p>
            <w:pPr>
              <w:spacing w:after="0"/>
            </w:pPr>
            <w:r>
              <w:rPr>
                <w:sz w:val="18"/>
              </w:rPr>
              <w:t xml:space="preserve">https://www.asahi-kasei.co.jp/saran/products/business/</w:t>
            </w:r>
          </w:p>
        </w:tc>
      </w:tr>
    </w:tbl>
    <w:p>
      <w:pPr>
        <w:spacing w:after="60"/>
      </w:pPr>
    </w:p>
    <w:p>
      <w:r>
        <w:br w:type="page"/>
      </w:r>
    </w:p>
    <w:p>
      <w:pPr>
        <w:spacing w:after="120"/>
      </w:pPr>
      <w:r>
        <w:rPr>
          <w:sz w:val="18"/>
          <w:color w:val="595959"/>
        </w:rPr>
        <w:t xml:space="preserve">Representative template screenshots (above-the-fold). Full-length captures are in the screenshots/ folder.</w:t>
      </w:r>
    </w:p>
    <w:p>
      <w:pPr>
        <w:jc w:val="center"/>
        <w:spacing w:after="40"/>
      </w:pPr>
      <w:r>
        <w:drawing>
          <wp:inline distT="0" distB="0" distL="0" distR="0">
            <wp:extent cx="5760720" cy="6400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aran-01-homepage.png"/>
                    <pic:cNvPicPr/>
                  </pic:nvPicPr>
                  <pic:blipFill>
                    <a:blip r:embed="rIdImg1"/>
                    <a:stretch>
                      <a:fillRect/>
                    </a:stretch>
                  </pic:blipFill>
                  <pic:spPr>
                    <a:xfrm>
                      <a:off x="0" y="0"/>
                      <a:ext cx="5760720" cy="6400800"/>
                    </a:xfrm>
                    <a:prstGeom prst="rect">
                      <a:avLst/>
                    </a:prstGeom>
                  </pic:spPr>
                </pic:pic>
              </a:graphicData>
            </a:graphic>
          </wp:inline>
        </w:drawing>
      </w:r>
    </w:p>
    <w:p>
      <w:pPr>
        <w:jc w:val="center"/>
        <w:spacing w:after="200"/>
      </w:pPr>
      <w:r>
        <w:rPr>
          <w:i/>
          <w:sz w:val="16"/>
          <w:color w:val="595959"/>
        </w:rPr>
        <w:t xml:space="preserve">Homepage — hero carousel + section blocks</w:t>
      </w:r>
    </w:p>
    <w:p>
      <w:pPr>
        <w:jc w:val="center"/>
        <w:spacing w:after="40"/>
      </w:pPr>
      <w:r>
        <w:drawing>
          <wp:inline distT="0" distB="0" distL="0" distR="0">
            <wp:extent cx="5760720" cy="6400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ran-02-products.png"/>
                    <pic:cNvPicPr/>
                  </pic:nvPicPr>
                  <pic:blipFill>
                    <a:blip r:embed="rIdImg2"/>
                    <a:stretch>
                      <a:fillRect/>
                    </a:stretch>
                  </pic:blipFill>
                  <pic:spPr>
                    <a:xfrm>
                      <a:off x="0" y="0"/>
                      <a:ext cx="5760720" cy="6400800"/>
                    </a:xfrm>
                    <a:prstGeom prst="rect">
                      <a:avLst/>
                    </a:prstGeom>
                  </pic:spPr>
                </pic:pic>
              </a:graphicData>
            </a:graphic>
          </wp:inline>
        </w:drawing>
      </w:r>
    </w:p>
    <w:p>
      <w:pPr>
        <w:jc w:val="center"/>
        <w:spacing w:after="200"/>
      </w:pPr>
      <w:r>
        <w:rPr>
          <w:i/>
          <w:sz w:val="16"/>
          <w:color w:val="595959"/>
        </w:rPr>
        <w:t xml:space="preserve">Product section index — card grid</w:t>
      </w:r>
    </w:p>
    <w:p>
      <w:pPr>
        <w:jc w:val="center"/>
        <w:spacing w:after="40"/>
      </w:pPr>
      <w:r>
        <w:drawing>
          <wp:inline distT="0" distB="0" distL="0" distR="0">
            <wp:extent cx="5760720" cy="6400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aran-03-preservation.png"/>
                    <pic:cNvPicPr/>
                  </pic:nvPicPr>
                  <pic:blipFill>
                    <a:blip r:embed="rIdImg3"/>
                    <a:stretch>
                      <a:fillRect/>
                    </a:stretch>
                  </pic:blipFill>
                  <pic:spPr>
                    <a:xfrm>
                      <a:off x="0" y="0"/>
                      <a:ext cx="5760720" cy="6400800"/>
                    </a:xfrm>
                    <a:prstGeom prst="rect">
                      <a:avLst/>
                    </a:prstGeom>
                  </pic:spPr>
                </pic:pic>
              </a:graphicData>
            </a:graphic>
          </wp:inline>
        </w:drawing>
      </w:r>
    </w:p>
    <w:p>
      <w:pPr>
        <w:jc w:val="center"/>
        <w:spacing w:after="200"/>
      </w:pPr>
      <w:r>
        <w:rPr>
          <w:i/>
          <w:sz w:val="16"/>
          <w:color w:val="595959"/>
        </w:rPr>
        <w:t xml:space="preserve">Preservation index — food-category tabs + grid</w:t>
      </w:r>
    </w:p>
    <w:p>
      <w:pPr>
        <w:jc w:val="center"/>
        <w:spacing w:after="40"/>
      </w:pPr>
      <w:r>
        <w:drawing>
          <wp:inline distT="0" distB="0" distL="0" distR="0">
            <wp:extent cx="5760720" cy="6400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aran-04-recipe.png"/>
                    <pic:cNvPicPr/>
                  </pic:nvPicPr>
                  <pic:blipFill>
                    <a:blip r:embed="rIdImg4"/>
                    <a:stretch>
                      <a:fillRect/>
                    </a:stretch>
                  </pic:blipFill>
                  <pic:spPr>
                    <a:xfrm>
                      <a:off x="0" y="0"/>
                      <a:ext cx="5760720" cy="6400800"/>
                    </a:xfrm>
                    <a:prstGeom prst="rect">
                      <a:avLst/>
                    </a:prstGeom>
                  </pic:spPr>
                </pic:pic>
              </a:graphicData>
            </a:graphic>
          </wp:inline>
        </w:drawing>
      </w:r>
    </w:p>
    <w:p>
      <w:pPr>
        <w:jc w:val="center"/>
        <w:spacing w:after="200"/>
      </w:pPr>
      <w:r>
        <w:rPr>
          <w:i/>
          <w:sz w:val="16"/>
          <w:color w:val="595959"/>
        </w:rPr>
        <w:t xml:space="preserve">Recipe library — filter form + card grids</w:t>
      </w:r>
    </w:p>
    <w:p>
      <w:pPr>
        <w:jc w:val="center"/>
        <w:spacing w:after="40"/>
      </w:pPr>
      <w:r>
        <w:drawing>
          <wp:inline distT="0" distB="0" distL="0" distR="0">
            <wp:extent cx="5760720" cy="6400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aran-06-product-detail-saranwrap.png"/>
                    <pic:cNvPicPr/>
                  </pic:nvPicPr>
                  <pic:blipFill>
                    <a:blip r:embed="rIdImg5"/>
                    <a:stretch>
                      <a:fillRect/>
                    </a:stretch>
                  </pic:blipFill>
                  <pic:spPr>
                    <a:xfrm>
                      <a:off x="0" y="0"/>
                      <a:ext cx="5760720" cy="6400800"/>
                    </a:xfrm>
                    <a:prstGeom prst="rect">
                      <a:avLst/>
                    </a:prstGeom>
                  </pic:spPr>
                </pic:pic>
              </a:graphicData>
            </a:graphic>
          </wp:inline>
        </w:drawing>
      </w:r>
    </w:p>
    <w:p>
      <w:pPr>
        <w:jc w:val="center"/>
        <w:spacing w:after="200"/>
      </w:pPr>
      <w:r>
        <w:rPr>
          <w:i/>
          <w:sz w:val="16"/>
          <w:color w:val="595959"/>
        </w:rPr>
        <w:t xml:space="preserve">Product detail — feature callouts + lineup</w:t>
      </w:r>
    </w:p>
    <w:p>
      <w:pPr>
        <w:jc w:val="center"/>
        <w:spacing w:after="40"/>
      </w:pPr>
      <w:r>
        <w:drawing>
          <wp:inline distT="0" distB="0" distL="0" distR="0">
            <wp:extent cx="5760720" cy="6400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aran-07-preservation-detail.png"/>
                    <pic:cNvPicPr/>
                  </pic:nvPicPr>
                  <pic:blipFill>
                    <a:blip r:embed="rIdImg6"/>
                    <a:stretch>
                      <a:fillRect/>
                    </a:stretch>
                  </pic:blipFill>
                  <pic:spPr>
                    <a:xfrm>
                      <a:off x="0" y="0"/>
                      <a:ext cx="5760720" cy="6400800"/>
                    </a:xfrm>
                    <a:prstGeom prst="rect">
                      <a:avLst/>
                    </a:prstGeom>
                  </pic:spPr>
                </pic:pic>
              </a:graphicData>
            </a:graphic>
          </wp:inline>
        </w:drawing>
      </w:r>
    </w:p>
    <w:p>
      <w:pPr>
        <w:jc w:val="center"/>
        <w:spacing w:after="200"/>
      </w:pPr>
      <w:r>
        <w:rPr>
          <w:i/>
          <w:sz w:val="16"/>
          <w:color w:val="595959"/>
        </w:rPr>
        <w:t xml:space="preserve">Preservation food detail — article + cross-sell</w:t>
      </w:r>
    </w:p>
    <w:p>
      <w:pPr>
        <w:jc w:val="center"/>
        <w:spacing w:after="40"/>
      </w:pPr>
      <w:r>
        <w:drawing>
          <wp:inline distT="0" distB="0" distL="0" distR="0">
            <wp:extent cx="5760720" cy="6400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aran-08-corporate-info.png"/>
                    <pic:cNvPicPr/>
                  </pic:nvPicPr>
                  <pic:blipFill>
                    <a:blip r:embed="rIdImg7"/>
                    <a:stretch>
                      <a:fillRect/>
                    </a:stretch>
                  </pic:blipFill>
                  <pic:spPr>
                    <a:xfrm>
                      <a:off x="0" y="0"/>
                      <a:ext cx="5760720" cy="6400800"/>
                    </a:xfrm>
                    <a:prstGeom prst="rect">
                      <a:avLst/>
                    </a:prstGeom>
                  </pic:spPr>
                </pic:pic>
              </a:graphicData>
            </a:graphic>
          </wp:inline>
        </w:drawing>
      </w:r>
    </w:p>
    <w:p>
      <w:pPr>
        <w:jc w:val="center"/>
        <w:spacing w:after="200"/>
      </w:pPr>
      <w:r>
        <w:rPr>
          <w:i/>
          <w:sz w:val="16"/>
          <w:color w:val="595959"/>
        </w:rPr>
        <w:t xml:space="preserve">Corporate info — news list + profile table</w:t>
      </w:r>
    </w:p>
    <w:p>
      <w:pPr>
        <w:jc w:val="center"/>
        <w:spacing w:after="40"/>
      </w:pPr>
      <w:r>
        <w:drawing>
          <wp:inline distT="0" distB="0" distL="0" distR="0">
            <wp:extent cx="5760720" cy="6400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aran-10-customer.png"/>
                    <pic:cNvPicPr/>
                  </pic:nvPicPr>
                  <pic:blipFill>
                    <a:blip r:embed="rIdImg8"/>
                    <a:stretch>
                      <a:fillRect/>
                    </a:stretch>
                  </pic:blipFill>
                  <pic:spPr>
                    <a:xfrm>
                      <a:off x="0" y="0"/>
                      <a:ext cx="5760720" cy="6400800"/>
                    </a:xfrm>
                    <a:prstGeom prst="rect">
                      <a:avLst/>
                    </a:prstGeom>
                  </pic:spPr>
                </pic:pic>
              </a:graphicData>
            </a:graphic>
          </wp:inline>
        </w:drawing>
      </w:r>
    </w:p>
    <w:p>
      <w:pPr>
        <w:jc w:val="center"/>
        <w:spacing w:after="200"/>
      </w:pPr>
      <w:r>
        <w:rPr>
          <w:i/>
          <w:sz w:val="16"/>
          <w:color w:val="595959"/>
        </w:rPr>
        <w:t xml:space="preserve">Contact / FAQ — FAQ cards + chatbot + contact blocks</w:t>
      </w:r>
    </w:p>
    <w:p>
      <w:pPr>
        <w:jc w:val="center"/>
        <w:spacing w:after="40"/>
      </w:pPr>
      <w:r>
        <w:drawing>
          <wp:inline distT="0" distB="0" distL="0" distR="0">
            <wp:extent cx="5760720" cy="6400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aran-05-sustainability.png"/>
                    <pic:cNvPicPr/>
                  </pic:nvPicPr>
                  <pic:blipFill>
                    <a:blip r:embed="rIdImg9"/>
                    <a:stretch>
                      <a:fillRect/>
                    </a:stretch>
                  </pic:blipFill>
                  <pic:spPr>
                    <a:xfrm>
                      <a:off x="0" y="0"/>
                      <a:ext cx="5760720" cy="6400800"/>
                    </a:xfrm>
                    <a:prstGeom prst="rect">
                      <a:avLst/>
                    </a:prstGeom>
                  </pic:spPr>
                </pic:pic>
              </a:graphicData>
            </a:graphic>
          </wp:inline>
        </w:drawing>
      </w:r>
    </w:p>
    <w:p>
      <w:pPr>
        <w:jc w:val="center"/>
        <w:spacing w:after="200"/>
      </w:pPr>
      <w:r>
        <w:rPr>
          <w:i/>
          <w:sz w:val="16"/>
          <w:color w:val="595959"/>
        </w:rPr>
        <w:t xml:space="preserve">Sustainability — editorial / SDGs</w:t>
      </w:r>
    </w:p>
    <w:p>
      <w:pPr>
        <w:jc w:val="center"/>
        <w:spacing w:after="40"/>
      </w:pPr>
      <w:r>
        <w:drawing>
          <wp:inline distT="0" distB="0" distL="0" distR="0">
            <wp:extent cx="5760720" cy="6400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aran-09-business.png"/>
                    <pic:cNvPicPr/>
                  </pic:nvPicPr>
                  <pic:blipFill>
                    <a:blip r:embed="rIdImg10"/>
                    <a:stretch>
                      <a:fillRect/>
                    </a:stretch>
                  </pic:blipFill>
                  <pic:spPr>
                    <a:xfrm>
                      <a:off x="0" y="0"/>
                      <a:ext cx="5760720" cy="6400800"/>
                    </a:xfrm>
                    <a:prstGeom prst="rect">
                      <a:avLst/>
                    </a:prstGeom>
                  </pic:spPr>
                </pic:pic>
              </a:graphicData>
            </a:graphic>
          </wp:inline>
        </w:drawing>
      </w:r>
    </w:p>
    <w:p>
      <w:pPr>
        <w:jc w:val="center"/>
        <w:spacing w:after="200"/>
      </w:pPr>
      <w:r>
        <w:rPr>
          <w:i/>
          <w:sz w:val="16"/>
          <w:color w:val="595959"/>
        </w:rPr>
        <w:t xml:space="preserve">B2B business sub-site — distinct template</w:t>
      </w:r>
    </w:p>
    <w:p>
      <w:r>
        <w:br w:type="page"/>
      </w:r>
    </w:p>
    <w:p>
      <w:pPr>
        <w:spacing w:before="240" w:after="120"/>
        <w:outlineLvl w:val="0"/>
      </w:pPr>
      <w:r>
        <w:rPr>
          <w:b/>
          <w:sz w:val="60"/>
          <w:color w:val="1F3864"/>
        </w:rPr>
        <w:t xml:space="preserve">3. Page Counts by Template</w:t>
      </w:r>
    </w:p>
    <w:p>
      <w:pPr>
        <w:spacing w:after="120"/>
      </w:pPr>
      <w:r>
        <w:rPr>
          <w:sz w:val="18"/>
          <w:color w:val="595959"/>
        </w:rPr>
        <w:t xml:space="preserve">Page volume per template and migration approach (Auto = standardized/low-logic; Manual = dynamic/custom/heavy-logic).</w:t>
      </w:r>
    </w:p>
    <w:tbl>
      <w:tblPr>
        <w:tblW w:w="9072" w:type="dxa"/>
        <w:tblBorders>
          <w:top w:val="single" w:sz="4" w:color="BFBFBF"/>
          <w:left w:val="single" w:sz="4" w:color="BFBFBF"/>
          <w:bottom w:val="single" w:sz="4" w:color="BFBFBF"/>
          <w:right w:val="single" w:sz="4" w:color="BFBFBF"/>
          <w:insideH w:val="single" w:sz="4" w:color="BFBFBF"/>
          <w:insideV w:val="single" w:sz="4" w:color="BFBFBF"/>
        </w:tblBorders>
      </w:tblPr>
      <w:tblGrid>
        <w:gridCol w:w="3084"/>
        <w:gridCol w:w="907"/>
        <w:gridCol w:w="1270"/>
        <w:gridCol w:w="3810"/>
      </w:tblGrid>
      <w:tr>
        <w:trPr>
          <w:tblHeader/>
        </w:trPr>
        <w:tc>
          <w:tcPr>
            <w:tcW w:w="3084" w:type="dxa"/>
            <w:shd w:val="clear" w:fill="2E6C80"/>
            <w:tcMar>
              <w:top w:w="40" w:type="dxa"/>
              <w:bottom w:w="40" w:type="dxa"/>
              <w:left w:w="80" w:type="dxa"/>
              <w:right w:w="80" w:type="dxa"/>
            </w:tcMar>
          </w:tcPr>
          <w:p>
            <w:pPr>
              <w:spacing w:after="0"/>
            </w:pPr>
            <w:r>
              <w:rPr>
                <w:b/>
                <w:color w:val="FFFFFF"/>
                <w:sz w:val="18"/>
              </w:rPr>
              <w:t xml:space="preserve">Template</w:t>
            </w:r>
          </w:p>
        </w:tc>
        <w:tc>
          <w:tcPr>
            <w:tcW w:w="907" w:type="dxa"/>
            <w:shd w:val="clear" w:fill="2E6C80"/>
            <w:tcMar>
              <w:top w:w="40" w:type="dxa"/>
              <w:bottom w:w="40" w:type="dxa"/>
              <w:left w:w="80" w:type="dxa"/>
              <w:right w:w="80" w:type="dxa"/>
            </w:tcMar>
          </w:tcPr>
          <w:p>
            <w:pPr>
              <w:spacing w:after="0"/>
            </w:pPr>
            <w:r>
              <w:rPr>
                <w:b/>
                <w:color w:val="FFFFFF"/>
                <w:sz w:val="18"/>
              </w:rPr>
              <w:t xml:space="preserve">Pages</w:t>
            </w:r>
          </w:p>
        </w:tc>
        <w:tc>
          <w:tcPr>
            <w:tcW w:w="1270" w:type="dxa"/>
            <w:shd w:val="clear" w:fill="2E6C80"/>
            <w:tcMar>
              <w:top w:w="40" w:type="dxa"/>
              <w:bottom w:w="40" w:type="dxa"/>
              <w:left w:w="80" w:type="dxa"/>
              <w:right w:w="80" w:type="dxa"/>
            </w:tcMar>
          </w:tcPr>
          <w:p>
            <w:pPr>
              <w:spacing w:after="0"/>
            </w:pPr>
            <w:r>
              <w:rPr>
                <w:b/>
                <w:color w:val="FFFFFF"/>
                <w:sz w:val="18"/>
              </w:rPr>
              <w:t xml:space="preserve">Live (200)</w:t>
            </w:r>
          </w:p>
        </w:tc>
        <w:tc>
          <w:tcPr>
            <w:tcW w:w="3810" w:type="dxa"/>
            <w:shd w:val="clear" w:fill="2E6C80"/>
            <w:tcMar>
              <w:top w:w="40" w:type="dxa"/>
              <w:bottom w:w="40" w:type="dxa"/>
              <w:left w:w="80" w:type="dxa"/>
              <w:right w:w="80" w:type="dxa"/>
            </w:tcMar>
          </w:tcPr>
          <w:p>
            <w:pPr>
              <w:spacing w:after="0"/>
            </w:pPr>
            <w:r>
              <w:rPr>
                <w:b/>
                <w:color w:val="FFFFFF"/>
                <w:sz w:val="18"/>
              </w:rPr>
              <w:t xml:space="preserve">Migration approach</w:t>
            </w:r>
          </w:p>
        </w:tc>
      </w:tr>
      <w:tr>
        <w:tc>
          <w:tcPr>
            <w:tcW w:w="3084" w:type="dxa"/>
            <w:tcMar>
              <w:top w:w="40" w:type="dxa"/>
              <w:bottom w:w="40" w:type="dxa"/>
              <w:left w:w="80" w:type="dxa"/>
              <w:right w:w="80" w:type="dxa"/>
            </w:tcMar>
          </w:tcPr>
          <w:p>
            <w:pPr>
              <w:spacing w:after="0"/>
            </w:pPr>
            <w:r>
              <w:rPr>
                <w:sz w:val="18"/>
              </w:rPr>
              <w:t xml:space="preserve">Preservation food detail</w:t>
            </w:r>
          </w:p>
        </w:tc>
        <w:tc>
          <w:tcPr>
            <w:tcW w:w="907" w:type="dxa"/>
            <w:tcMar>
              <w:top w:w="40" w:type="dxa"/>
              <w:bottom w:w="40" w:type="dxa"/>
              <w:left w:w="80" w:type="dxa"/>
              <w:right w:w="80" w:type="dxa"/>
            </w:tcMar>
          </w:tcPr>
          <w:p>
            <w:pPr>
              <w:spacing w:after="0"/>
            </w:pPr>
            <w:r>
              <w:rPr>
                <w:sz w:val="18"/>
              </w:rPr>
              <w:t xml:space="preserve">159</w:t>
            </w:r>
          </w:p>
        </w:tc>
        <w:tc>
          <w:tcPr>
            <w:tcW w:w="1270" w:type="dxa"/>
            <w:tcMar>
              <w:top w:w="40" w:type="dxa"/>
              <w:bottom w:w="40" w:type="dxa"/>
              <w:left w:w="80" w:type="dxa"/>
              <w:right w:w="80" w:type="dxa"/>
            </w:tcMar>
          </w:tcPr>
          <w:p>
            <w:pPr>
              <w:spacing w:after="0"/>
            </w:pPr>
            <w:r>
              <w:rPr>
                <w:sz w:val="18"/>
              </w:rPr>
              <w:t xml:space="preserve">159</w:t>
            </w:r>
          </w:p>
        </w:tc>
        <w:tc>
          <w:tcPr>
            <w:tcW w:w="3810" w:type="dxa"/>
            <w:tcMar>
              <w:top w:w="40" w:type="dxa"/>
              <w:bottom w:w="40" w:type="dxa"/>
              <w:left w:w="80" w:type="dxa"/>
              <w:right w:w="80" w:type="dxa"/>
            </w:tcMar>
          </w:tcPr>
          <w:p>
            <w:pPr>
              <w:spacing w:after="0"/>
            </w:pPr>
            <w:r>
              <w:rPr>
                <w:sz w:val="18"/>
              </w:rPr>
              <w:t xml:space="preserve">Automatic — uniform structure, standardized data</w:t>
            </w:r>
          </w:p>
        </w:tc>
      </w:tr>
      <w:tr>
        <w:tc>
          <w:tcPr>
            <w:tcW w:w="3084" w:type="dxa"/>
            <w:tcMar>
              <w:top w:w="40" w:type="dxa"/>
              <w:bottom w:w="40" w:type="dxa"/>
              <w:left w:w="80" w:type="dxa"/>
              <w:right w:w="80" w:type="dxa"/>
            </w:tcMar>
          </w:tcPr>
          <w:p>
            <w:pPr>
              <w:spacing w:after="0"/>
            </w:pPr>
            <w:r>
              <w:rPr>
                <w:sz w:val="18"/>
              </w:rPr>
              <w:t xml:space="preserve">Recipe / kitchen-idea content</w:t>
            </w:r>
          </w:p>
        </w:tc>
        <w:tc>
          <w:tcPr>
            <w:tcW w:w="907" w:type="dxa"/>
            <w:tcMar>
              <w:top w:w="40" w:type="dxa"/>
              <w:bottom w:w="40" w:type="dxa"/>
              <w:left w:w="80" w:type="dxa"/>
              <w:right w:w="80" w:type="dxa"/>
            </w:tcMar>
          </w:tcPr>
          <w:p>
            <w:pPr>
              <w:spacing w:after="0"/>
            </w:pPr>
            <w:r>
              <w:rPr>
                <w:sz w:val="18"/>
              </w:rPr>
              <w:t xml:space="preserve">86</w:t>
            </w:r>
          </w:p>
        </w:tc>
        <w:tc>
          <w:tcPr>
            <w:tcW w:w="1270" w:type="dxa"/>
            <w:tcMar>
              <w:top w:w="40" w:type="dxa"/>
              <w:bottom w:w="40" w:type="dxa"/>
              <w:left w:w="80" w:type="dxa"/>
              <w:right w:w="80" w:type="dxa"/>
            </w:tcMar>
          </w:tcPr>
          <w:p>
            <w:pPr>
              <w:spacing w:after="0"/>
            </w:pPr>
            <w:r>
              <w:rPr>
                <w:sz w:val="18"/>
              </w:rPr>
              <w:t xml:space="preserve">86</w:t>
            </w:r>
          </w:p>
        </w:tc>
        <w:tc>
          <w:tcPr>
            <w:tcW w:w="3810" w:type="dxa"/>
            <w:tcMar>
              <w:top w:w="40" w:type="dxa"/>
              <w:bottom w:w="40" w:type="dxa"/>
              <w:left w:w="80" w:type="dxa"/>
              <w:right w:w="80" w:type="dxa"/>
            </w:tcMar>
          </w:tcPr>
          <w:p>
            <w:pPr>
              <w:spacing w:after="0"/>
            </w:pPr>
            <w:r>
              <w:rPr>
                <w:sz w:val="18"/>
              </w:rPr>
              <w:t xml:space="preserve">Manual/semi — editorial + external recipe links</w:t>
            </w:r>
          </w:p>
        </w:tc>
      </w:tr>
      <w:tr>
        <w:tc>
          <w:tcPr>
            <w:tcW w:w="3084" w:type="dxa"/>
            <w:tcMar>
              <w:top w:w="40" w:type="dxa"/>
              <w:bottom w:w="40" w:type="dxa"/>
              <w:left w:w="80" w:type="dxa"/>
              <w:right w:w="80" w:type="dxa"/>
            </w:tcMar>
          </w:tcPr>
          <w:p>
            <w:pPr>
              <w:spacing w:after="0"/>
            </w:pPr>
            <w:r>
              <w:rPr>
                <w:sz w:val="18"/>
              </w:rPr>
              <w:t xml:space="preserve">B2B business sub-site</w:t>
            </w:r>
          </w:p>
        </w:tc>
        <w:tc>
          <w:tcPr>
            <w:tcW w:w="907" w:type="dxa"/>
            <w:tcMar>
              <w:top w:w="40" w:type="dxa"/>
              <w:bottom w:w="40" w:type="dxa"/>
              <w:left w:w="80" w:type="dxa"/>
              <w:right w:w="80" w:type="dxa"/>
            </w:tcMar>
          </w:tcPr>
          <w:p>
            <w:pPr>
              <w:spacing w:after="0"/>
            </w:pPr>
            <w:r>
              <w:rPr>
                <w:sz w:val="18"/>
              </w:rPr>
              <w:t xml:space="preserve">83</w:t>
            </w:r>
          </w:p>
        </w:tc>
        <w:tc>
          <w:tcPr>
            <w:tcW w:w="1270" w:type="dxa"/>
            <w:tcMar>
              <w:top w:w="40" w:type="dxa"/>
              <w:bottom w:w="40" w:type="dxa"/>
              <w:left w:w="80" w:type="dxa"/>
              <w:right w:w="80" w:type="dxa"/>
            </w:tcMar>
          </w:tcPr>
          <w:p>
            <w:pPr>
              <w:spacing w:after="0"/>
            </w:pPr>
            <w:r>
              <w:rPr>
                <w:sz w:val="18"/>
              </w:rPr>
              <w:t xml:space="preserve">58</w:t>
            </w:r>
          </w:p>
        </w:tc>
        <w:tc>
          <w:tcPr>
            <w:tcW w:w="3810" w:type="dxa"/>
            <w:tcMar>
              <w:top w:w="40" w:type="dxa"/>
              <w:bottom w:w="40" w:type="dxa"/>
              <w:left w:w="80" w:type="dxa"/>
              <w:right w:w="80" w:type="dxa"/>
            </w:tcMar>
          </w:tcPr>
          <w:p>
            <w:pPr>
              <w:spacing w:after="0"/>
            </w:pPr>
            <w:r>
              <w:rPr>
                <w:sz w:val="18"/>
              </w:rPr>
              <w:t xml:space="preserve">Manual — separate template &amp; nav, many 404s</w:t>
            </w:r>
          </w:p>
        </w:tc>
      </w:tr>
      <w:tr>
        <w:tc>
          <w:tcPr>
            <w:tcW w:w="3084" w:type="dxa"/>
            <w:tcMar>
              <w:top w:w="40" w:type="dxa"/>
              <w:bottom w:w="40" w:type="dxa"/>
              <w:left w:w="80" w:type="dxa"/>
              <w:right w:w="80" w:type="dxa"/>
            </w:tcMar>
          </w:tcPr>
          <w:p>
            <w:pPr>
              <w:spacing w:after="0"/>
            </w:pPr>
            <w:r>
              <w:rPr>
                <w:sz w:val="18"/>
              </w:rPr>
              <w:t xml:space="preserve">Product brand page</w:t>
            </w:r>
          </w:p>
        </w:tc>
        <w:tc>
          <w:tcPr>
            <w:tcW w:w="907" w:type="dxa"/>
            <w:tcMar>
              <w:top w:w="40" w:type="dxa"/>
              <w:bottom w:w="40" w:type="dxa"/>
              <w:left w:w="80" w:type="dxa"/>
              <w:right w:w="80" w:type="dxa"/>
            </w:tcMar>
          </w:tcPr>
          <w:p>
            <w:pPr>
              <w:spacing w:after="0"/>
            </w:pPr>
            <w:r>
              <w:rPr>
                <w:sz w:val="18"/>
              </w:rPr>
              <w:t xml:space="preserve">50</w:t>
            </w:r>
          </w:p>
        </w:tc>
        <w:tc>
          <w:tcPr>
            <w:tcW w:w="1270" w:type="dxa"/>
            <w:tcMar>
              <w:top w:w="40" w:type="dxa"/>
              <w:bottom w:w="40" w:type="dxa"/>
              <w:left w:w="80" w:type="dxa"/>
              <w:right w:w="80" w:type="dxa"/>
            </w:tcMar>
          </w:tcPr>
          <w:p>
            <w:pPr>
              <w:spacing w:after="0"/>
            </w:pPr>
            <w:r>
              <w:rPr>
                <w:sz w:val="18"/>
              </w:rPr>
              <w:t xml:space="preserve">45</w:t>
            </w:r>
          </w:p>
        </w:tc>
        <w:tc>
          <w:tcPr>
            <w:tcW w:w="3810" w:type="dxa"/>
            <w:tcMar>
              <w:top w:w="40" w:type="dxa"/>
              <w:bottom w:w="40" w:type="dxa"/>
              <w:left w:w="80" w:type="dxa"/>
              <w:right w:w="80" w:type="dxa"/>
            </w:tcMar>
          </w:tcPr>
          <w:p>
            <w:pPr>
              <w:spacing w:after="0"/>
            </w:pPr>
            <w:r>
              <w:rPr>
                <w:sz w:val="18"/>
              </w:rPr>
              <w:t xml:space="preserve">Semi — templated but per-brand variation</w:t>
            </w:r>
          </w:p>
        </w:tc>
      </w:tr>
      <w:tr>
        <w:tc>
          <w:tcPr>
            <w:tcW w:w="3084" w:type="dxa"/>
            <w:tcMar>
              <w:top w:w="40" w:type="dxa"/>
              <w:bottom w:w="40" w:type="dxa"/>
              <w:left w:w="80" w:type="dxa"/>
              <w:right w:w="80" w:type="dxa"/>
            </w:tcMar>
          </w:tcPr>
          <w:p>
            <w:pPr>
              <w:spacing w:after="0"/>
            </w:pPr>
            <w:r>
              <w:rPr>
                <w:sz w:val="18"/>
              </w:rPr>
              <w:t xml:space="preserve">Corporate info</w:t>
            </w:r>
          </w:p>
        </w:tc>
        <w:tc>
          <w:tcPr>
            <w:tcW w:w="907" w:type="dxa"/>
            <w:tcMar>
              <w:top w:w="40" w:type="dxa"/>
              <w:bottom w:w="40" w:type="dxa"/>
              <w:left w:w="80" w:type="dxa"/>
              <w:right w:w="80" w:type="dxa"/>
            </w:tcMar>
          </w:tcPr>
          <w:p>
            <w:pPr>
              <w:spacing w:after="0"/>
            </w:pPr>
            <w:r>
              <w:rPr>
                <w:sz w:val="18"/>
              </w:rPr>
              <w:t xml:space="preserve">9</w:t>
            </w:r>
          </w:p>
        </w:tc>
        <w:tc>
          <w:tcPr>
            <w:tcW w:w="1270" w:type="dxa"/>
            <w:tcMar>
              <w:top w:w="40" w:type="dxa"/>
              <w:bottom w:w="40" w:type="dxa"/>
              <w:left w:w="80" w:type="dxa"/>
              <w:right w:w="80" w:type="dxa"/>
            </w:tcMar>
          </w:tcPr>
          <w:p>
            <w:pPr>
              <w:spacing w:after="0"/>
            </w:pPr>
            <w:r>
              <w:rPr>
                <w:sz w:val="18"/>
              </w:rPr>
              <w:t xml:space="preserve">9</w:t>
            </w:r>
          </w:p>
        </w:tc>
        <w:tc>
          <w:tcPr>
            <w:tcW w:w="3810" w:type="dxa"/>
            <w:tcMar>
              <w:top w:w="40" w:type="dxa"/>
              <w:bottom w:w="40" w:type="dxa"/>
              <w:left w:w="80" w:type="dxa"/>
              <w:right w:w="80" w:type="dxa"/>
            </w:tcMar>
          </w:tcPr>
          <w:p>
            <w:pPr>
              <w:spacing w:after="0"/>
            </w:pPr>
            <w:r>
              <w:rPr>
                <w:sz w:val="18"/>
              </w:rPr>
              <w:t xml:space="preserve">Semi — list + table are standardized</w:t>
            </w:r>
          </w:p>
        </w:tc>
      </w:tr>
      <w:tr>
        <w:tc>
          <w:tcPr>
            <w:tcW w:w="3084" w:type="dxa"/>
            <w:tcMar>
              <w:top w:w="40" w:type="dxa"/>
              <w:bottom w:w="40" w:type="dxa"/>
              <w:left w:w="80" w:type="dxa"/>
              <w:right w:w="80" w:type="dxa"/>
            </w:tcMar>
          </w:tcPr>
          <w:p>
            <w:pPr>
              <w:spacing w:after="0"/>
            </w:pPr>
            <w:r>
              <w:rPr>
                <w:sz w:val="18"/>
              </w:rPr>
              <w:t xml:space="preserve">Editorial / sustainability</w:t>
            </w:r>
          </w:p>
        </w:tc>
        <w:tc>
          <w:tcPr>
            <w:tcW w:w="907" w:type="dxa"/>
            <w:tcMar>
              <w:top w:w="40" w:type="dxa"/>
              <w:bottom w:w="40" w:type="dxa"/>
              <w:left w:w="80" w:type="dxa"/>
              <w:right w:w="80" w:type="dxa"/>
            </w:tcMar>
          </w:tcPr>
          <w:p>
            <w:pPr>
              <w:spacing w:after="0"/>
            </w:pPr>
            <w:r>
              <w:rPr>
                <w:sz w:val="18"/>
              </w:rPr>
              <w:t xml:space="preserve">9</w:t>
            </w:r>
          </w:p>
        </w:tc>
        <w:tc>
          <w:tcPr>
            <w:tcW w:w="1270" w:type="dxa"/>
            <w:tcMar>
              <w:top w:w="40" w:type="dxa"/>
              <w:bottom w:w="40" w:type="dxa"/>
              <w:left w:w="80" w:type="dxa"/>
              <w:right w:w="80" w:type="dxa"/>
            </w:tcMar>
          </w:tcPr>
          <w:p>
            <w:pPr>
              <w:spacing w:after="0"/>
            </w:pPr>
            <w:r>
              <w:rPr>
                <w:sz w:val="18"/>
              </w:rPr>
              <w:t xml:space="preserve">9</w:t>
            </w:r>
          </w:p>
        </w:tc>
        <w:tc>
          <w:tcPr>
            <w:tcW w:w="3810" w:type="dxa"/>
            <w:tcMar>
              <w:top w:w="40" w:type="dxa"/>
              <w:bottom w:w="40" w:type="dxa"/>
              <w:left w:w="80" w:type="dxa"/>
              <w:right w:w="80" w:type="dxa"/>
            </w:tcMar>
          </w:tcPr>
          <w:p>
            <w:pPr>
              <w:spacing w:after="0"/>
            </w:pPr>
            <w:r>
              <w:rPr>
                <w:sz w:val="18"/>
              </w:rPr>
              <w:t xml:space="preserve">Manual — custom layout + animations</w:t>
            </w:r>
          </w:p>
        </w:tc>
      </w:tr>
      <w:tr>
        <w:tc>
          <w:tcPr>
            <w:tcW w:w="3084" w:type="dxa"/>
            <w:tcMar>
              <w:top w:w="40" w:type="dxa"/>
              <w:bottom w:w="40" w:type="dxa"/>
              <w:left w:w="80" w:type="dxa"/>
              <w:right w:w="80" w:type="dxa"/>
            </w:tcMar>
          </w:tcPr>
          <w:p>
            <w:pPr>
              <w:spacing w:after="0"/>
            </w:pPr>
            <w:r>
              <w:rPr>
                <w:sz w:val="18"/>
              </w:rPr>
              <w:t xml:space="preserve">Global landing</w:t>
            </w:r>
          </w:p>
        </w:tc>
        <w:tc>
          <w:tcPr>
            <w:tcW w:w="907" w:type="dxa"/>
            <w:tcMar>
              <w:top w:w="40" w:type="dxa"/>
              <w:bottom w:w="40" w:type="dxa"/>
              <w:left w:w="80" w:type="dxa"/>
              <w:right w:w="80" w:type="dxa"/>
            </w:tcMar>
          </w:tcPr>
          <w:p>
            <w:pPr>
              <w:spacing w:after="0"/>
            </w:pPr>
            <w:r>
              <w:rPr>
                <w:sz w:val="18"/>
              </w:rPr>
              <w:t xml:space="preserve">9</w:t>
            </w:r>
          </w:p>
        </w:tc>
        <w:tc>
          <w:tcPr>
            <w:tcW w:w="1270" w:type="dxa"/>
            <w:tcMar>
              <w:top w:w="40" w:type="dxa"/>
              <w:bottom w:w="40" w:type="dxa"/>
              <w:left w:w="80" w:type="dxa"/>
              <w:right w:w="80" w:type="dxa"/>
            </w:tcMar>
          </w:tcPr>
          <w:p>
            <w:pPr>
              <w:spacing w:after="0"/>
            </w:pPr>
            <w:r>
              <w:rPr>
                <w:sz w:val="18"/>
              </w:rPr>
              <w:t xml:space="preserve">9</w:t>
            </w:r>
          </w:p>
        </w:tc>
        <w:tc>
          <w:tcPr>
            <w:tcW w:w="3810" w:type="dxa"/>
            <w:tcMar>
              <w:top w:w="40" w:type="dxa"/>
              <w:bottom w:w="40" w:type="dxa"/>
              <w:left w:w="80" w:type="dxa"/>
              <w:right w:w="80" w:type="dxa"/>
            </w:tcMar>
          </w:tcPr>
          <w:p>
            <w:pPr>
              <w:spacing w:after="0"/>
            </w:pPr>
            <w:r>
              <w:rPr>
                <w:sz w:val="18"/>
              </w:rPr>
              <w:t xml:space="preserve">Semi — small, simple pages</w:t>
            </w:r>
          </w:p>
        </w:tc>
      </w:tr>
      <w:tr>
        <w:tc>
          <w:tcPr>
            <w:tcW w:w="3084" w:type="dxa"/>
            <w:tcMar>
              <w:top w:w="40" w:type="dxa"/>
              <w:bottom w:w="40" w:type="dxa"/>
              <w:left w:w="80" w:type="dxa"/>
              <w:right w:w="80" w:type="dxa"/>
            </w:tcMar>
          </w:tcPr>
          <w:p>
            <w:pPr>
              <w:spacing w:after="0"/>
            </w:pPr>
            <w:r>
              <w:rPr>
                <w:sz w:val="18"/>
              </w:rPr>
              <w:t xml:space="preserve">Utility (sitemap/about/cookie/recycle)</w:t>
            </w:r>
          </w:p>
        </w:tc>
        <w:tc>
          <w:tcPr>
            <w:tcW w:w="907" w:type="dxa"/>
            <w:tcMar>
              <w:top w:w="40" w:type="dxa"/>
              <w:bottom w:w="40" w:type="dxa"/>
              <w:left w:w="80" w:type="dxa"/>
              <w:right w:w="80" w:type="dxa"/>
            </w:tcMar>
          </w:tcPr>
          <w:p>
            <w:pPr>
              <w:spacing w:after="0"/>
            </w:pPr>
            <w:r>
              <w:rPr>
                <w:sz w:val="18"/>
              </w:rPr>
              <w:t xml:space="preserve">7</w:t>
            </w:r>
          </w:p>
        </w:tc>
        <w:tc>
          <w:tcPr>
            <w:tcW w:w="1270" w:type="dxa"/>
            <w:tcMar>
              <w:top w:w="40" w:type="dxa"/>
              <w:bottom w:w="40" w:type="dxa"/>
              <w:left w:w="80" w:type="dxa"/>
              <w:right w:w="80" w:type="dxa"/>
            </w:tcMar>
          </w:tcPr>
          <w:p>
            <w:pPr>
              <w:spacing w:after="0"/>
            </w:pPr>
            <w:r>
              <w:rPr>
                <w:sz w:val="18"/>
              </w:rPr>
              <w:t xml:space="preserve">7</w:t>
            </w:r>
          </w:p>
        </w:tc>
        <w:tc>
          <w:tcPr>
            <w:tcW w:w="3810" w:type="dxa"/>
            <w:tcMar>
              <w:top w:w="40" w:type="dxa"/>
              <w:bottom w:w="40" w:type="dxa"/>
              <w:left w:w="80" w:type="dxa"/>
              <w:right w:w="80" w:type="dxa"/>
            </w:tcMar>
          </w:tcPr>
          <w:p>
            <w:pPr>
              <w:spacing w:after="0"/>
            </w:pPr>
            <w:r>
              <w:rPr>
                <w:sz w:val="18"/>
              </w:rPr>
              <w:t xml:space="preserve">Semi — static one-offs</w:t>
            </w:r>
          </w:p>
        </w:tc>
      </w:tr>
      <w:tr>
        <w:tc>
          <w:tcPr>
            <w:tcW w:w="3084" w:type="dxa"/>
            <w:tcMar>
              <w:top w:w="40" w:type="dxa"/>
              <w:bottom w:w="40" w:type="dxa"/>
              <w:left w:w="80" w:type="dxa"/>
              <w:right w:w="80" w:type="dxa"/>
            </w:tcMar>
          </w:tcPr>
          <w:p>
            <w:pPr>
              <w:spacing w:after="0"/>
            </w:pPr>
            <w:r>
              <w:rPr>
                <w:sz w:val="18"/>
              </w:rPr>
              <w:t xml:space="preserve">Contact / FAQ</w:t>
            </w:r>
          </w:p>
        </w:tc>
        <w:tc>
          <w:tcPr>
            <w:tcW w:w="907" w:type="dxa"/>
            <w:tcMar>
              <w:top w:w="40" w:type="dxa"/>
              <w:bottom w:w="40" w:type="dxa"/>
              <w:left w:w="80" w:type="dxa"/>
              <w:right w:w="80" w:type="dxa"/>
            </w:tcMar>
          </w:tcPr>
          <w:p>
            <w:pPr>
              <w:spacing w:after="0"/>
            </w:pPr>
            <w:r>
              <w:rPr>
                <w:sz w:val="18"/>
              </w:rPr>
              <w:t xml:space="preserve">6</w:t>
            </w:r>
          </w:p>
        </w:tc>
        <w:tc>
          <w:tcPr>
            <w:tcW w:w="1270" w:type="dxa"/>
            <w:tcMar>
              <w:top w:w="40" w:type="dxa"/>
              <w:bottom w:w="40" w:type="dxa"/>
              <w:left w:w="80" w:type="dxa"/>
              <w:right w:w="80" w:type="dxa"/>
            </w:tcMar>
          </w:tcPr>
          <w:p>
            <w:pPr>
              <w:spacing w:after="0"/>
            </w:pPr>
            <w:r>
              <w:rPr>
                <w:sz w:val="18"/>
              </w:rPr>
              <w:t xml:space="preserve">3</w:t>
            </w:r>
          </w:p>
        </w:tc>
        <w:tc>
          <w:tcPr>
            <w:tcW w:w="3810" w:type="dxa"/>
            <w:tcMar>
              <w:top w:w="40" w:type="dxa"/>
              <w:bottom w:w="40" w:type="dxa"/>
              <w:left w:w="80" w:type="dxa"/>
              <w:right w:w="80" w:type="dxa"/>
            </w:tcMar>
          </w:tcPr>
          <w:p>
            <w:pPr>
              <w:spacing w:after="0"/>
            </w:pPr>
            <w:r>
              <w:rPr>
                <w:sz w:val="18"/>
              </w:rPr>
              <w:t xml:space="preserve">Manual — chatbot + contact logic</w:t>
            </w:r>
          </w:p>
        </w:tc>
      </w:tr>
      <w:tr>
        <w:tc>
          <w:tcPr>
            <w:tcW w:w="3084" w:type="dxa"/>
            <w:tcMar>
              <w:top w:w="40" w:type="dxa"/>
              <w:bottom w:w="40" w:type="dxa"/>
              <w:left w:w="80" w:type="dxa"/>
              <w:right w:w="80" w:type="dxa"/>
            </w:tcMar>
          </w:tcPr>
          <w:p>
            <w:pPr>
              <w:spacing w:after="0"/>
            </w:pPr>
            <w:r>
              <w:rPr>
                <w:sz w:val="18"/>
              </w:rPr>
              <w:t xml:space="preserve">CM / video</w:t>
            </w:r>
          </w:p>
        </w:tc>
        <w:tc>
          <w:tcPr>
            <w:tcW w:w="907" w:type="dxa"/>
            <w:tcMar>
              <w:top w:w="40" w:type="dxa"/>
              <w:bottom w:w="40" w:type="dxa"/>
              <w:left w:w="80" w:type="dxa"/>
              <w:right w:w="80" w:type="dxa"/>
            </w:tcMar>
          </w:tcPr>
          <w:p>
            <w:pPr>
              <w:spacing w:after="0"/>
            </w:pPr>
            <w:r>
              <w:rPr>
                <w:sz w:val="18"/>
              </w:rPr>
              <w:t xml:space="preserve">3</w:t>
            </w:r>
          </w:p>
        </w:tc>
        <w:tc>
          <w:tcPr>
            <w:tcW w:w="1270" w:type="dxa"/>
            <w:tcMar>
              <w:top w:w="40" w:type="dxa"/>
              <w:bottom w:w="40" w:type="dxa"/>
              <w:left w:w="80" w:type="dxa"/>
              <w:right w:w="80" w:type="dxa"/>
            </w:tcMar>
          </w:tcPr>
          <w:p>
            <w:pPr>
              <w:spacing w:after="0"/>
            </w:pPr>
            <w:r>
              <w:rPr>
                <w:sz w:val="18"/>
              </w:rPr>
              <w:t xml:space="preserve">3</w:t>
            </w:r>
          </w:p>
        </w:tc>
        <w:tc>
          <w:tcPr>
            <w:tcW w:w="3810" w:type="dxa"/>
            <w:tcMar>
              <w:top w:w="40" w:type="dxa"/>
              <w:bottom w:w="40" w:type="dxa"/>
              <w:left w:w="80" w:type="dxa"/>
              <w:right w:w="80" w:type="dxa"/>
            </w:tcMar>
          </w:tcPr>
          <w:p>
            <w:pPr>
              <w:spacing w:after="0"/>
            </w:pPr>
            <w:r>
              <w:rPr>
                <w:sz w:val="18"/>
              </w:rPr>
              <w:t xml:space="preserve">Semi — video embeds</w:t>
            </w:r>
          </w:p>
        </w:tc>
      </w:tr>
      <w:tr>
        <w:tc>
          <w:tcPr>
            <w:tcW w:w="3084" w:type="dxa"/>
            <w:tcMar>
              <w:top w:w="40" w:type="dxa"/>
              <w:bottom w:w="40" w:type="dxa"/>
              <w:left w:w="80" w:type="dxa"/>
              <w:right w:w="80" w:type="dxa"/>
            </w:tcMar>
          </w:tcPr>
          <w:p>
            <w:pPr>
              <w:spacing w:after="0"/>
            </w:pPr>
            <w:r>
              <w:rPr>
                <w:sz w:val="18"/>
              </w:rPr>
              <w:t xml:space="preserve">Contact form</w:t>
            </w:r>
          </w:p>
        </w:tc>
        <w:tc>
          <w:tcPr>
            <w:tcW w:w="907" w:type="dxa"/>
            <w:tcMar>
              <w:top w:w="40" w:type="dxa"/>
              <w:bottom w:w="40" w:type="dxa"/>
              <w:left w:w="80" w:type="dxa"/>
              <w:right w:w="80" w:type="dxa"/>
            </w:tcMar>
          </w:tcPr>
          <w:p>
            <w:pPr>
              <w:spacing w:after="0"/>
            </w:pPr>
            <w:r>
              <w:rPr>
                <w:sz w:val="18"/>
              </w:rPr>
              <w:t xml:space="preserve">3</w:t>
            </w:r>
          </w:p>
        </w:tc>
        <w:tc>
          <w:tcPr>
            <w:tcW w:w="1270" w:type="dxa"/>
            <w:tcMar>
              <w:top w:w="40" w:type="dxa"/>
              <w:bottom w:w="40" w:type="dxa"/>
              <w:left w:w="80" w:type="dxa"/>
              <w:right w:w="80" w:type="dxa"/>
            </w:tcMar>
          </w:tcPr>
          <w:p>
            <w:pPr>
              <w:spacing w:after="0"/>
            </w:pPr>
            <w:r>
              <w:rPr>
                <w:sz w:val="18"/>
              </w:rPr>
              <w:t xml:space="preserve">0*</w:t>
            </w:r>
          </w:p>
        </w:tc>
        <w:tc>
          <w:tcPr>
            <w:tcW w:w="3810" w:type="dxa"/>
            <w:tcMar>
              <w:top w:w="40" w:type="dxa"/>
              <w:bottom w:w="40" w:type="dxa"/>
              <w:left w:w="80" w:type="dxa"/>
              <w:right w:w="80" w:type="dxa"/>
            </w:tcMar>
          </w:tcPr>
          <w:p>
            <w:pPr>
              <w:spacing w:after="0"/>
            </w:pPr>
            <w:r>
              <w:rPr>
                <w:sz w:val="18"/>
              </w:rPr>
              <w:t xml:space="preserve">Manual — form logic (see note)</w:t>
            </w:r>
          </w:p>
        </w:tc>
      </w:tr>
      <w:tr>
        <w:tc>
          <w:tcPr>
            <w:tcW w:w="3084" w:type="dxa"/>
            <w:tcMar>
              <w:top w:w="40" w:type="dxa"/>
              <w:bottom w:w="40" w:type="dxa"/>
              <w:left w:w="80" w:type="dxa"/>
              <w:right w:w="80" w:type="dxa"/>
            </w:tcMar>
          </w:tcPr>
          <w:p>
            <w:pPr>
              <w:spacing w:after="0"/>
            </w:pPr>
            <w:r>
              <w:rPr>
                <w:sz w:val="18"/>
              </w:rPr>
              <w:t xml:space="preserve">Homepage</w:t>
            </w:r>
          </w:p>
        </w:tc>
        <w:tc>
          <w:tcPr>
            <w:tcW w:w="907" w:type="dxa"/>
            <w:tcMar>
              <w:top w:w="40" w:type="dxa"/>
              <w:bottom w:w="40" w:type="dxa"/>
              <w:left w:w="80" w:type="dxa"/>
              <w:right w:w="80" w:type="dxa"/>
            </w:tcMar>
          </w:tcPr>
          <w:p>
            <w:pPr>
              <w:spacing w:after="0"/>
            </w:pPr>
            <w:r>
              <w:rPr>
                <w:sz w:val="18"/>
              </w:rPr>
              <w:t xml:space="preserve">1</w:t>
            </w:r>
          </w:p>
        </w:tc>
        <w:tc>
          <w:tcPr>
            <w:tcW w:w="1270" w:type="dxa"/>
            <w:tcMar>
              <w:top w:w="40" w:type="dxa"/>
              <w:bottom w:w="40" w:type="dxa"/>
              <w:left w:w="80" w:type="dxa"/>
              <w:right w:w="80" w:type="dxa"/>
            </w:tcMar>
          </w:tcPr>
          <w:p>
            <w:pPr>
              <w:spacing w:after="0"/>
            </w:pPr>
            <w:r>
              <w:rPr>
                <w:sz w:val="18"/>
              </w:rPr>
              <w:t xml:space="preserve">1</w:t>
            </w:r>
          </w:p>
        </w:tc>
        <w:tc>
          <w:tcPr>
            <w:tcW w:w="3810" w:type="dxa"/>
            <w:tcMar>
              <w:top w:w="40" w:type="dxa"/>
              <w:bottom w:w="40" w:type="dxa"/>
              <w:left w:w="80" w:type="dxa"/>
              <w:right w:w="80" w:type="dxa"/>
            </w:tcMar>
          </w:tcPr>
          <w:p>
            <w:pPr>
              <w:spacing w:after="0"/>
            </w:pPr>
            <w:r>
              <w:rPr>
                <w:sz w:val="18"/>
              </w:rPr>
              <w:t xml:space="preserve">Manual — bespoke one-off</w:t>
            </w:r>
          </w:p>
        </w:tc>
      </w:tr>
      <w:tr>
        <w:tc>
          <w:tcPr>
            <w:tcW w:w="3084" w:type="dxa"/>
            <w:tcMar>
              <w:top w:w="40" w:type="dxa"/>
              <w:bottom w:w="40" w:type="dxa"/>
              <w:left w:w="80" w:type="dxa"/>
              <w:right w:w="80" w:type="dxa"/>
            </w:tcMar>
          </w:tcPr>
          <w:p>
            <w:pPr>
              <w:spacing w:after="0"/>
            </w:pPr>
            <w:r>
              <w:rPr>
                <w:sz w:val="18"/>
              </w:rPr>
              <w:t xml:space="preserve">External corporate (/jp)</w:t>
            </w:r>
          </w:p>
        </w:tc>
        <w:tc>
          <w:tcPr>
            <w:tcW w:w="907" w:type="dxa"/>
            <w:tcMar>
              <w:top w:w="40" w:type="dxa"/>
              <w:bottom w:w="40" w:type="dxa"/>
              <w:left w:w="80" w:type="dxa"/>
              <w:right w:w="80" w:type="dxa"/>
            </w:tcMar>
          </w:tcPr>
          <w:p>
            <w:pPr>
              <w:spacing w:after="0"/>
            </w:pPr>
            <w:r>
              <w:rPr>
                <w:sz w:val="18"/>
              </w:rPr>
              <w:t xml:space="preserve">9</w:t>
            </w:r>
          </w:p>
        </w:tc>
        <w:tc>
          <w:tcPr>
            <w:tcW w:w="1270" w:type="dxa"/>
            <w:tcMar>
              <w:top w:w="40" w:type="dxa"/>
              <w:bottom w:w="40" w:type="dxa"/>
              <w:left w:w="80" w:type="dxa"/>
              <w:right w:w="80" w:type="dxa"/>
            </w:tcMar>
          </w:tcPr>
          <w:p>
            <w:pPr>
              <w:spacing w:after="0"/>
            </w:pPr>
            <w:r>
              <w:rPr>
                <w:sz w:val="18"/>
              </w:rPr>
              <w:t xml:space="preserve">2</w:t>
            </w:r>
          </w:p>
        </w:tc>
        <w:tc>
          <w:tcPr>
            <w:tcW w:w="3810" w:type="dxa"/>
            <w:tcMar>
              <w:top w:w="40" w:type="dxa"/>
              <w:bottom w:w="40" w:type="dxa"/>
              <w:left w:w="80" w:type="dxa"/>
              <w:right w:w="80" w:type="dxa"/>
            </w:tcMar>
          </w:tcPr>
          <w:p>
            <w:pPr>
              <w:spacing w:after="0"/>
            </w:pPr>
            <w:r>
              <w:rPr>
                <w:sz w:val="18"/>
              </w:rPr>
              <w:t xml:space="preserve">Exclude — belongs to parent corporate site</w:t>
            </w:r>
          </w:p>
        </w:tc>
      </w:tr>
      <w:tr>
        <w:tc>
          <w:tcPr>
            <w:tcW w:w="3084" w:type="dxa"/>
            <w:tcMar>
              <w:top w:w="40" w:type="dxa"/>
              <w:bottom w:w="40" w:type="dxa"/>
              <w:left w:w="80" w:type="dxa"/>
              <w:right w:w="80" w:type="dxa"/>
            </w:tcMar>
          </w:tcPr>
          <w:p>
            <w:pPr>
              <w:spacing w:after="0"/>
            </w:pPr>
            <w:r>
              <w:rPr>
                <w:sz w:val="18"/>
              </w:rPr>
              <w:t xml:space="preserve">TOTAL (in-scope /saran)</w:t>
            </w:r>
          </w:p>
        </w:tc>
        <w:tc>
          <w:tcPr>
            <w:tcW w:w="907" w:type="dxa"/>
            <w:tcMar>
              <w:top w:w="40" w:type="dxa"/>
              <w:bottom w:w="40" w:type="dxa"/>
              <w:left w:w="80" w:type="dxa"/>
              <w:right w:w="80" w:type="dxa"/>
            </w:tcMar>
          </w:tcPr>
          <w:p>
            <w:pPr>
              <w:spacing w:after="0"/>
            </w:pPr>
            <w:r>
              <w:rPr>
                <w:sz w:val="18"/>
              </w:rPr>
              <w:t xml:space="preserve">425</w:t>
            </w:r>
          </w:p>
        </w:tc>
        <w:tc>
          <w:tcPr>
            <w:tcW w:w="1270" w:type="dxa"/>
            <w:tcMar>
              <w:top w:w="40" w:type="dxa"/>
              <w:bottom w:w="40" w:type="dxa"/>
              <w:left w:w="80" w:type="dxa"/>
              <w:right w:w="80" w:type="dxa"/>
            </w:tcMar>
          </w:tcPr>
          <w:p>
            <w:pPr>
              <w:spacing w:after="0"/>
            </w:pPr>
            <w:r>
              <w:rPr>
                <w:sz w:val="18"/>
              </w:rPr>
              <w:t xml:space="preserve">—</w:t>
            </w:r>
          </w:p>
        </w:tc>
        <w:tc>
          <w:tcPr>
            <w:tcW w:w="3810" w:type="dxa"/>
            <w:tcMar>
              <w:top w:w="40" w:type="dxa"/>
              <w:bottom w:w="40" w:type="dxa"/>
              <w:left w:w="80" w:type="dxa"/>
              <w:right w:w="80" w:type="dxa"/>
            </w:tcMar>
          </w:tcPr>
          <w:p>
            <w:pPr>
              <w:spacing w:after="0"/>
            </w:pPr>
            <w:r>
              <w:rPr>
                <w:sz w:val="18"/>
              </w:rPr>
              <w:t xml:space="preserve">≈159 auto / ≈266 semi-manual</w:t>
            </w:r>
          </w:p>
        </w:tc>
      </w:tr>
    </w:tbl>
    <w:p>
      <w:pPr>
        <w:spacing w:after="60"/>
      </w:pPr>
    </w:p>
    <w:p>
      <w:pPr>
        <w:spacing w:after="120"/>
      </w:pPr>
      <w:r>
        <w:rPr>
          <w:sz w:val="18"/>
          <w:color w:val="595959"/>
        </w:rPr>
        <w:t xml:space="preserve">* The bb-form pages returned 404 when crawled without a trailing slash; the working URLs use a trailing slash (/saran/bb-form/q144/). They are live interactive forms.</w:t>
      </w:r>
    </w:p>
    <w:p>
      <w:r>
        <w:br w:type="page"/>
      </w:r>
    </w:p>
    <w:p>
      <w:pPr>
        <w:spacing w:before="240" w:after="120"/>
        <w:outlineLvl w:val="0"/>
      </w:pPr>
      <w:r>
        <w:rPr>
          <w:b/>
          <w:sz w:val="60"/>
          <w:color w:val="1F3864"/>
        </w:rPr>
        <w:t xml:space="preserve">4. Integrations Analysis</w:t>
      </w:r>
    </w:p>
    <w:p>
      <w:pPr>
        <w:spacing w:after="120"/>
      </w:pPr>
      <w:r>
        <w:rPr>
          <w:sz w:val="18"/>
          <w:color w:val="595959"/>
        </w:rPr>
        <w:t xml:space="preserve">Third-party integrations and embedded services, with page counts measured across all 391 live pages.</w:t>
      </w:r>
    </w:p>
    <w:tbl>
      <w:tblPr>
        <w:tblW w:w="9072"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268"/>
        <w:gridCol w:w="1360"/>
        <w:gridCol w:w="997"/>
        <w:gridCol w:w="1179"/>
        <w:gridCol w:w="3265"/>
      </w:tblGrid>
      <w:tr>
        <w:trPr>
          <w:tblHeader/>
        </w:trPr>
        <w:tc>
          <w:tcPr>
            <w:tcW w:w="2268" w:type="dxa"/>
            <w:shd w:val="clear" w:fill="2E6C80"/>
            <w:tcMar>
              <w:top w:w="40" w:type="dxa"/>
              <w:bottom w:w="40" w:type="dxa"/>
              <w:left w:w="80" w:type="dxa"/>
              <w:right w:w="80" w:type="dxa"/>
            </w:tcMar>
          </w:tcPr>
          <w:p>
            <w:pPr>
              <w:spacing w:after="0"/>
            </w:pPr>
            <w:r>
              <w:rPr>
                <w:b/>
                <w:color w:val="FFFFFF"/>
                <w:sz w:val="18"/>
              </w:rPr>
              <w:t xml:space="preserve">Integration</w:t>
            </w:r>
          </w:p>
        </w:tc>
        <w:tc>
          <w:tcPr>
            <w:tcW w:w="1360" w:type="dxa"/>
            <w:shd w:val="clear" w:fill="2E6C80"/>
            <w:tcMar>
              <w:top w:w="40" w:type="dxa"/>
              <w:bottom w:w="40" w:type="dxa"/>
              <w:left w:w="80" w:type="dxa"/>
              <w:right w:w="80" w:type="dxa"/>
            </w:tcMar>
          </w:tcPr>
          <w:p>
            <w:pPr>
              <w:spacing w:after="0"/>
            </w:pPr>
            <w:r>
              <w:rPr>
                <w:b/>
                <w:color w:val="FFFFFF"/>
                <w:sz w:val="18"/>
              </w:rPr>
              <w:t xml:space="preserve">Type</w:t>
            </w:r>
          </w:p>
        </w:tc>
        <w:tc>
          <w:tcPr>
            <w:tcW w:w="997" w:type="dxa"/>
            <w:shd w:val="clear" w:fill="2E6C80"/>
            <w:tcMar>
              <w:top w:w="40" w:type="dxa"/>
              <w:bottom w:w="40" w:type="dxa"/>
              <w:left w:w="80" w:type="dxa"/>
              <w:right w:w="80" w:type="dxa"/>
            </w:tcMar>
          </w:tcPr>
          <w:p>
            <w:pPr>
              <w:spacing w:after="0"/>
            </w:pPr>
            <w:r>
              <w:rPr>
                <w:b/>
                <w:color w:val="FFFFFF"/>
                <w:sz w:val="18"/>
              </w:rPr>
              <w:t xml:space="preserve">Complexity</w:t>
            </w:r>
          </w:p>
        </w:tc>
        <w:tc>
          <w:tcPr>
            <w:tcW w:w="1179" w:type="dxa"/>
            <w:shd w:val="clear" w:fill="2E6C80"/>
            <w:tcMar>
              <w:top w:w="40" w:type="dxa"/>
              <w:bottom w:w="40" w:type="dxa"/>
              <w:left w:w="80" w:type="dxa"/>
              <w:right w:w="80" w:type="dxa"/>
            </w:tcMar>
          </w:tcPr>
          <w:p>
            <w:pPr>
              <w:spacing w:after="0"/>
            </w:pPr>
            <w:r>
              <w:rPr>
                <w:b/>
                <w:color w:val="FFFFFF"/>
                <w:sz w:val="18"/>
              </w:rPr>
              <w:t xml:space="preserve">Pages</w:t>
            </w:r>
          </w:p>
        </w:tc>
        <w:tc>
          <w:tcPr>
            <w:tcW w:w="3265" w:type="dxa"/>
            <w:shd w:val="clear" w:fill="2E6C80"/>
            <w:tcMar>
              <w:top w:w="40" w:type="dxa"/>
              <w:bottom w:w="40" w:type="dxa"/>
              <w:left w:w="80" w:type="dxa"/>
              <w:right w:w="80" w:type="dxa"/>
            </w:tcMar>
          </w:tcPr>
          <w:p>
            <w:pPr>
              <w:spacing w:after="0"/>
            </w:pPr>
            <w:r>
              <w:rPr>
                <w:b/>
                <w:color w:val="FFFFFF"/>
                <w:sz w:val="18"/>
              </w:rPr>
              <w:t xml:space="preserve">Where used / reference</w:t>
            </w:r>
          </w:p>
        </w:tc>
      </w:tr>
      <w:tr>
        <w:tc>
          <w:tcPr>
            <w:tcW w:w="2268" w:type="dxa"/>
            <w:tcMar>
              <w:top w:w="40" w:type="dxa"/>
              <w:bottom w:w="40" w:type="dxa"/>
              <w:left w:w="80" w:type="dxa"/>
              <w:right w:w="80" w:type="dxa"/>
            </w:tcMar>
          </w:tcPr>
          <w:p>
            <w:pPr>
              <w:spacing w:after="0"/>
            </w:pPr>
            <w:r>
              <w:rPr>
                <w:sz w:val="18"/>
              </w:rPr>
              <w:t xml:space="preserve">Google Tag Manager</w:t>
            </w:r>
          </w:p>
        </w:tc>
        <w:tc>
          <w:tcPr>
            <w:tcW w:w="1360" w:type="dxa"/>
            <w:tcMar>
              <w:top w:w="40" w:type="dxa"/>
              <w:bottom w:w="40" w:type="dxa"/>
              <w:left w:w="80" w:type="dxa"/>
              <w:right w:w="80" w:type="dxa"/>
            </w:tcMar>
          </w:tcPr>
          <w:p>
            <w:pPr>
              <w:spacing w:after="0"/>
            </w:pPr>
            <w:r>
              <w:rPr>
                <w:sz w:val="18"/>
              </w:rPr>
              <w:t xml:space="preserve">JS tag container</w:t>
            </w:r>
          </w:p>
        </w:tc>
        <w:tc>
          <w:tcPr>
            <w:tcW w:w="997" w:type="dxa"/>
            <w:tcMar>
              <w:top w:w="40" w:type="dxa"/>
              <w:bottom w:w="40" w:type="dxa"/>
              <w:left w:w="80" w:type="dxa"/>
              <w:right w:w="80" w:type="dxa"/>
            </w:tcMar>
          </w:tcPr>
          <w:p>
            <w:pPr>
              <w:spacing w:after="0"/>
            </w:pPr>
            <w:r>
              <w:rPr>
                <w:sz w:val="18"/>
              </w:rPr>
              <w:t xml:space="preserve">Medium</w:t>
            </w:r>
          </w:p>
        </w:tc>
        <w:tc>
          <w:tcPr>
            <w:tcW w:w="1179" w:type="dxa"/>
            <w:tcMar>
              <w:top w:w="40" w:type="dxa"/>
              <w:bottom w:w="40" w:type="dxa"/>
              <w:left w:w="80" w:type="dxa"/>
              <w:right w:w="80" w:type="dxa"/>
            </w:tcMar>
          </w:tcPr>
          <w:p>
            <w:pPr>
              <w:spacing w:after="0"/>
            </w:pPr>
            <w:r>
              <w:rPr>
                <w:sz w:val="18"/>
              </w:rPr>
              <w:t xml:space="preserve">373 (95%)</w:t>
            </w:r>
          </w:p>
        </w:tc>
        <w:tc>
          <w:tcPr>
            <w:tcW w:w="3265" w:type="dxa"/>
            <w:tcMar>
              <w:top w:w="40" w:type="dxa"/>
              <w:bottom w:w="40" w:type="dxa"/>
              <w:left w:w="80" w:type="dxa"/>
              <w:right w:w="80" w:type="dxa"/>
            </w:tcMar>
          </w:tcPr>
          <w:p>
            <w:pPr>
              <w:spacing w:after="0"/>
            </w:pPr>
            <w:r>
              <w:rPr>
                <w:sz w:val="18"/>
              </w:rPr>
              <w:t xml:space="preserve">Sitewide; runtime loader for analytics, consent &amp; search</w:t>
            </w:r>
          </w:p>
        </w:tc>
      </w:tr>
      <w:tr>
        <w:tc>
          <w:tcPr>
            <w:tcW w:w="2268" w:type="dxa"/>
            <w:tcMar>
              <w:top w:w="40" w:type="dxa"/>
              <w:bottom w:w="40" w:type="dxa"/>
              <w:left w:w="80" w:type="dxa"/>
              <w:right w:w="80" w:type="dxa"/>
            </w:tcMar>
          </w:tcPr>
          <w:p>
            <w:pPr>
              <w:spacing w:after="0"/>
            </w:pPr>
            <w:r>
              <w:rPr>
                <w:sz w:val="18"/>
              </w:rPr>
              <w:t xml:space="preserve">Web analytics (GA via GTM, _ga linker)</w:t>
            </w:r>
          </w:p>
        </w:tc>
        <w:tc>
          <w:tcPr>
            <w:tcW w:w="1360" w:type="dxa"/>
            <w:tcMar>
              <w:top w:w="40" w:type="dxa"/>
              <w:bottom w:w="40" w:type="dxa"/>
              <w:left w:w="80" w:type="dxa"/>
              <w:right w:w="80" w:type="dxa"/>
            </w:tcMar>
          </w:tcPr>
          <w:p>
            <w:pPr>
              <w:spacing w:after="0"/>
            </w:pPr>
            <w:r>
              <w:rPr>
                <w:sz w:val="18"/>
              </w:rPr>
              <w:t xml:space="preserve">JS tag</w:t>
            </w:r>
          </w:p>
        </w:tc>
        <w:tc>
          <w:tcPr>
            <w:tcW w:w="997" w:type="dxa"/>
            <w:tcMar>
              <w:top w:w="40" w:type="dxa"/>
              <w:bottom w:w="40" w:type="dxa"/>
              <w:left w:w="80" w:type="dxa"/>
              <w:right w:w="80" w:type="dxa"/>
            </w:tcMar>
          </w:tcPr>
          <w:p>
            <w:pPr>
              <w:spacing w:after="0"/>
            </w:pPr>
            <w:r>
              <w:rPr>
                <w:sz w:val="18"/>
              </w:rPr>
              <w:t xml:space="preserve">Medium</w:t>
            </w:r>
          </w:p>
        </w:tc>
        <w:tc>
          <w:tcPr>
            <w:tcW w:w="1179" w:type="dxa"/>
            <w:tcMar>
              <w:top w:w="40" w:type="dxa"/>
              <w:bottom w:w="40" w:type="dxa"/>
              <w:left w:w="80" w:type="dxa"/>
              <w:right w:w="80" w:type="dxa"/>
            </w:tcMar>
          </w:tcPr>
          <w:p>
            <w:pPr>
              <w:spacing w:after="0"/>
            </w:pPr>
            <w:r>
              <w:rPr>
                <w:sz w:val="18"/>
              </w:rPr>
              <w:t xml:space="preserve">373 (95%)</w:t>
            </w:r>
          </w:p>
        </w:tc>
        <w:tc>
          <w:tcPr>
            <w:tcW w:w="3265" w:type="dxa"/>
            <w:tcMar>
              <w:top w:w="40" w:type="dxa"/>
              <w:bottom w:w="40" w:type="dxa"/>
              <w:left w:w="80" w:type="dxa"/>
              <w:right w:w="80" w:type="dxa"/>
            </w:tcMar>
          </w:tcPr>
          <w:p>
            <w:pPr>
              <w:spacing w:after="0"/>
            </w:pPr>
            <w:r>
              <w:rPr>
                <w:sz w:val="18"/>
              </w:rPr>
              <w:t xml:space="preserve">Sitewide; outbound links carry _ga linker params</w:t>
            </w:r>
          </w:p>
        </w:tc>
      </w:tr>
      <w:tr>
        <w:tc>
          <w:tcPr>
            <w:tcW w:w="2268" w:type="dxa"/>
            <w:tcMar>
              <w:top w:w="40" w:type="dxa"/>
              <w:bottom w:w="40" w:type="dxa"/>
              <w:left w:w="80" w:type="dxa"/>
              <w:right w:w="80" w:type="dxa"/>
            </w:tcMar>
          </w:tcPr>
          <w:p>
            <w:pPr>
              <w:spacing w:after="0"/>
            </w:pPr>
            <w:r>
              <w:rPr>
                <w:sz w:val="18"/>
              </w:rPr>
              <w:t xml:space="preserve">External recipe platform (ahp-recipe.jp)</w:t>
            </w:r>
          </w:p>
        </w:tc>
        <w:tc>
          <w:tcPr>
            <w:tcW w:w="1360" w:type="dxa"/>
            <w:tcMar>
              <w:top w:w="40" w:type="dxa"/>
              <w:bottom w:w="40" w:type="dxa"/>
              <w:left w:w="80" w:type="dxa"/>
              <w:right w:w="80" w:type="dxa"/>
            </w:tcMar>
          </w:tcPr>
          <w:p>
            <w:pPr>
              <w:spacing w:after="0"/>
            </w:pPr>
            <w:r>
              <w:rPr>
                <w:sz w:val="18"/>
              </w:rPr>
              <w:t xml:space="preserve">API / external app</w:t>
            </w:r>
          </w:p>
        </w:tc>
        <w:tc>
          <w:tcPr>
            <w:tcW w:w="997" w:type="dxa"/>
            <w:tcMar>
              <w:top w:w="40" w:type="dxa"/>
              <w:bottom w:w="40" w:type="dxa"/>
              <w:left w:w="80" w:type="dxa"/>
              <w:right w:w="80" w:type="dxa"/>
            </w:tcMar>
          </w:tcPr>
          <w:p>
            <w:pPr>
              <w:spacing w:after="0"/>
            </w:pPr>
            <w:r>
              <w:rPr>
                <w:sz w:val="18"/>
              </w:rPr>
              <w:t xml:space="preserve">Complex</w:t>
            </w:r>
          </w:p>
        </w:tc>
        <w:tc>
          <w:tcPr>
            <w:tcW w:w="1179" w:type="dxa"/>
            <w:tcMar>
              <w:top w:w="40" w:type="dxa"/>
              <w:bottom w:w="40" w:type="dxa"/>
              <w:left w:w="80" w:type="dxa"/>
              <w:right w:w="80" w:type="dxa"/>
            </w:tcMar>
          </w:tcPr>
          <w:p>
            <w:pPr>
              <w:spacing w:after="0"/>
            </w:pPr>
            <w:r>
              <w:rPr>
                <w:sz w:val="18"/>
              </w:rPr>
              <w:t xml:space="preserve">236 (60%)</w:t>
            </w:r>
          </w:p>
        </w:tc>
        <w:tc>
          <w:tcPr>
            <w:tcW w:w="3265" w:type="dxa"/>
            <w:tcMar>
              <w:top w:w="40" w:type="dxa"/>
              <w:bottom w:w="40" w:type="dxa"/>
              <w:left w:w="80" w:type="dxa"/>
              <w:right w:w="80" w:type="dxa"/>
            </w:tcMar>
          </w:tcPr>
          <w:p>
            <w:pPr>
              <w:spacing w:after="0"/>
            </w:pPr>
            <w:r>
              <w:rPr>
                <w:sz w:val="18"/>
              </w:rPr>
              <w:t xml:space="preserve">Recipe search &amp; detail links; 142 preservation + 83 recipe pages (content_list.php, sheet.php)</w:t>
            </w:r>
          </w:p>
        </w:tc>
      </w:tr>
      <w:tr>
        <w:tc>
          <w:tcPr>
            <w:tcW w:w="2268" w:type="dxa"/>
            <w:tcMar>
              <w:top w:w="40" w:type="dxa"/>
              <w:bottom w:w="40" w:type="dxa"/>
              <w:left w:w="80" w:type="dxa"/>
              <w:right w:w="80" w:type="dxa"/>
            </w:tcMar>
          </w:tcPr>
          <w:p>
            <w:pPr>
              <w:spacing w:after="0"/>
            </w:pPr>
            <w:r>
              <w:rPr>
                <w:sz w:val="18"/>
              </w:rPr>
              <w:t xml:space="preserve">YouTube video embeds</w:t>
            </w:r>
          </w:p>
        </w:tc>
        <w:tc>
          <w:tcPr>
            <w:tcW w:w="1360" w:type="dxa"/>
            <w:tcMar>
              <w:top w:w="40" w:type="dxa"/>
              <w:bottom w:w="40" w:type="dxa"/>
              <w:left w:w="80" w:type="dxa"/>
              <w:right w:w="80" w:type="dxa"/>
            </w:tcMar>
          </w:tcPr>
          <w:p>
            <w:pPr>
              <w:spacing w:after="0"/>
            </w:pPr>
            <w:r>
              <w:rPr>
                <w:sz w:val="18"/>
              </w:rPr>
              <w:t xml:space="preserve">Embed (iframe)</w:t>
            </w:r>
          </w:p>
        </w:tc>
        <w:tc>
          <w:tcPr>
            <w:tcW w:w="997" w:type="dxa"/>
            <w:tcMar>
              <w:top w:w="40" w:type="dxa"/>
              <w:bottom w:w="40" w:type="dxa"/>
              <w:left w:w="80" w:type="dxa"/>
              <w:right w:w="80" w:type="dxa"/>
            </w:tcMar>
          </w:tcPr>
          <w:p>
            <w:pPr>
              <w:spacing w:after="0"/>
            </w:pPr>
            <w:r>
              <w:rPr>
                <w:sz w:val="18"/>
              </w:rPr>
              <w:t xml:space="preserve">Simple</w:t>
            </w:r>
          </w:p>
        </w:tc>
        <w:tc>
          <w:tcPr>
            <w:tcW w:w="1179" w:type="dxa"/>
            <w:tcMar>
              <w:top w:w="40" w:type="dxa"/>
              <w:bottom w:w="40" w:type="dxa"/>
              <w:left w:w="80" w:type="dxa"/>
              <w:right w:w="80" w:type="dxa"/>
            </w:tcMar>
          </w:tcPr>
          <w:p>
            <w:pPr>
              <w:spacing w:after="0"/>
            </w:pPr>
            <w:r>
              <w:rPr>
                <w:sz w:val="18"/>
              </w:rPr>
              <w:t xml:space="preserve">24 (77 embeds)</w:t>
            </w:r>
          </w:p>
        </w:tc>
        <w:tc>
          <w:tcPr>
            <w:tcW w:w="3265" w:type="dxa"/>
            <w:tcMar>
              <w:top w:w="40" w:type="dxa"/>
              <w:bottom w:w="40" w:type="dxa"/>
              <w:left w:w="80" w:type="dxa"/>
              <w:right w:w="80" w:type="dxa"/>
            </w:tcMar>
          </w:tcPr>
          <w:p>
            <w:pPr>
              <w:spacing w:after="0"/>
            </w:pPr>
            <w:r>
              <w:rPr>
                <w:sz w:val="18"/>
              </w:rPr>
              <w:t xml:space="preserve">https://www.asahi-kasei.co.jp/saran/cm/ ; https://www.asahi-kasei.co.jp/saran/products/business/ ; product pages</w:t>
            </w:r>
          </w:p>
        </w:tc>
      </w:tr>
      <w:tr>
        <w:tc>
          <w:tcPr>
            <w:tcW w:w="2268" w:type="dxa"/>
            <w:tcMar>
              <w:top w:w="40" w:type="dxa"/>
              <w:bottom w:w="40" w:type="dxa"/>
              <w:left w:w="80" w:type="dxa"/>
              <w:right w:w="80" w:type="dxa"/>
            </w:tcMar>
          </w:tcPr>
          <w:p>
            <w:pPr>
              <w:spacing w:after="0"/>
            </w:pPr>
            <w:r>
              <w:rPr>
                <w:sz w:val="18"/>
              </w:rPr>
              <w:t xml:space="preserve">E-commerce retail links (Amazon/LOHACO/Rakuten24)</w:t>
            </w:r>
          </w:p>
        </w:tc>
        <w:tc>
          <w:tcPr>
            <w:tcW w:w="1360" w:type="dxa"/>
            <w:tcMar>
              <w:top w:w="40" w:type="dxa"/>
              <w:bottom w:w="40" w:type="dxa"/>
              <w:left w:w="80" w:type="dxa"/>
              <w:right w:w="80" w:type="dxa"/>
            </w:tcMar>
          </w:tcPr>
          <w:p>
            <w:pPr>
              <w:spacing w:after="0"/>
            </w:pPr>
            <w:r>
              <w:rPr>
                <w:sz w:val="18"/>
              </w:rPr>
              <w:t xml:space="preserve">Affiliate / deep-link</w:t>
            </w:r>
          </w:p>
        </w:tc>
        <w:tc>
          <w:tcPr>
            <w:tcW w:w="997" w:type="dxa"/>
            <w:tcMar>
              <w:top w:w="40" w:type="dxa"/>
              <w:bottom w:w="40" w:type="dxa"/>
              <w:left w:w="80" w:type="dxa"/>
              <w:right w:w="80" w:type="dxa"/>
            </w:tcMar>
          </w:tcPr>
          <w:p>
            <w:pPr>
              <w:spacing w:after="0"/>
            </w:pPr>
            <w:r>
              <w:rPr>
                <w:sz w:val="18"/>
              </w:rPr>
              <w:t xml:space="preserve">Simple</w:t>
            </w:r>
          </w:p>
        </w:tc>
        <w:tc>
          <w:tcPr>
            <w:tcW w:w="1179" w:type="dxa"/>
            <w:tcMar>
              <w:top w:w="40" w:type="dxa"/>
              <w:bottom w:w="40" w:type="dxa"/>
              <w:left w:w="80" w:type="dxa"/>
              <w:right w:w="80" w:type="dxa"/>
            </w:tcMar>
          </w:tcPr>
          <w:p>
            <w:pPr>
              <w:spacing w:after="0"/>
            </w:pPr>
            <w:r>
              <w:rPr>
                <w:sz w:val="18"/>
              </w:rPr>
              <w:t xml:space="preserve">~18</w:t>
            </w:r>
          </w:p>
        </w:tc>
        <w:tc>
          <w:tcPr>
            <w:tcW w:w="3265" w:type="dxa"/>
            <w:tcMar>
              <w:top w:w="40" w:type="dxa"/>
              <w:bottom w:w="40" w:type="dxa"/>
              <w:left w:w="80" w:type="dxa"/>
              <w:right w:w="80" w:type="dxa"/>
            </w:tcMar>
          </w:tcPr>
          <w:p>
            <w:pPr>
              <w:spacing w:after="0"/>
            </w:pPr>
            <w:r>
              <w:rPr>
                <w:sz w:val="18"/>
              </w:rPr>
              <w:t xml:space="preserve">Product lineup &amp; retailer strip</w:t>
            </w:r>
          </w:p>
        </w:tc>
      </w:tr>
      <w:tr>
        <w:tc>
          <w:tcPr>
            <w:tcW w:w="2268" w:type="dxa"/>
            <w:tcMar>
              <w:top w:w="40" w:type="dxa"/>
              <w:bottom w:w="40" w:type="dxa"/>
              <w:left w:w="80" w:type="dxa"/>
              <w:right w:w="80" w:type="dxa"/>
            </w:tcMar>
          </w:tcPr>
          <w:p>
            <w:pPr>
              <w:spacing w:after="0"/>
            </w:pPr>
            <w:r>
              <w:rPr>
                <w:sz w:val="18"/>
              </w:rPr>
              <w:t xml:space="preserve">B2B reseller links (Askul/Kaunet/Monotaro/…)</w:t>
            </w:r>
          </w:p>
        </w:tc>
        <w:tc>
          <w:tcPr>
            <w:tcW w:w="1360" w:type="dxa"/>
            <w:tcMar>
              <w:top w:w="40" w:type="dxa"/>
              <w:bottom w:w="40" w:type="dxa"/>
              <w:left w:w="80" w:type="dxa"/>
              <w:right w:w="80" w:type="dxa"/>
            </w:tcMar>
          </w:tcPr>
          <w:p>
            <w:pPr>
              <w:spacing w:after="0"/>
            </w:pPr>
            <w:r>
              <w:rPr>
                <w:sz w:val="18"/>
              </w:rPr>
              <w:t xml:space="preserve">Deep-link</w:t>
            </w:r>
          </w:p>
        </w:tc>
        <w:tc>
          <w:tcPr>
            <w:tcW w:w="997" w:type="dxa"/>
            <w:tcMar>
              <w:top w:w="40" w:type="dxa"/>
              <w:bottom w:w="40" w:type="dxa"/>
              <w:left w:w="80" w:type="dxa"/>
              <w:right w:w="80" w:type="dxa"/>
            </w:tcMar>
          </w:tcPr>
          <w:p>
            <w:pPr>
              <w:spacing w:after="0"/>
            </w:pPr>
            <w:r>
              <w:rPr>
                <w:sz w:val="18"/>
              </w:rPr>
              <w:t xml:space="preserve">Simple</w:t>
            </w:r>
          </w:p>
        </w:tc>
        <w:tc>
          <w:tcPr>
            <w:tcW w:w="1179" w:type="dxa"/>
            <w:tcMar>
              <w:top w:w="40" w:type="dxa"/>
              <w:bottom w:w="40" w:type="dxa"/>
              <w:left w:w="80" w:type="dxa"/>
              <w:right w:w="80" w:type="dxa"/>
            </w:tcMar>
          </w:tcPr>
          <w:p>
            <w:pPr>
              <w:spacing w:after="0"/>
            </w:pPr>
            <w:r>
              <w:rPr>
                <w:sz w:val="18"/>
              </w:rPr>
              <w:t xml:space="preserve">18</w:t>
            </w:r>
          </w:p>
        </w:tc>
        <w:tc>
          <w:tcPr>
            <w:tcW w:w="3265" w:type="dxa"/>
            <w:tcMar>
              <w:top w:w="40" w:type="dxa"/>
              <w:bottom w:w="40" w:type="dxa"/>
              <w:left w:w="80" w:type="dxa"/>
              <w:right w:w="80" w:type="dxa"/>
            </w:tcMar>
          </w:tcPr>
          <w:p>
            <w:pPr>
              <w:spacing w:after="0"/>
            </w:pPr>
            <w:r>
              <w:rPr>
                <w:sz w:val="18"/>
              </w:rPr>
              <w:t xml:space="preserve">https://www.asahi-kasei.co.jp/saran/products/business/</w:t>
            </w:r>
          </w:p>
        </w:tc>
      </w:tr>
      <w:tr>
        <w:tc>
          <w:tcPr>
            <w:tcW w:w="2268" w:type="dxa"/>
            <w:tcMar>
              <w:top w:w="40" w:type="dxa"/>
              <w:bottom w:w="40" w:type="dxa"/>
              <w:left w:w="80" w:type="dxa"/>
              <w:right w:w="80" w:type="dxa"/>
            </w:tcMar>
          </w:tcPr>
          <w:p>
            <w:pPr>
              <w:spacing w:after="0"/>
            </w:pPr>
            <w:r>
              <w:rPr>
                <w:sz w:val="18"/>
              </w:rPr>
              <w:t xml:space="preserve">Cookie-consent manager (GTM-injected iframe)</w:t>
            </w:r>
          </w:p>
        </w:tc>
        <w:tc>
          <w:tcPr>
            <w:tcW w:w="1360" w:type="dxa"/>
            <w:tcMar>
              <w:top w:w="40" w:type="dxa"/>
              <w:bottom w:w="40" w:type="dxa"/>
              <w:left w:w="80" w:type="dxa"/>
              <w:right w:w="80" w:type="dxa"/>
            </w:tcMar>
          </w:tcPr>
          <w:p>
            <w:pPr>
              <w:spacing w:after="0"/>
            </w:pPr>
            <w:r>
              <w:rPr>
                <w:sz w:val="18"/>
              </w:rPr>
              <w:t xml:space="preserve">Embed / plugin</w:t>
            </w:r>
          </w:p>
        </w:tc>
        <w:tc>
          <w:tcPr>
            <w:tcW w:w="997" w:type="dxa"/>
            <w:tcMar>
              <w:top w:w="40" w:type="dxa"/>
              <w:bottom w:w="40" w:type="dxa"/>
              <w:left w:w="80" w:type="dxa"/>
              <w:right w:w="80" w:type="dxa"/>
            </w:tcMar>
          </w:tcPr>
          <w:p>
            <w:pPr>
              <w:spacing w:after="0"/>
            </w:pPr>
            <w:r>
              <w:rPr>
                <w:sz w:val="18"/>
              </w:rPr>
              <w:t xml:space="preserve">Medium</w:t>
            </w:r>
          </w:p>
        </w:tc>
        <w:tc>
          <w:tcPr>
            <w:tcW w:w="1179" w:type="dxa"/>
            <w:tcMar>
              <w:top w:w="40" w:type="dxa"/>
              <w:bottom w:w="40" w:type="dxa"/>
              <w:left w:w="80" w:type="dxa"/>
              <w:right w:w="80" w:type="dxa"/>
            </w:tcMar>
          </w:tcPr>
          <w:p>
            <w:pPr>
              <w:spacing w:after="0"/>
            </w:pPr>
            <w:r>
              <w:rPr>
                <w:sz w:val="18"/>
              </w:rPr>
              <w:t xml:space="preserve">Sitewide (runtime)</w:t>
            </w:r>
          </w:p>
        </w:tc>
        <w:tc>
          <w:tcPr>
            <w:tcW w:w="3265" w:type="dxa"/>
            <w:tcMar>
              <w:top w:w="40" w:type="dxa"/>
              <w:bottom w:w="40" w:type="dxa"/>
              <w:left w:w="80" w:type="dxa"/>
              <w:right w:w="80" w:type="dxa"/>
            </w:tcMar>
          </w:tcPr>
          <w:p>
            <w:pPr>
              <w:spacing w:after="0"/>
            </w:pPr>
            <w:r>
              <w:rPr>
                <w:sz w:val="18"/>
              </w:rPr>
              <w:t xml:space="preserve">All pages, first visit (ul-banner-main-window iframe)</w:t>
            </w:r>
          </w:p>
        </w:tc>
      </w:tr>
      <w:tr>
        <w:tc>
          <w:tcPr>
            <w:tcW w:w="2268" w:type="dxa"/>
            <w:tcMar>
              <w:top w:w="40" w:type="dxa"/>
              <w:bottom w:w="40" w:type="dxa"/>
              <w:left w:w="80" w:type="dxa"/>
              <w:right w:w="80" w:type="dxa"/>
            </w:tcMar>
          </w:tcPr>
          <w:p>
            <w:pPr>
              <w:spacing w:after="0"/>
            </w:pPr>
            <w:r>
              <w:rPr>
                <w:sz w:val="18"/>
              </w:rPr>
              <w:t xml:space="preserve">Google Custom Search Engine (GTM-injected)</w:t>
            </w:r>
          </w:p>
        </w:tc>
        <w:tc>
          <w:tcPr>
            <w:tcW w:w="1360" w:type="dxa"/>
            <w:tcMar>
              <w:top w:w="40" w:type="dxa"/>
              <w:bottom w:w="40" w:type="dxa"/>
              <w:left w:w="80" w:type="dxa"/>
              <w:right w:w="80" w:type="dxa"/>
            </w:tcMar>
          </w:tcPr>
          <w:p>
            <w:pPr>
              <w:spacing w:after="0"/>
            </w:pPr>
            <w:r>
              <w:rPr>
                <w:sz w:val="18"/>
              </w:rPr>
              <w:t xml:space="preserve">Embed / JS</w:t>
            </w:r>
          </w:p>
        </w:tc>
        <w:tc>
          <w:tcPr>
            <w:tcW w:w="997" w:type="dxa"/>
            <w:tcMar>
              <w:top w:w="40" w:type="dxa"/>
              <w:bottom w:w="40" w:type="dxa"/>
              <w:left w:w="80" w:type="dxa"/>
              <w:right w:w="80" w:type="dxa"/>
            </w:tcMar>
          </w:tcPr>
          <w:p>
            <w:pPr>
              <w:spacing w:after="0"/>
            </w:pPr>
            <w:r>
              <w:rPr>
                <w:sz w:val="18"/>
              </w:rPr>
              <w:t xml:space="preserve">Medium</w:t>
            </w:r>
          </w:p>
        </w:tc>
        <w:tc>
          <w:tcPr>
            <w:tcW w:w="1179" w:type="dxa"/>
            <w:tcMar>
              <w:top w:w="40" w:type="dxa"/>
              <w:bottom w:w="40" w:type="dxa"/>
              <w:left w:w="80" w:type="dxa"/>
              <w:right w:w="80" w:type="dxa"/>
            </w:tcMar>
          </w:tcPr>
          <w:p>
            <w:pPr>
              <w:spacing w:after="0"/>
            </w:pPr>
            <w:r>
              <w:rPr>
                <w:sz w:val="18"/>
              </w:rPr>
              <w:t xml:space="preserve">Sitewide (runtime)</w:t>
            </w:r>
          </w:p>
        </w:tc>
        <w:tc>
          <w:tcPr>
            <w:tcW w:w="3265" w:type="dxa"/>
            <w:tcMar>
              <w:top w:w="40" w:type="dxa"/>
              <w:bottom w:w="40" w:type="dxa"/>
              <w:left w:w="80" w:type="dxa"/>
              <w:right w:w="80" w:type="dxa"/>
            </w:tcMar>
          </w:tcPr>
          <w:p>
            <w:pPr>
              <w:spacing w:after="0"/>
            </w:pPr>
            <w:r>
              <w:rPr>
                <w:sz w:val="18"/>
              </w:rPr>
              <w:t xml:space="preserve">Header search on consumer pages (#gsc.tab fragment)</w:t>
            </w:r>
          </w:p>
        </w:tc>
      </w:tr>
      <w:tr>
        <w:tc>
          <w:tcPr>
            <w:tcW w:w="2268" w:type="dxa"/>
            <w:tcMar>
              <w:top w:w="40" w:type="dxa"/>
              <w:bottom w:w="40" w:type="dxa"/>
              <w:left w:w="80" w:type="dxa"/>
              <w:right w:w="80" w:type="dxa"/>
            </w:tcMar>
          </w:tcPr>
          <w:p>
            <w:pPr>
              <w:spacing w:after="0"/>
            </w:pPr>
            <w:r>
              <w:rPr>
                <w:sz w:val="18"/>
              </w:rPr>
              <w:t xml:space="preserve">Campaign microsites (ahp-web.jp, yomiuri.co.jp)</w:t>
            </w:r>
          </w:p>
        </w:tc>
        <w:tc>
          <w:tcPr>
            <w:tcW w:w="1360" w:type="dxa"/>
            <w:tcMar>
              <w:top w:w="40" w:type="dxa"/>
              <w:bottom w:w="40" w:type="dxa"/>
              <w:left w:w="80" w:type="dxa"/>
              <w:right w:w="80" w:type="dxa"/>
            </w:tcMar>
          </w:tcPr>
          <w:p>
            <w:pPr>
              <w:spacing w:after="0"/>
            </w:pPr>
            <w:r>
              <w:rPr>
                <w:sz w:val="18"/>
              </w:rPr>
              <w:t xml:space="preserve">External link</w:t>
            </w:r>
          </w:p>
        </w:tc>
        <w:tc>
          <w:tcPr>
            <w:tcW w:w="997" w:type="dxa"/>
            <w:tcMar>
              <w:top w:w="40" w:type="dxa"/>
              <w:bottom w:w="40" w:type="dxa"/>
              <w:left w:w="80" w:type="dxa"/>
              <w:right w:w="80" w:type="dxa"/>
            </w:tcMar>
          </w:tcPr>
          <w:p>
            <w:pPr>
              <w:spacing w:after="0"/>
            </w:pPr>
            <w:r>
              <w:rPr>
                <w:sz w:val="18"/>
              </w:rPr>
              <w:t xml:space="preserve">Simple</w:t>
            </w:r>
          </w:p>
        </w:tc>
        <w:tc>
          <w:tcPr>
            <w:tcW w:w="1179" w:type="dxa"/>
            <w:tcMar>
              <w:top w:w="40" w:type="dxa"/>
              <w:bottom w:w="40" w:type="dxa"/>
              <w:left w:w="80" w:type="dxa"/>
              <w:right w:w="80" w:type="dxa"/>
            </w:tcMar>
          </w:tcPr>
          <w:p>
            <w:pPr>
              <w:spacing w:after="0"/>
            </w:pPr>
            <w:r>
              <w:rPr>
                <w:sz w:val="18"/>
              </w:rPr>
              <w:t xml:space="preserve">8</w:t>
            </w:r>
          </w:p>
        </w:tc>
        <w:tc>
          <w:tcPr>
            <w:tcW w:w="3265" w:type="dxa"/>
            <w:tcMar>
              <w:top w:w="40" w:type="dxa"/>
              <w:bottom w:w="40" w:type="dxa"/>
              <w:left w:w="80" w:type="dxa"/>
              <w:right w:w="80" w:type="dxa"/>
            </w:tcMar>
          </w:tcPr>
          <w:p>
            <w:pPr>
              <w:spacing w:after="0"/>
            </w:pPr>
            <w:r>
              <w:rPr>
                <w:sz w:val="18"/>
              </w:rPr>
              <w:t xml:space="preserve">Product/topic promo tiles</w:t>
            </w:r>
          </w:p>
        </w:tc>
      </w:tr>
      <w:tr>
        <w:tc>
          <w:tcPr>
            <w:tcW w:w="2268" w:type="dxa"/>
            <w:tcMar>
              <w:top w:w="40" w:type="dxa"/>
              <w:bottom w:w="40" w:type="dxa"/>
              <w:left w:w="80" w:type="dxa"/>
              <w:right w:w="80" w:type="dxa"/>
            </w:tcMar>
          </w:tcPr>
          <w:p>
            <w:pPr>
              <w:spacing w:after="0"/>
            </w:pPr>
            <w:r>
              <w:rPr>
                <w:sz w:val="18"/>
              </w:rPr>
              <w:t xml:space="preserve">AI FAQ chatbot (faq.asahi-kasei.co.jp)</w:t>
            </w:r>
          </w:p>
        </w:tc>
        <w:tc>
          <w:tcPr>
            <w:tcW w:w="1360" w:type="dxa"/>
            <w:tcMar>
              <w:top w:w="40" w:type="dxa"/>
              <w:bottom w:w="40" w:type="dxa"/>
              <w:left w:w="80" w:type="dxa"/>
              <w:right w:w="80" w:type="dxa"/>
            </w:tcMar>
          </w:tcPr>
          <w:p>
            <w:pPr>
              <w:spacing w:after="0"/>
            </w:pPr>
            <w:r>
              <w:rPr>
                <w:sz w:val="18"/>
              </w:rPr>
              <w:t xml:space="preserve">Embed (iframe)</w:t>
            </w:r>
          </w:p>
        </w:tc>
        <w:tc>
          <w:tcPr>
            <w:tcW w:w="997" w:type="dxa"/>
            <w:tcMar>
              <w:top w:w="40" w:type="dxa"/>
              <w:bottom w:w="40" w:type="dxa"/>
              <w:left w:w="80" w:type="dxa"/>
              <w:right w:w="80" w:type="dxa"/>
            </w:tcMar>
          </w:tcPr>
          <w:p>
            <w:pPr>
              <w:spacing w:after="0"/>
            </w:pPr>
            <w:r>
              <w:rPr>
                <w:sz w:val="18"/>
              </w:rPr>
              <w:t xml:space="preserve">Complex</w:t>
            </w:r>
          </w:p>
        </w:tc>
        <w:tc>
          <w:tcPr>
            <w:tcW w:w="1179" w:type="dxa"/>
            <w:tcMar>
              <w:top w:w="40" w:type="dxa"/>
              <w:bottom w:w="40" w:type="dxa"/>
              <w:left w:w="80" w:type="dxa"/>
              <w:right w:w="80" w:type="dxa"/>
            </w:tcMar>
          </w:tcPr>
          <w:p>
            <w:pPr>
              <w:spacing w:after="0"/>
            </w:pPr>
            <w:r>
              <w:rPr>
                <w:sz w:val="18"/>
              </w:rPr>
              <w:t xml:space="preserve">4</w:t>
            </w:r>
          </w:p>
        </w:tc>
        <w:tc>
          <w:tcPr>
            <w:tcW w:w="3265" w:type="dxa"/>
            <w:tcMar>
              <w:top w:w="40" w:type="dxa"/>
              <w:bottom w:w="40" w:type="dxa"/>
              <w:left w:w="80" w:type="dxa"/>
              <w:right w:w="80" w:type="dxa"/>
            </w:tcMar>
          </w:tcPr>
          <w:p>
            <w:pPr>
              <w:spacing w:after="0"/>
            </w:pPr>
            <w:r>
              <w:rPr>
                <w:sz w:val="18"/>
              </w:rPr>
              <w:t xml:space="preserve">https://www.asahi-kasei.co.jp/saran/customer/</w:t>
            </w:r>
          </w:p>
        </w:tc>
      </w:tr>
      <w:tr>
        <w:tc>
          <w:tcPr>
            <w:tcW w:w="2268" w:type="dxa"/>
            <w:tcMar>
              <w:top w:w="40" w:type="dxa"/>
              <w:bottom w:w="40" w:type="dxa"/>
              <w:left w:w="80" w:type="dxa"/>
              <w:right w:w="80" w:type="dxa"/>
            </w:tcMar>
          </w:tcPr>
          <w:p>
            <w:pPr>
              <w:spacing w:after="0"/>
            </w:pPr>
            <w:r>
              <w:rPr>
                <w:sz w:val="18"/>
              </w:rPr>
              <w:t xml:space="preserve">FAQ knowledge base (faq.asahi-kasei.co.jp)</w:t>
            </w:r>
          </w:p>
        </w:tc>
        <w:tc>
          <w:tcPr>
            <w:tcW w:w="1360" w:type="dxa"/>
            <w:tcMar>
              <w:top w:w="40" w:type="dxa"/>
              <w:bottom w:w="40" w:type="dxa"/>
              <w:left w:w="80" w:type="dxa"/>
              <w:right w:w="80" w:type="dxa"/>
            </w:tcMar>
          </w:tcPr>
          <w:p>
            <w:pPr>
              <w:spacing w:after="0"/>
            </w:pPr>
            <w:r>
              <w:rPr>
                <w:sz w:val="18"/>
              </w:rPr>
              <w:t xml:space="preserve">External app</w:t>
            </w:r>
          </w:p>
        </w:tc>
        <w:tc>
          <w:tcPr>
            <w:tcW w:w="997" w:type="dxa"/>
            <w:tcMar>
              <w:top w:w="40" w:type="dxa"/>
              <w:bottom w:w="40" w:type="dxa"/>
              <w:left w:w="80" w:type="dxa"/>
              <w:right w:w="80" w:type="dxa"/>
            </w:tcMar>
          </w:tcPr>
          <w:p>
            <w:pPr>
              <w:spacing w:after="0"/>
            </w:pPr>
            <w:r>
              <w:rPr>
                <w:sz w:val="18"/>
              </w:rPr>
              <w:t xml:space="preserve">Medium</w:t>
            </w:r>
          </w:p>
        </w:tc>
        <w:tc>
          <w:tcPr>
            <w:tcW w:w="1179" w:type="dxa"/>
            <w:tcMar>
              <w:top w:w="40" w:type="dxa"/>
              <w:bottom w:w="40" w:type="dxa"/>
              <w:left w:w="80" w:type="dxa"/>
              <w:right w:w="80" w:type="dxa"/>
            </w:tcMar>
          </w:tcPr>
          <w:p>
            <w:pPr>
              <w:spacing w:after="0"/>
            </w:pPr>
            <w:r>
              <w:rPr>
                <w:sz w:val="18"/>
              </w:rPr>
              <w:t xml:space="preserve">4+</w:t>
            </w:r>
          </w:p>
        </w:tc>
        <w:tc>
          <w:tcPr>
            <w:tcW w:w="3265" w:type="dxa"/>
            <w:tcMar>
              <w:top w:w="40" w:type="dxa"/>
              <w:bottom w:w="40" w:type="dxa"/>
              <w:left w:w="80" w:type="dxa"/>
              <w:right w:w="80" w:type="dxa"/>
            </w:tcMar>
          </w:tcPr>
          <w:p>
            <w:pPr>
              <w:spacing w:after="0"/>
            </w:pPr>
            <w:r>
              <w:rPr>
                <w:sz w:val="18"/>
              </w:rPr>
              <w:t xml:space="preserve">Per-brand 'よくあるご質問' links on product &amp; customer pages</w:t>
            </w:r>
          </w:p>
        </w:tc>
      </w:tr>
      <w:tr>
        <w:tc>
          <w:tcPr>
            <w:tcW w:w="2268" w:type="dxa"/>
            <w:tcMar>
              <w:top w:w="40" w:type="dxa"/>
              <w:bottom w:w="40" w:type="dxa"/>
              <w:left w:w="80" w:type="dxa"/>
              <w:right w:w="80" w:type="dxa"/>
            </w:tcMar>
          </w:tcPr>
          <w:p>
            <w:pPr>
              <w:spacing w:after="0"/>
            </w:pPr>
            <w:r>
              <w:rPr>
                <w:sz w:val="18"/>
              </w:rPr>
              <w:t xml:space="preserve">Store locator (asahi-kasei.storelocator.jp)</w:t>
            </w:r>
          </w:p>
        </w:tc>
        <w:tc>
          <w:tcPr>
            <w:tcW w:w="1360" w:type="dxa"/>
            <w:tcMar>
              <w:top w:w="40" w:type="dxa"/>
              <w:bottom w:w="40" w:type="dxa"/>
              <w:left w:w="80" w:type="dxa"/>
              <w:right w:w="80" w:type="dxa"/>
            </w:tcMar>
          </w:tcPr>
          <w:p>
            <w:pPr>
              <w:spacing w:after="0"/>
            </w:pPr>
            <w:r>
              <w:rPr>
                <w:sz w:val="18"/>
              </w:rPr>
              <w:t xml:space="preserve">External app</w:t>
            </w:r>
          </w:p>
        </w:tc>
        <w:tc>
          <w:tcPr>
            <w:tcW w:w="997" w:type="dxa"/>
            <w:tcMar>
              <w:top w:w="40" w:type="dxa"/>
              <w:bottom w:w="40" w:type="dxa"/>
              <w:left w:w="80" w:type="dxa"/>
              <w:right w:w="80" w:type="dxa"/>
            </w:tcMar>
          </w:tcPr>
          <w:p>
            <w:pPr>
              <w:spacing w:after="0"/>
            </w:pPr>
            <w:r>
              <w:rPr>
                <w:sz w:val="18"/>
              </w:rPr>
              <w:t xml:space="preserve">Simple</w:t>
            </w:r>
          </w:p>
        </w:tc>
        <w:tc>
          <w:tcPr>
            <w:tcW w:w="1179" w:type="dxa"/>
            <w:tcMar>
              <w:top w:w="40" w:type="dxa"/>
              <w:bottom w:w="40" w:type="dxa"/>
              <w:left w:w="80" w:type="dxa"/>
              <w:right w:w="80" w:type="dxa"/>
            </w:tcMar>
          </w:tcPr>
          <w:p>
            <w:pPr>
              <w:spacing w:after="0"/>
            </w:pPr>
            <w:r>
              <w:rPr>
                <w:sz w:val="18"/>
              </w:rPr>
              <w:t xml:space="preserve">~7</w:t>
            </w:r>
          </w:p>
        </w:tc>
        <w:tc>
          <w:tcPr>
            <w:tcW w:w="3265" w:type="dxa"/>
            <w:tcMar>
              <w:top w:w="40" w:type="dxa"/>
              <w:bottom w:w="40" w:type="dxa"/>
              <w:left w:w="80" w:type="dxa"/>
              <w:right w:w="80" w:type="dxa"/>
            </w:tcMar>
          </w:tcPr>
          <w:p>
            <w:pPr>
              <w:spacing w:after="0"/>
            </w:pPr>
            <w:r>
              <w:rPr>
                <w:sz w:val="18"/>
              </w:rPr>
              <w:t xml:space="preserve">Retailer strip (Frosch store search)</w:t>
            </w:r>
          </w:p>
        </w:tc>
      </w:tr>
      <w:tr>
        <w:tc>
          <w:tcPr>
            <w:tcW w:w="2268" w:type="dxa"/>
            <w:tcMar>
              <w:top w:w="40" w:type="dxa"/>
              <w:bottom w:w="40" w:type="dxa"/>
              <w:left w:w="80" w:type="dxa"/>
              <w:right w:w="80" w:type="dxa"/>
            </w:tcMar>
          </w:tcPr>
          <w:p>
            <w:pPr>
              <w:spacing w:after="0"/>
            </w:pPr>
            <w:r>
              <w:rPr>
                <w:sz w:val="18"/>
              </w:rPr>
              <w:t xml:space="preserve">Social share / X account</w:t>
            </w:r>
          </w:p>
        </w:tc>
        <w:tc>
          <w:tcPr>
            <w:tcW w:w="1360" w:type="dxa"/>
            <w:tcMar>
              <w:top w:w="40" w:type="dxa"/>
              <w:bottom w:w="40" w:type="dxa"/>
              <w:left w:w="80" w:type="dxa"/>
              <w:right w:w="80" w:type="dxa"/>
            </w:tcMar>
          </w:tcPr>
          <w:p>
            <w:pPr>
              <w:spacing w:after="0"/>
            </w:pPr>
            <w:r>
              <w:rPr>
                <w:sz w:val="18"/>
              </w:rPr>
              <w:t xml:space="preserve">Social link</w:t>
            </w:r>
          </w:p>
        </w:tc>
        <w:tc>
          <w:tcPr>
            <w:tcW w:w="997" w:type="dxa"/>
            <w:tcMar>
              <w:top w:w="40" w:type="dxa"/>
              <w:bottom w:w="40" w:type="dxa"/>
              <w:left w:w="80" w:type="dxa"/>
              <w:right w:w="80" w:type="dxa"/>
            </w:tcMar>
          </w:tcPr>
          <w:p>
            <w:pPr>
              <w:spacing w:after="0"/>
            </w:pPr>
            <w:r>
              <w:rPr>
                <w:sz w:val="18"/>
              </w:rPr>
              <w:t xml:space="preserve">Simple</w:t>
            </w:r>
          </w:p>
        </w:tc>
        <w:tc>
          <w:tcPr>
            <w:tcW w:w="1179" w:type="dxa"/>
            <w:tcMar>
              <w:top w:w="40" w:type="dxa"/>
              <w:bottom w:w="40" w:type="dxa"/>
              <w:left w:w="80" w:type="dxa"/>
              <w:right w:w="80" w:type="dxa"/>
            </w:tcMar>
          </w:tcPr>
          <w:p>
            <w:pPr>
              <w:spacing w:after="0"/>
            </w:pPr>
            <w:r>
              <w:rPr>
                <w:sz w:val="18"/>
              </w:rPr>
              <w:t xml:space="preserve">10</w:t>
            </w:r>
          </w:p>
        </w:tc>
        <w:tc>
          <w:tcPr>
            <w:tcW w:w="3265" w:type="dxa"/>
            <w:tcMar>
              <w:top w:w="40" w:type="dxa"/>
              <w:bottom w:w="40" w:type="dxa"/>
              <w:left w:w="80" w:type="dxa"/>
              <w:right w:w="80" w:type="dxa"/>
            </w:tcMar>
          </w:tcPr>
          <w:p>
            <w:pPr>
              <w:spacing w:after="0"/>
            </w:pPr>
            <w:r>
              <w:rPr>
                <w:sz w:val="18"/>
              </w:rPr>
              <w:t xml:space="preserve">Content-detail share; preservation follow button</w:t>
            </w:r>
          </w:p>
        </w:tc>
      </w:tr>
      <w:tr>
        <w:tc>
          <w:tcPr>
            <w:tcW w:w="2268" w:type="dxa"/>
            <w:tcMar>
              <w:top w:w="40" w:type="dxa"/>
              <w:bottom w:w="40" w:type="dxa"/>
              <w:left w:w="80" w:type="dxa"/>
              <w:right w:w="80" w:type="dxa"/>
            </w:tcMar>
          </w:tcPr>
          <w:p>
            <w:pPr>
              <w:spacing w:after="0"/>
            </w:pPr>
            <w:r>
              <w:rPr>
                <w:sz w:val="18"/>
              </w:rPr>
              <w:t xml:space="preserve">PDF news releases / catalogs</w:t>
            </w:r>
          </w:p>
        </w:tc>
        <w:tc>
          <w:tcPr>
            <w:tcW w:w="1360" w:type="dxa"/>
            <w:tcMar>
              <w:top w:w="40" w:type="dxa"/>
              <w:bottom w:w="40" w:type="dxa"/>
              <w:left w:w="80" w:type="dxa"/>
              <w:right w:w="80" w:type="dxa"/>
            </w:tcMar>
          </w:tcPr>
          <w:p>
            <w:pPr>
              <w:spacing w:after="0"/>
            </w:pPr>
            <w:r>
              <w:rPr>
                <w:sz w:val="18"/>
              </w:rPr>
              <w:t xml:space="preserve">Document downloads</w:t>
            </w:r>
          </w:p>
        </w:tc>
        <w:tc>
          <w:tcPr>
            <w:tcW w:w="997" w:type="dxa"/>
            <w:tcMar>
              <w:top w:w="40" w:type="dxa"/>
              <w:bottom w:w="40" w:type="dxa"/>
              <w:left w:w="80" w:type="dxa"/>
              <w:right w:w="80" w:type="dxa"/>
            </w:tcMar>
          </w:tcPr>
          <w:p>
            <w:pPr>
              <w:spacing w:after="0"/>
            </w:pPr>
            <w:r>
              <w:rPr>
                <w:sz w:val="18"/>
              </w:rPr>
              <w:t xml:space="preserve">Simple</w:t>
            </w:r>
          </w:p>
        </w:tc>
        <w:tc>
          <w:tcPr>
            <w:tcW w:w="1179" w:type="dxa"/>
            <w:tcMar>
              <w:top w:w="40" w:type="dxa"/>
              <w:bottom w:w="40" w:type="dxa"/>
              <w:left w:w="80" w:type="dxa"/>
              <w:right w:w="80" w:type="dxa"/>
            </w:tcMar>
          </w:tcPr>
          <w:p>
            <w:pPr>
              <w:spacing w:after="0"/>
            </w:pPr>
            <w:r>
              <w:rPr>
                <w:sz w:val="18"/>
              </w:rPr>
              <w:t xml:space="preserve">32 files</w:t>
            </w:r>
          </w:p>
        </w:tc>
        <w:tc>
          <w:tcPr>
            <w:tcW w:w="3265" w:type="dxa"/>
            <w:tcMar>
              <w:top w:w="40" w:type="dxa"/>
              <w:bottom w:w="40" w:type="dxa"/>
              <w:left w:w="80" w:type="dxa"/>
              <w:right w:w="80" w:type="dxa"/>
            </w:tcMar>
          </w:tcPr>
          <w:p>
            <w:pPr>
              <w:spacing w:after="0"/>
            </w:pPr>
            <w:r>
              <w:rPr>
                <w:sz w:val="18"/>
              </w:rPr>
              <w:t xml:space="preserve">/corporate_info, /assets, /products/business/download</w:t>
            </w:r>
          </w:p>
        </w:tc>
      </w:tr>
    </w:tbl>
    <w:p>
      <w:pPr>
        <w:spacing w:after="60"/>
      </w:pPr>
    </w:p>
    <w:p>
      <w:pPr>
        <w:spacing w:after="120"/>
      </w:pPr>
      <w:r>
        <w:rPr>
          <w:sz w:val="18"/>
          <w:color w:val="595959"/>
        </w:rPr>
        <w:t xml:space="preserve">Measured finding: the external recipe platform is the single most pervasive integration (236 pages / 60%), reaching well beyond the recipe section into 142 preservation pages via 'related recipe' links. GTM (95%) is the runtime delivery mechanism for analytics, the cookie-consent manager and Google Custom Search — which is why those appear in static markup on only ~9 pages. No enterprise REST/SOAP back-office integration (payment, CRM, auth/login) was observed, and only two real HTML &lt;form&gt; tags exist sitewide; commerce is entirely outbound deep-links to third-party retailers.</w:t>
      </w:r>
    </w:p>
    <w:p>
      <w:r>
        <w:br w:type="page"/>
      </w:r>
    </w:p>
    <w:p>
      <w:pPr>
        <w:spacing w:before="240" w:after="120"/>
        <w:outlineLvl w:val="0"/>
      </w:pPr>
      <w:r>
        <w:rPr>
          <w:b/>
          <w:sz w:val="60"/>
          <w:color w:val="1F3864"/>
        </w:rPr>
        <w:t xml:space="preserve">5. Complex Use Cases &amp; Observations</w:t>
      </w:r>
    </w:p>
    <w:p>
      <w:pPr>
        <w:spacing w:after="120"/>
      </w:pPr>
      <w:r>
        <w:rPr>
          <w:sz w:val="18"/>
          <w:color w:val="595959"/>
        </w:rPr>
        <w:t xml:space="preserve">Behaviours and edge cases needing special attention during migration, quantified.</w:t>
      </w:r>
    </w:p>
    <w:tbl>
      <w:tblPr>
        <w:tblW w:w="9072" w:type="dxa"/>
        <w:tblBorders>
          <w:top w:val="single" w:sz="4" w:color="BFBFBF"/>
          <w:left w:val="single" w:sz="4" w:color="BFBFBF"/>
          <w:bottom w:val="single" w:sz="4" w:color="BFBFBF"/>
          <w:right w:val="single" w:sz="4" w:color="BFBFBF"/>
          <w:insideH w:val="single" w:sz="4" w:color="BFBFBF"/>
          <w:insideV w:val="single" w:sz="4" w:color="BFBFBF"/>
        </w:tblBorders>
      </w:tblPr>
      <w:tblGrid>
        <w:gridCol w:w="2358"/>
        <w:gridCol w:w="1088"/>
        <w:gridCol w:w="2721"/>
        <w:gridCol w:w="2903"/>
      </w:tblGrid>
      <w:tr>
        <w:trPr>
          <w:tblHeader/>
        </w:trPr>
        <w:tc>
          <w:tcPr>
            <w:tcW w:w="2358" w:type="dxa"/>
            <w:shd w:val="clear" w:fill="2E6C80"/>
            <w:tcMar>
              <w:top w:w="40" w:type="dxa"/>
              <w:bottom w:w="40" w:type="dxa"/>
              <w:left w:w="80" w:type="dxa"/>
              <w:right w:w="80" w:type="dxa"/>
            </w:tcMar>
          </w:tcPr>
          <w:p>
            <w:pPr>
              <w:spacing w:after="0"/>
            </w:pPr>
            <w:r>
              <w:rPr>
                <w:b/>
                <w:color w:val="FFFFFF"/>
                <w:sz w:val="18"/>
              </w:rPr>
              <w:t xml:space="preserve">Use case / observation</w:t>
            </w:r>
          </w:p>
        </w:tc>
        <w:tc>
          <w:tcPr>
            <w:tcW w:w="1088" w:type="dxa"/>
            <w:shd w:val="clear" w:fill="2E6C80"/>
            <w:tcMar>
              <w:top w:w="40" w:type="dxa"/>
              <w:bottom w:w="40" w:type="dxa"/>
              <w:left w:w="80" w:type="dxa"/>
              <w:right w:w="80" w:type="dxa"/>
            </w:tcMar>
          </w:tcPr>
          <w:p>
            <w:pPr>
              <w:spacing w:after="0"/>
            </w:pPr>
            <w:r>
              <w:rPr>
                <w:b/>
                <w:color w:val="FFFFFF"/>
                <w:sz w:val="18"/>
              </w:rPr>
              <w:t xml:space="preserve">Instances</w:t>
            </w:r>
          </w:p>
        </w:tc>
        <w:tc>
          <w:tcPr>
            <w:tcW w:w="2721" w:type="dxa"/>
            <w:shd w:val="clear" w:fill="2E6C80"/>
            <w:tcMar>
              <w:top w:w="40" w:type="dxa"/>
              <w:bottom w:w="40" w:type="dxa"/>
              <w:left w:w="80" w:type="dxa"/>
              <w:right w:w="80" w:type="dxa"/>
            </w:tcMar>
          </w:tcPr>
          <w:p>
            <w:pPr>
              <w:spacing w:after="0"/>
            </w:pPr>
            <w:r>
              <w:rPr>
                <w:b/>
                <w:color w:val="FFFFFF"/>
                <w:sz w:val="18"/>
              </w:rPr>
              <w:t xml:space="preserve">Where found</w:t>
            </w:r>
          </w:p>
        </w:tc>
        <w:tc>
          <w:tcPr>
            <w:tcW w:w="2903" w:type="dxa"/>
            <w:shd w:val="clear" w:fill="2E6C80"/>
            <w:tcMar>
              <w:top w:w="40" w:type="dxa"/>
              <w:bottom w:w="40" w:type="dxa"/>
              <w:left w:w="80" w:type="dxa"/>
              <w:right w:w="80" w:type="dxa"/>
            </w:tcMar>
          </w:tcPr>
          <w:p>
            <w:pPr>
              <w:spacing w:after="0"/>
            </w:pPr>
            <w:r>
              <w:rPr>
                <w:b/>
                <w:color w:val="FFFFFF"/>
                <w:sz w:val="18"/>
              </w:rPr>
              <w:t xml:space="preserve">Why it's complex</w:t>
            </w:r>
          </w:p>
        </w:tc>
      </w:tr>
      <w:tr>
        <w:tc>
          <w:tcPr>
            <w:tcW w:w="2358" w:type="dxa"/>
            <w:tcMar>
              <w:top w:w="40" w:type="dxa"/>
              <w:bottom w:w="40" w:type="dxa"/>
              <w:left w:w="80" w:type="dxa"/>
              <w:right w:w="80" w:type="dxa"/>
            </w:tcMar>
          </w:tcPr>
          <w:p>
            <w:pPr>
              <w:spacing w:after="0"/>
            </w:pPr>
            <w:r>
              <w:rPr>
                <w:sz w:val="18"/>
              </w:rPr>
              <w:t xml:space="preserve">Two separate design systems (consumer vs B2B)</w:t>
            </w:r>
          </w:p>
        </w:tc>
        <w:tc>
          <w:tcPr>
            <w:tcW w:w="1088" w:type="dxa"/>
            <w:tcMar>
              <w:top w:w="40" w:type="dxa"/>
              <w:bottom w:w="40" w:type="dxa"/>
              <w:left w:w="80" w:type="dxa"/>
              <w:right w:w="80" w:type="dxa"/>
            </w:tcMar>
          </w:tcPr>
          <w:p>
            <w:pPr>
              <w:spacing w:after="0"/>
            </w:pPr>
            <w:r>
              <w:rPr>
                <w:sz w:val="18"/>
              </w:rPr>
              <w:t xml:space="preserve">83 B2B pages</w:t>
            </w:r>
          </w:p>
        </w:tc>
        <w:tc>
          <w:tcPr>
            <w:tcW w:w="2721" w:type="dxa"/>
            <w:tcMar>
              <w:top w:w="40" w:type="dxa"/>
              <w:bottom w:w="40" w:type="dxa"/>
              <w:left w:w="80" w:type="dxa"/>
              <w:right w:w="80" w:type="dxa"/>
            </w:tcMar>
          </w:tcPr>
          <w:p>
            <w:pPr>
              <w:spacing w:after="0"/>
            </w:pPr>
            <w:r>
              <w:rPr>
                <w:sz w:val="18"/>
              </w:rPr>
              <w:t xml:space="preserve">/saran/products/business/*</w:t>
            </w:r>
          </w:p>
        </w:tc>
        <w:tc>
          <w:tcPr>
            <w:tcW w:w="2903" w:type="dxa"/>
            <w:tcMar>
              <w:top w:w="40" w:type="dxa"/>
              <w:bottom w:w="40" w:type="dxa"/>
              <w:left w:w="80" w:type="dxa"/>
              <w:right w:w="80" w:type="dxa"/>
            </w:tcMar>
          </w:tcPr>
          <w:p>
            <w:pPr>
              <w:spacing w:after="0"/>
            </w:pPr>
            <w:r>
              <w:rPr>
                <w:sz w:val="18"/>
              </w:rPr>
              <w:t xml:space="preserve">B2B sub-site has its own header/footer/nav/theme — effectively a second site to template.</w:t>
            </w:r>
          </w:p>
        </w:tc>
      </w:tr>
      <w:tr>
        <w:tc>
          <w:tcPr>
            <w:tcW w:w="2358" w:type="dxa"/>
            <w:tcMar>
              <w:top w:w="40" w:type="dxa"/>
              <w:bottom w:w="40" w:type="dxa"/>
              <w:left w:w="80" w:type="dxa"/>
              <w:right w:w="80" w:type="dxa"/>
            </w:tcMar>
          </w:tcPr>
          <w:p>
            <w:pPr>
              <w:spacing w:after="0"/>
            </w:pPr>
            <w:r>
              <w:rPr>
                <w:sz w:val="18"/>
              </w:rPr>
              <w:t xml:space="preserve">Externalized recipe library (site-wide dependency)</w:t>
            </w:r>
          </w:p>
        </w:tc>
        <w:tc>
          <w:tcPr>
            <w:tcW w:w="1088" w:type="dxa"/>
            <w:tcMar>
              <w:top w:w="40" w:type="dxa"/>
              <w:bottom w:w="40" w:type="dxa"/>
              <w:left w:w="80" w:type="dxa"/>
              <w:right w:w="80" w:type="dxa"/>
            </w:tcMar>
          </w:tcPr>
          <w:p>
            <w:pPr>
              <w:spacing w:after="0"/>
            </w:pPr>
            <w:r>
              <w:rPr>
                <w:sz w:val="18"/>
              </w:rPr>
              <w:t xml:space="preserve">236 pages (60%)</w:t>
            </w:r>
          </w:p>
        </w:tc>
        <w:tc>
          <w:tcPr>
            <w:tcW w:w="2721" w:type="dxa"/>
            <w:tcMar>
              <w:top w:w="40" w:type="dxa"/>
              <w:bottom w:w="40" w:type="dxa"/>
              <w:left w:w="80" w:type="dxa"/>
              <w:right w:w="80" w:type="dxa"/>
            </w:tcMar>
          </w:tcPr>
          <w:p>
            <w:pPr>
              <w:spacing w:after="0"/>
            </w:pPr>
            <w:r>
              <w:rPr>
                <w:sz w:val="18"/>
              </w:rPr>
              <w:t xml:space="preserve">/saran/recipe/* (83) + /saran/preservation/* (142) + cm, ahp-recipe.jp</w:t>
            </w:r>
          </w:p>
        </w:tc>
        <w:tc>
          <w:tcPr>
            <w:tcW w:w="2903" w:type="dxa"/>
            <w:tcMar>
              <w:top w:w="40" w:type="dxa"/>
              <w:bottom w:w="40" w:type="dxa"/>
              <w:left w:w="80" w:type="dxa"/>
              <w:right w:w="80" w:type="dxa"/>
            </w:tcMar>
          </w:tcPr>
          <w:p>
            <w:pPr>
              <w:spacing w:after="0"/>
            </w:pPr>
            <w:r>
              <w:rPr>
                <w:sz w:val="18"/>
              </w:rPr>
              <w:t xml:space="preserve">Recipe data &amp; search live off-site on a dynamic PHP platform; measured on 236 pages — every preservation detail cross-links it, so it is a sitewide dependency, not a recipe-only one.</w:t>
            </w:r>
          </w:p>
        </w:tc>
      </w:tr>
      <w:tr>
        <w:tc>
          <w:tcPr>
            <w:tcW w:w="2358" w:type="dxa"/>
            <w:tcMar>
              <w:top w:w="40" w:type="dxa"/>
              <w:bottom w:w="40" w:type="dxa"/>
              <w:left w:w="80" w:type="dxa"/>
              <w:right w:w="80" w:type="dxa"/>
            </w:tcMar>
          </w:tcPr>
          <w:p>
            <w:pPr>
              <w:spacing w:after="0"/>
            </w:pPr>
            <w:r>
              <w:rPr>
                <w:sz w:val="18"/>
              </w:rPr>
              <w:t xml:space="preserve">GTM-delivered analytics / consent / search</w:t>
            </w:r>
          </w:p>
        </w:tc>
        <w:tc>
          <w:tcPr>
            <w:tcW w:w="1088" w:type="dxa"/>
            <w:tcMar>
              <w:top w:w="40" w:type="dxa"/>
              <w:bottom w:w="40" w:type="dxa"/>
              <w:left w:w="80" w:type="dxa"/>
              <w:right w:w="80" w:type="dxa"/>
            </w:tcMar>
          </w:tcPr>
          <w:p>
            <w:pPr>
              <w:spacing w:after="0"/>
            </w:pPr>
            <w:r>
              <w:rPr>
                <w:sz w:val="18"/>
              </w:rPr>
              <w:t xml:space="preserve">373 pages (95%)</w:t>
            </w:r>
          </w:p>
        </w:tc>
        <w:tc>
          <w:tcPr>
            <w:tcW w:w="2721" w:type="dxa"/>
            <w:tcMar>
              <w:top w:w="40" w:type="dxa"/>
              <w:bottom w:w="40" w:type="dxa"/>
              <w:left w:w="80" w:type="dxa"/>
              <w:right w:w="80" w:type="dxa"/>
            </w:tcMar>
          </w:tcPr>
          <w:p>
            <w:pPr>
              <w:spacing w:after="0"/>
            </w:pPr>
            <w:r>
              <w:rPr>
                <w:sz w:val="18"/>
              </w:rPr>
              <w:t xml:space="preserve">Sitewide (GTM container)</w:t>
            </w:r>
          </w:p>
        </w:tc>
        <w:tc>
          <w:tcPr>
            <w:tcW w:w="2903" w:type="dxa"/>
            <w:tcMar>
              <w:top w:w="40" w:type="dxa"/>
              <w:bottom w:w="40" w:type="dxa"/>
              <w:left w:w="80" w:type="dxa"/>
              <w:right w:w="80" w:type="dxa"/>
            </w:tcMar>
          </w:tcPr>
          <w:p>
            <w:pPr>
              <w:spacing w:after="0"/>
            </w:pPr>
            <w:r>
              <w:rPr>
                <w:sz w:val="18"/>
              </w:rPr>
              <w:t xml:space="preserve">Analytics, cookie-consent overlay and Google CSE are injected at runtime via GTM, so they are invisible in static HTML and must be reconstituted, not copied from markup.</w:t>
            </w:r>
          </w:p>
        </w:tc>
      </w:tr>
      <w:tr>
        <w:tc>
          <w:tcPr>
            <w:tcW w:w="2358" w:type="dxa"/>
            <w:tcMar>
              <w:top w:w="40" w:type="dxa"/>
              <w:bottom w:w="40" w:type="dxa"/>
              <w:left w:w="80" w:type="dxa"/>
              <w:right w:w="80" w:type="dxa"/>
            </w:tcMar>
          </w:tcPr>
          <w:p>
            <w:pPr>
              <w:spacing w:after="0"/>
            </w:pPr>
            <w:r>
              <w:rPr>
                <w:sz w:val="18"/>
              </w:rPr>
              <w:t xml:space="preserve">Recipe filter form (7 dependent dropdowns)</w:t>
            </w:r>
          </w:p>
        </w:tc>
        <w:tc>
          <w:tcPr>
            <w:tcW w:w="1088" w:type="dxa"/>
            <w:tcMar>
              <w:top w:w="40" w:type="dxa"/>
              <w:bottom w:w="40" w:type="dxa"/>
              <w:left w:w="80" w:type="dxa"/>
              <w:right w:w="80" w:type="dxa"/>
            </w:tcMar>
          </w:tcPr>
          <w:p>
            <w:pPr>
              <w:spacing w:after="0"/>
            </w:pPr>
            <w:r>
              <w:rPr>
                <w:sz w:val="18"/>
              </w:rPr>
              <w:t xml:space="preserve">1 (high traffic)</w:t>
            </w:r>
          </w:p>
        </w:tc>
        <w:tc>
          <w:tcPr>
            <w:tcW w:w="2721" w:type="dxa"/>
            <w:tcMar>
              <w:top w:w="40" w:type="dxa"/>
              <w:bottom w:w="40" w:type="dxa"/>
              <w:left w:w="80" w:type="dxa"/>
              <w:right w:w="80" w:type="dxa"/>
            </w:tcMar>
          </w:tcPr>
          <w:p>
            <w:pPr>
              <w:spacing w:after="0"/>
            </w:pPr>
            <w:r>
              <w:rPr>
                <w:sz w:val="18"/>
              </w:rPr>
              <w:t xml:space="preserve">/saran/recipe/</w:t>
            </w:r>
          </w:p>
        </w:tc>
        <w:tc>
          <w:tcPr>
            <w:tcW w:w="2903" w:type="dxa"/>
            <w:tcMar>
              <w:top w:w="40" w:type="dxa"/>
              <w:bottom w:w="40" w:type="dxa"/>
              <w:left w:w="80" w:type="dxa"/>
              <w:right w:w="80" w:type="dxa"/>
            </w:tcMar>
          </w:tcPr>
          <w:p>
            <w:pPr>
              <w:spacing w:after="0"/>
            </w:pPr>
            <w:r>
              <w:rPr>
                <w:sz w:val="18"/>
              </w:rPr>
              <w:t xml:space="preserve">Client-side faceted search posting to external system; not static content.</w:t>
            </w:r>
          </w:p>
        </w:tc>
      </w:tr>
      <w:tr>
        <w:tc>
          <w:tcPr>
            <w:tcW w:w="2358" w:type="dxa"/>
            <w:tcMar>
              <w:top w:w="40" w:type="dxa"/>
              <w:bottom w:w="40" w:type="dxa"/>
              <w:left w:w="80" w:type="dxa"/>
              <w:right w:w="80" w:type="dxa"/>
            </w:tcMar>
          </w:tcPr>
          <w:p>
            <w:pPr>
              <w:spacing w:after="0"/>
            </w:pPr>
            <w:r>
              <w:rPr>
                <w:sz w:val="18"/>
              </w:rPr>
              <w:t xml:space="preserve">AI chatbot widget</w:t>
            </w:r>
          </w:p>
        </w:tc>
        <w:tc>
          <w:tcPr>
            <w:tcW w:w="1088" w:type="dxa"/>
            <w:tcMar>
              <w:top w:w="40" w:type="dxa"/>
              <w:bottom w:w="40" w:type="dxa"/>
              <w:left w:w="80" w:type="dxa"/>
              <w:right w:w="80" w:type="dxa"/>
            </w:tcMar>
          </w:tcPr>
          <w:p>
            <w:pPr>
              <w:spacing w:after="0"/>
            </w:pPr>
            <w:r>
              <w:rPr>
                <w:sz w:val="18"/>
              </w:rPr>
              <w:t xml:space="preserve">4</w:t>
            </w:r>
          </w:p>
        </w:tc>
        <w:tc>
          <w:tcPr>
            <w:tcW w:w="2721" w:type="dxa"/>
            <w:tcMar>
              <w:top w:w="40" w:type="dxa"/>
              <w:bottom w:w="40" w:type="dxa"/>
              <w:left w:w="80" w:type="dxa"/>
              <w:right w:w="80" w:type="dxa"/>
            </w:tcMar>
          </w:tcPr>
          <w:p>
            <w:pPr>
              <w:spacing w:after="0"/>
            </w:pPr>
            <w:r>
              <w:rPr>
                <w:sz w:val="18"/>
              </w:rPr>
              <w:t xml:space="preserve">/saran/customer/ + linked FAQ pages</w:t>
            </w:r>
          </w:p>
        </w:tc>
        <w:tc>
          <w:tcPr>
            <w:tcW w:w="2903" w:type="dxa"/>
            <w:tcMar>
              <w:top w:w="40" w:type="dxa"/>
              <w:bottom w:w="40" w:type="dxa"/>
              <w:left w:w="80" w:type="dxa"/>
              <w:right w:w="80" w:type="dxa"/>
            </w:tcMar>
          </w:tcPr>
          <w:p>
            <w:pPr>
              <w:spacing w:after="0"/>
            </w:pPr>
            <w:r>
              <w:rPr>
                <w:sz w:val="18"/>
              </w:rPr>
              <w:t xml:space="preserve">Dynamic, session-based iframe app; cannot be statically migrated.</w:t>
            </w:r>
          </w:p>
        </w:tc>
      </w:tr>
      <w:tr>
        <w:tc>
          <w:tcPr>
            <w:tcW w:w="2358" w:type="dxa"/>
            <w:tcMar>
              <w:top w:w="40" w:type="dxa"/>
              <w:bottom w:w="40" w:type="dxa"/>
              <w:left w:w="80" w:type="dxa"/>
              <w:right w:w="80" w:type="dxa"/>
            </w:tcMar>
          </w:tcPr>
          <w:p>
            <w:pPr>
              <w:spacing w:after="0"/>
            </w:pPr>
            <w:r>
              <w:rPr>
                <w:sz w:val="18"/>
              </w:rPr>
              <w:t xml:space="preserve">Autoplay hero carousels</w:t>
            </w:r>
          </w:p>
        </w:tc>
        <w:tc>
          <w:tcPr>
            <w:tcW w:w="1088" w:type="dxa"/>
            <w:tcMar>
              <w:top w:w="40" w:type="dxa"/>
              <w:bottom w:w="40" w:type="dxa"/>
              <w:left w:w="80" w:type="dxa"/>
              <w:right w:w="80" w:type="dxa"/>
            </w:tcMar>
          </w:tcPr>
          <w:p>
            <w:pPr>
              <w:spacing w:after="0"/>
            </w:pPr>
            <w:r>
              <w:rPr>
                <w:sz w:val="18"/>
              </w:rPr>
              <w:t xml:space="preserve">3 variations</w:t>
            </w:r>
          </w:p>
        </w:tc>
        <w:tc>
          <w:tcPr>
            <w:tcW w:w="2721" w:type="dxa"/>
            <w:tcMar>
              <w:top w:w="40" w:type="dxa"/>
              <w:bottom w:w="40" w:type="dxa"/>
              <w:left w:w="80" w:type="dxa"/>
              <w:right w:w="80" w:type="dxa"/>
            </w:tcMar>
          </w:tcPr>
          <w:p>
            <w:pPr>
              <w:spacing w:after="0"/>
            </w:pPr>
            <w:r>
              <w:rPr>
                <w:sz w:val="18"/>
              </w:rPr>
              <w:t xml:space="preserve">home, product detail, B2B</w:t>
            </w:r>
          </w:p>
        </w:tc>
        <w:tc>
          <w:tcPr>
            <w:tcW w:w="2903" w:type="dxa"/>
            <w:tcMar>
              <w:top w:w="40" w:type="dxa"/>
              <w:bottom w:w="40" w:type="dxa"/>
              <w:left w:w="80" w:type="dxa"/>
              <w:right w:w="80" w:type="dxa"/>
            </w:tcMar>
          </w:tcPr>
          <w:p>
            <w:pPr>
              <w:spacing w:after="0"/>
            </w:pPr>
            <w:r>
              <w:rPr>
                <w:sz w:val="18"/>
              </w:rPr>
              <w:t xml:space="preserve">JS sliders with autoplay/pause/tabs; behaviour + timing must be reproduced.</w:t>
            </w:r>
          </w:p>
        </w:tc>
      </w:tr>
      <w:tr>
        <w:tc>
          <w:tcPr>
            <w:tcW w:w="2358" w:type="dxa"/>
            <w:tcMar>
              <w:top w:w="40" w:type="dxa"/>
              <w:bottom w:w="40" w:type="dxa"/>
              <w:left w:w="80" w:type="dxa"/>
              <w:right w:w="80" w:type="dxa"/>
            </w:tcMar>
          </w:tcPr>
          <w:p>
            <w:pPr>
              <w:spacing w:after="0"/>
            </w:pPr>
            <w:r>
              <w:rPr>
                <w:sz w:val="18"/>
              </w:rPr>
              <w:t xml:space="preserve">Scroll-reveal animations</w:t>
            </w:r>
          </w:p>
        </w:tc>
        <w:tc>
          <w:tcPr>
            <w:tcW w:w="1088" w:type="dxa"/>
            <w:tcMar>
              <w:top w:w="40" w:type="dxa"/>
              <w:bottom w:w="40" w:type="dxa"/>
              <w:left w:w="80" w:type="dxa"/>
              <w:right w:w="80" w:type="dxa"/>
            </w:tcMar>
          </w:tcPr>
          <w:p>
            <w:pPr>
              <w:spacing w:after="0"/>
            </w:pPr>
            <w:r>
              <w:rPr>
                <w:sz w:val="18"/>
              </w:rPr>
              <w:t xml:space="preserve">1 template (9 pages)</w:t>
            </w:r>
          </w:p>
        </w:tc>
        <w:tc>
          <w:tcPr>
            <w:tcW w:w="2721" w:type="dxa"/>
            <w:tcMar>
              <w:top w:w="40" w:type="dxa"/>
              <w:bottom w:w="40" w:type="dxa"/>
              <w:left w:w="80" w:type="dxa"/>
              <w:right w:w="80" w:type="dxa"/>
            </w:tcMar>
          </w:tcPr>
          <w:p>
            <w:pPr>
              <w:spacing w:after="0"/>
            </w:pPr>
            <w:r>
              <w:rPr>
                <w:sz w:val="18"/>
              </w:rPr>
              <w:t xml:space="preserve">/saran/sustainability/*</w:t>
            </w:r>
          </w:p>
        </w:tc>
        <w:tc>
          <w:tcPr>
            <w:tcW w:w="2903" w:type="dxa"/>
            <w:tcMar>
              <w:top w:w="40" w:type="dxa"/>
              <w:bottom w:w="40" w:type="dxa"/>
              <w:left w:w="80" w:type="dxa"/>
              <w:right w:w="80" w:type="dxa"/>
            </w:tcMar>
          </w:tcPr>
          <w:p>
            <w:pPr>
              <w:spacing w:after="0"/>
            </w:pPr>
            <w:r>
              <w:rPr>
                <w:sz w:val="18"/>
              </w:rPr>
              <w:t xml:space="preserve">Content hidden until scroll; affects rendering, capture and accessibility.</w:t>
            </w:r>
          </w:p>
        </w:tc>
      </w:tr>
      <w:tr>
        <w:tc>
          <w:tcPr>
            <w:tcW w:w="2358" w:type="dxa"/>
            <w:tcMar>
              <w:top w:w="40" w:type="dxa"/>
              <w:bottom w:w="40" w:type="dxa"/>
              <w:left w:w="80" w:type="dxa"/>
              <w:right w:w="80" w:type="dxa"/>
            </w:tcMar>
          </w:tcPr>
          <w:p>
            <w:pPr>
              <w:spacing w:after="0"/>
            </w:pPr>
            <w:r>
              <w:rPr>
                <w:sz w:val="18"/>
              </w:rPr>
              <w:t xml:space="preserve">Cookie-consent gating</w:t>
            </w:r>
          </w:p>
        </w:tc>
        <w:tc>
          <w:tcPr>
            <w:tcW w:w="1088" w:type="dxa"/>
            <w:tcMar>
              <w:top w:w="40" w:type="dxa"/>
              <w:bottom w:w="40" w:type="dxa"/>
              <w:left w:w="80" w:type="dxa"/>
              <w:right w:w="80" w:type="dxa"/>
            </w:tcMar>
          </w:tcPr>
          <w:p>
            <w:pPr>
              <w:spacing w:after="0"/>
            </w:pPr>
            <w:r>
              <w:rPr>
                <w:sz w:val="18"/>
              </w:rPr>
              <w:t xml:space="preserve">Sitewide</w:t>
            </w:r>
          </w:p>
        </w:tc>
        <w:tc>
          <w:tcPr>
            <w:tcW w:w="2721" w:type="dxa"/>
            <w:tcMar>
              <w:top w:w="40" w:type="dxa"/>
              <w:bottom w:w="40" w:type="dxa"/>
              <w:left w:w="80" w:type="dxa"/>
              <w:right w:w="80" w:type="dxa"/>
            </w:tcMar>
          </w:tcPr>
          <w:p>
            <w:pPr>
              <w:spacing w:after="0"/>
            </w:pPr>
            <w:r>
              <w:rPr>
                <w:sz w:val="18"/>
              </w:rPr>
              <w:t xml:space="preserve">All pages, first visit</w:t>
            </w:r>
          </w:p>
        </w:tc>
        <w:tc>
          <w:tcPr>
            <w:tcW w:w="2903" w:type="dxa"/>
            <w:tcMar>
              <w:top w:w="40" w:type="dxa"/>
              <w:bottom w:w="40" w:type="dxa"/>
              <w:left w:w="80" w:type="dxa"/>
              <w:right w:w="80" w:type="dxa"/>
            </w:tcMar>
          </w:tcPr>
          <w:p>
            <w:pPr>
              <w:spacing w:after="0"/>
            </w:pPr>
            <w:r>
              <w:rPr>
                <w:sz w:val="18"/>
              </w:rPr>
              <w:t xml:space="preserve">Regulatory consent manager overlays content and blocks interaction until dismissed.</w:t>
            </w:r>
          </w:p>
        </w:tc>
      </w:tr>
      <w:tr>
        <w:tc>
          <w:tcPr>
            <w:tcW w:w="2358" w:type="dxa"/>
            <w:tcMar>
              <w:top w:w="40" w:type="dxa"/>
              <w:bottom w:w="40" w:type="dxa"/>
              <w:left w:w="80" w:type="dxa"/>
              <w:right w:w="80" w:type="dxa"/>
            </w:tcMar>
          </w:tcPr>
          <w:p>
            <w:pPr>
              <w:spacing w:after="0"/>
            </w:pPr>
            <w:r>
              <w:rPr>
                <w:sz w:val="18"/>
              </w:rPr>
              <w:t xml:space="preserve">Broken cookper newsletter series</w:t>
            </w:r>
          </w:p>
        </w:tc>
        <w:tc>
          <w:tcPr>
            <w:tcW w:w="1088" w:type="dxa"/>
            <w:tcMar>
              <w:top w:w="40" w:type="dxa"/>
              <w:bottom w:w="40" w:type="dxa"/>
              <w:left w:w="80" w:type="dxa"/>
              <w:right w:w="80" w:type="dxa"/>
            </w:tcMar>
          </w:tcPr>
          <w:p>
            <w:pPr>
              <w:spacing w:after="0"/>
            </w:pPr>
            <w:r>
              <w:rPr>
                <w:sz w:val="18"/>
              </w:rPr>
              <w:t xml:space="preserve">24 pages</w:t>
            </w:r>
          </w:p>
        </w:tc>
        <w:tc>
          <w:tcPr>
            <w:tcW w:w="2721" w:type="dxa"/>
            <w:tcMar>
              <w:top w:w="40" w:type="dxa"/>
              <w:bottom w:w="40" w:type="dxa"/>
              <w:left w:w="80" w:type="dxa"/>
              <w:right w:w="80" w:type="dxa"/>
            </w:tcMar>
          </w:tcPr>
          <w:p>
            <w:pPr>
              <w:spacing w:after="0"/>
            </w:pPr>
            <w:r>
              <w:rPr>
                <w:sz w:val="18"/>
              </w:rPr>
              <w:t xml:space="preserve">/products/business/cookper/vol01–vol24.html</w:t>
            </w:r>
          </w:p>
        </w:tc>
        <w:tc>
          <w:tcPr>
            <w:tcW w:w="2903" w:type="dxa"/>
            <w:tcMar>
              <w:top w:w="40" w:type="dxa"/>
              <w:bottom w:w="40" w:type="dxa"/>
              <w:left w:w="80" w:type="dxa"/>
              <w:right w:w="80" w:type="dxa"/>
            </w:tcMar>
          </w:tcPr>
          <w:p>
            <w:pPr>
              <w:spacing w:after="0"/>
            </w:pPr>
            <w:r>
              <w:rPr>
                <w:sz w:val="18"/>
              </w:rPr>
              <w:t xml:space="preserve">Entire numbered archive 404s; decide restore vs redirect vs drop.</w:t>
            </w:r>
          </w:p>
        </w:tc>
      </w:tr>
      <w:tr>
        <w:tc>
          <w:tcPr>
            <w:tcW w:w="2358" w:type="dxa"/>
            <w:tcMar>
              <w:top w:w="40" w:type="dxa"/>
              <w:bottom w:w="40" w:type="dxa"/>
              <w:left w:w="80" w:type="dxa"/>
              <w:right w:w="80" w:type="dxa"/>
            </w:tcMar>
          </w:tcPr>
          <w:p>
            <w:pPr>
              <w:spacing w:after="0"/>
            </w:pPr>
            <w:r>
              <w:rPr>
                <w:sz w:val="18"/>
              </w:rPr>
              <w:t xml:space="preserve">Broken parent-corporate links</w:t>
            </w:r>
          </w:p>
        </w:tc>
        <w:tc>
          <w:tcPr>
            <w:tcW w:w="1088" w:type="dxa"/>
            <w:tcMar>
              <w:top w:w="40" w:type="dxa"/>
              <w:bottom w:w="40" w:type="dxa"/>
              <w:left w:w="80" w:type="dxa"/>
              <w:right w:w="80" w:type="dxa"/>
            </w:tcMar>
          </w:tcPr>
          <w:p>
            <w:pPr>
              <w:spacing w:after="0"/>
            </w:pPr>
            <w:r>
              <w:rPr>
                <w:sz w:val="18"/>
              </w:rPr>
              <w:t xml:space="preserve">7 pages</w:t>
            </w:r>
          </w:p>
        </w:tc>
        <w:tc>
          <w:tcPr>
            <w:tcW w:w="2721" w:type="dxa"/>
            <w:tcMar>
              <w:top w:w="40" w:type="dxa"/>
              <w:bottom w:w="40" w:type="dxa"/>
              <w:left w:w="80" w:type="dxa"/>
              <w:right w:w="80" w:type="dxa"/>
            </w:tcMar>
          </w:tcPr>
          <w:p>
            <w:pPr>
              <w:spacing w:after="0"/>
            </w:pPr>
            <w:r>
              <w:rPr>
                <w:sz w:val="18"/>
              </w:rPr>
              <w:t xml:space="preserve">/jp/privacy, /jp/security, /jp/cookie, /jp/contact-us …</w:t>
            </w:r>
          </w:p>
        </w:tc>
        <w:tc>
          <w:tcPr>
            <w:tcW w:w="2903" w:type="dxa"/>
            <w:tcMar>
              <w:top w:w="40" w:type="dxa"/>
              <w:bottom w:w="40" w:type="dxa"/>
              <w:left w:w="80" w:type="dxa"/>
              <w:right w:w="80" w:type="dxa"/>
            </w:tcMar>
          </w:tcPr>
          <w:p>
            <w:pPr>
              <w:spacing w:after="0"/>
            </w:pPr>
            <w:r>
              <w:rPr>
                <w:sz w:val="18"/>
              </w:rPr>
              <w:t xml:space="preserve">Point to parent site paths that 404 (privacy now at asahi-kasei.com/jp/privacy/).</w:t>
            </w:r>
          </w:p>
        </w:tc>
      </w:tr>
      <w:tr>
        <w:tc>
          <w:tcPr>
            <w:tcW w:w="2358" w:type="dxa"/>
            <w:tcMar>
              <w:top w:w="40" w:type="dxa"/>
              <w:bottom w:w="40" w:type="dxa"/>
              <w:left w:w="80" w:type="dxa"/>
              <w:right w:w="80" w:type="dxa"/>
            </w:tcMar>
          </w:tcPr>
          <w:p>
            <w:pPr>
              <w:spacing w:after="0"/>
            </w:pPr>
            <w:r>
              <w:rPr>
                <w:sz w:val="18"/>
              </w:rPr>
              <w:t xml:space="preserve">Discontinued-product &amp; old-contact links</w:t>
            </w:r>
          </w:p>
        </w:tc>
        <w:tc>
          <w:tcPr>
            <w:tcW w:w="1088" w:type="dxa"/>
            <w:tcMar>
              <w:top w:w="40" w:type="dxa"/>
              <w:bottom w:w="40" w:type="dxa"/>
              <w:left w:w="80" w:type="dxa"/>
              <w:right w:w="80" w:type="dxa"/>
            </w:tcMar>
          </w:tcPr>
          <w:p>
            <w:pPr>
              <w:spacing w:after="0"/>
            </w:pPr>
            <w:r>
              <w:rPr>
                <w:sz w:val="18"/>
              </w:rPr>
              <w:t xml:space="preserve">7 pages</w:t>
            </w:r>
          </w:p>
        </w:tc>
        <w:tc>
          <w:tcPr>
            <w:tcW w:w="2721" w:type="dxa"/>
            <w:tcMar>
              <w:top w:w="40" w:type="dxa"/>
              <w:bottom w:w="40" w:type="dxa"/>
              <w:left w:w="80" w:type="dxa"/>
              <w:right w:w="80" w:type="dxa"/>
            </w:tcMar>
          </w:tcPr>
          <w:p>
            <w:pPr>
              <w:spacing w:after="0"/>
            </w:pPr>
            <w:r>
              <w:rPr>
                <w:sz w:val="18"/>
              </w:rPr>
              <w:t xml:space="preserve">/products/ziploc/*, /zubizuba/grill, /customer/contact/*</w:t>
            </w:r>
          </w:p>
        </w:tc>
        <w:tc>
          <w:tcPr>
            <w:tcW w:w="2903" w:type="dxa"/>
            <w:tcMar>
              <w:top w:w="40" w:type="dxa"/>
              <w:bottom w:w="40" w:type="dxa"/>
              <w:left w:w="80" w:type="dxa"/>
              <w:right w:w="80" w:type="dxa"/>
            </w:tcMar>
          </w:tcPr>
          <w:p>
            <w:pPr>
              <w:spacing w:after="0"/>
            </w:pPr>
            <w:r>
              <w:rPr>
                <w:sz w:val="18"/>
              </w:rPr>
              <w:t xml:space="preserve">Stale links to removed pages; content decisions required.</w:t>
            </w:r>
          </w:p>
        </w:tc>
      </w:tr>
      <w:tr>
        <w:tc>
          <w:tcPr>
            <w:tcW w:w="2358" w:type="dxa"/>
            <w:tcMar>
              <w:top w:w="40" w:type="dxa"/>
              <w:bottom w:w="40" w:type="dxa"/>
              <w:left w:w="80" w:type="dxa"/>
              <w:right w:w="80" w:type="dxa"/>
            </w:tcMar>
          </w:tcPr>
          <w:p>
            <w:pPr>
              <w:spacing w:after="0"/>
            </w:pPr>
            <w:r>
              <w:rPr>
                <w:sz w:val="18"/>
              </w:rPr>
              <w:t xml:space="preserve">PDF-based news/catalogs</w:t>
            </w:r>
          </w:p>
        </w:tc>
        <w:tc>
          <w:tcPr>
            <w:tcW w:w="1088" w:type="dxa"/>
            <w:tcMar>
              <w:top w:w="40" w:type="dxa"/>
              <w:bottom w:w="40" w:type="dxa"/>
              <w:left w:w="80" w:type="dxa"/>
              <w:right w:w="80" w:type="dxa"/>
            </w:tcMar>
          </w:tcPr>
          <w:p>
            <w:pPr>
              <w:spacing w:after="0"/>
            </w:pPr>
            <w:r>
              <w:rPr>
                <w:sz w:val="18"/>
              </w:rPr>
              <w:t xml:space="preserve">32 PDFs (2 broken)</w:t>
            </w:r>
          </w:p>
        </w:tc>
        <w:tc>
          <w:tcPr>
            <w:tcW w:w="2721" w:type="dxa"/>
            <w:tcMar>
              <w:top w:w="40" w:type="dxa"/>
              <w:bottom w:w="40" w:type="dxa"/>
              <w:left w:w="80" w:type="dxa"/>
              <w:right w:w="80" w:type="dxa"/>
            </w:tcMar>
          </w:tcPr>
          <w:p>
            <w:pPr>
              <w:spacing w:after="0"/>
            </w:pPr>
            <w:r>
              <w:rPr>
                <w:sz w:val="18"/>
              </w:rPr>
              <w:t xml:space="preserve">/corporate_info, /assets, /products/business/download</w:t>
            </w:r>
          </w:p>
        </w:tc>
        <w:tc>
          <w:tcPr>
            <w:tcW w:w="2903" w:type="dxa"/>
            <w:tcMar>
              <w:top w:w="40" w:type="dxa"/>
              <w:bottom w:w="40" w:type="dxa"/>
              <w:left w:w="80" w:type="dxa"/>
              <w:right w:w="80" w:type="dxa"/>
            </w:tcMar>
          </w:tcPr>
          <w:p>
            <w:pPr>
              <w:spacing w:after="0"/>
            </w:pPr>
            <w:r>
              <w:rPr>
                <w:sz w:val="18"/>
              </w:rPr>
              <w:t xml:space="preserve">Downloads, not pages; must be re-hosted and re-linked.</w:t>
            </w:r>
          </w:p>
        </w:tc>
      </w:tr>
      <w:tr>
        <w:tc>
          <w:tcPr>
            <w:tcW w:w="2358" w:type="dxa"/>
            <w:tcMar>
              <w:top w:w="40" w:type="dxa"/>
              <w:bottom w:w="40" w:type="dxa"/>
              <w:left w:w="80" w:type="dxa"/>
              <w:right w:w="80" w:type="dxa"/>
            </w:tcMar>
          </w:tcPr>
          <w:p>
            <w:pPr>
              <w:spacing w:after="0"/>
            </w:pPr>
            <w:r>
              <w:rPr>
                <w:sz w:val="18"/>
              </w:rPr>
              <w:t xml:space="preserve">Google CSE search dependency</w:t>
            </w:r>
          </w:p>
        </w:tc>
        <w:tc>
          <w:tcPr>
            <w:tcW w:w="1088" w:type="dxa"/>
            <w:tcMar>
              <w:top w:w="40" w:type="dxa"/>
              <w:bottom w:w="40" w:type="dxa"/>
              <w:left w:w="80" w:type="dxa"/>
              <w:right w:w="80" w:type="dxa"/>
            </w:tcMar>
          </w:tcPr>
          <w:p>
            <w:pPr>
              <w:spacing w:after="0"/>
            </w:pPr>
            <w:r>
              <w:rPr>
                <w:sz w:val="18"/>
              </w:rPr>
              <w:t xml:space="preserve">Sitewide</w:t>
            </w:r>
          </w:p>
        </w:tc>
        <w:tc>
          <w:tcPr>
            <w:tcW w:w="2721" w:type="dxa"/>
            <w:tcMar>
              <w:top w:w="40" w:type="dxa"/>
              <w:bottom w:w="40" w:type="dxa"/>
              <w:left w:w="80" w:type="dxa"/>
              <w:right w:w="80" w:type="dxa"/>
            </w:tcMar>
          </w:tcPr>
          <w:p>
            <w:pPr>
              <w:spacing w:after="0"/>
            </w:pPr>
            <w:r>
              <w:rPr>
                <w:sz w:val="18"/>
              </w:rPr>
              <w:t xml:space="preserve">Header on all consumer pages</w:t>
            </w:r>
          </w:p>
        </w:tc>
        <w:tc>
          <w:tcPr>
            <w:tcW w:w="2903" w:type="dxa"/>
            <w:tcMar>
              <w:top w:w="40" w:type="dxa"/>
              <w:bottom w:w="40" w:type="dxa"/>
              <w:left w:w="80" w:type="dxa"/>
              <w:right w:w="80" w:type="dxa"/>
            </w:tcMar>
          </w:tcPr>
          <w:p>
            <w:pPr>
              <w:spacing w:after="0"/>
            </w:pPr>
            <w:r>
              <w:rPr>
                <w:sz w:val="18"/>
              </w:rPr>
              <w:t xml:space="preserve">Search is delegated to Google CSE; replacement/equivalent needed post-migration.</w:t>
            </w:r>
          </w:p>
        </w:tc>
      </w:tr>
      <w:tr>
        <w:tc>
          <w:tcPr>
            <w:tcW w:w="2358" w:type="dxa"/>
            <w:tcMar>
              <w:top w:w="40" w:type="dxa"/>
              <w:bottom w:w="40" w:type="dxa"/>
              <w:left w:w="80" w:type="dxa"/>
              <w:right w:w="80" w:type="dxa"/>
            </w:tcMar>
          </w:tcPr>
          <w:p>
            <w:pPr>
              <w:spacing w:after="0"/>
            </w:pPr>
            <w:r>
              <w:rPr>
                <w:sz w:val="18"/>
              </w:rPr>
              <w:t xml:space="preserve">Multi-locale seam (global + external /jp)</w:t>
            </w:r>
          </w:p>
        </w:tc>
        <w:tc>
          <w:tcPr>
            <w:tcW w:w="1088" w:type="dxa"/>
            <w:tcMar>
              <w:top w:w="40" w:type="dxa"/>
              <w:bottom w:w="40" w:type="dxa"/>
              <w:left w:w="80" w:type="dxa"/>
              <w:right w:w="80" w:type="dxa"/>
            </w:tcMar>
          </w:tcPr>
          <w:p>
            <w:pPr>
              <w:spacing w:after="0"/>
            </w:pPr>
            <w:r>
              <w:rPr>
                <w:sz w:val="18"/>
              </w:rPr>
              <w:t xml:space="preserve">18 pages</w:t>
            </w:r>
          </w:p>
        </w:tc>
        <w:tc>
          <w:tcPr>
            <w:tcW w:w="2721" w:type="dxa"/>
            <w:tcMar>
              <w:top w:w="40" w:type="dxa"/>
              <w:bottom w:w="40" w:type="dxa"/>
              <w:left w:w="80" w:type="dxa"/>
              <w:right w:w="80" w:type="dxa"/>
            </w:tcMar>
          </w:tcPr>
          <w:p>
            <w:pPr>
              <w:spacing w:after="0"/>
            </w:pPr>
            <w:r>
              <w:rPr>
                <w:sz w:val="18"/>
              </w:rPr>
              <w:t xml:space="preserve">/saran/global/*, /jp/*</w:t>
            </w:r>
          </w:p>
        </w:tc>
        <w:tc>
          <w:tcPr>
            <w:tcW w:w="2903" w:type="dxa"/>
            <w:tcMar>
              <w:top w:w="40" w:type="dxa"/>
              <w:bottom w:w="40" w:type="dxa"/>
              <w:left w:w="80" w:type="dxa"/>
              <w:right w:w="80" w:type="dxa"/>
            </w:tcMar>
          </w:tcPr>
          <w:p>
            <w:pPr>
              <w:spacing w:after="0"/>
            </w:pPr>
            <w:r>
              <w:rPr>
                <w:sz w:val="18"/>
              </w:rPr>
              <w:t xml:space="preserve">Mix of in-scope global pages and out-of-scope parent-corporate pages complicates scope.</w:t>
            </w:r>
          </w:p>
        </w:tc>
      </w:tr>
    </w:tbl>
    <w:p>
      <w:pPr>
        <w:spacing w:after="60"/>
      </w:pPr>
    </w:p>
    <w:p>
      <w:pPr>
        <w:spacing w:after="120"/>
      </w:pPr>
      <w:r>
        <w:t xml:space="preserve"/>
      </w:r>
    </w:p>
    <w:p>
      <w:pPr>
        <w:spacing w:before="240" w:after="120"/>
        <w:outlineLvl w:val="1"/>
      </w:pPr>
      <w:r>
        <w:rPr>
          <w:b/>
          <w:sz w:val="48"/>
          <w:color w:val="2E6C80"/>
        </w:rPr>
        <w:t xml:space="preserve">Appendix — Source Files &amp; Method</w:t>
      </w:r>
    </w:p>
    <w:p>
      <w:pPr>
        <w:spacing w:after="120"/>
      </w:pPr>
      <w:r>
        <w:rPr>
          <w:sz w:val="18"/>
          <w:color w:val="595959"/>
        </w:rPr>
        <w:t xml:space="preserve">Method: all 434 URLs were crawled for status and grouping; all 391 live (HTTP 200) pages were then fetched and their DOM parsed for block markup, embeds and integration signatures (27 feature detectors). Percentages in sections 2, 4 and 5 are of the 391 live pages.</w:t>
      </w:r>
    </w:p>
    <w:p>
      <w:pPr>
        <w:spacing w:after="120"/>
      </w:pPr>
      <w:r>
        <w:rPr>
          <w:sz w:val="18"/>
          <w:color w:val="595959"/>
        </w:rPr>
        <w:t xml:space="preserve">Files: urls-all.json (all 434 pages + 32 PDFs with HTTP status) · urls-grouped.json (43 directory templates) · page-features.json (per-page structural feature matrix, 391 pages) · Saran-URL-Analysis-Report.xlsx (8 sheets, incl. Feature Prevalence) · screenshots/ (10 full-page + cropped). All under .migration/saran-url-analysis/.</w:t>
      </w:r>
    </w:p>
    <w:sectPr>
      <w:pgSz w:w="12240" w:h="15840"/>
      <w:pgMar w:top="1080" w:bottom="1080" w:left="1080" w:right="1080" w:header="720" w:footer="720" w:gutter="0"/>
    </w:sectPr>
  </w:body>
</w:document>
</file>

<file path=word/styles.xml><?xml version="1.0" encoding="utf-8"?>
<w:styles xmlns:w="http://schemas.openxmlformats.org/wordprocessingml/2006/main">
  <w:docDefaults>
    <w:rPrDefault>
      <w:rPr>
        <w:rFonts w:ascii="Calibri" w:hAnsi="Calibri" w:cs="Calibri"/>
        <w:sz w:val="21"/>
      </w:rPr>
    </w:rPrDefault>
  </w:docDefaults>
  <w:style w:type="paragraph" w:default="1" w:styleId="Normal">
    <w:name w:val="Normal"/>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saran-01-homepage.png"/><Relationship Id="rIdImg2" Type="http://schemas.openxmlformats.org/officeDocument/2006/relationships/image" Target="media/saran-02-products.png"/><Relationship Id="rIdImg3" Type="http://schemas.openxmlformats.org/officeDocument/2006/relationships/image" Target="media/saran-03-preservation.png"/><Relationship Id="rIdImg4" Type="http://schemas.openxmlformats.org/officeDocument/2006/relationships/image" Target="media/saran-04-recipe.png"/><Relationship Id="rIdImg5" Type="http://schemas.openxmlformats.org/officeDocument/2006/relationships/image" Target="media/saran-06-product-detail-saranwrap.png"/><Relationship Id="rIdImg6" Type="http://schemas.openxmlformats.org/officeDocument/2006/relationships/image" Target="media/saran-07-preservation-detail.png"/><Relationship Id="rIdImg7" Type="http://schemas.openxmlformats.org/officeDocument/2006/relationships/image" Target="media/saran-08-corporate-info.png"/><Relationship Id="rIdImg8" Type="http://schemas.openxmlformats.org/officeDocument/2006/relationships/image" Target="media/saran-10-customer.png"/><Relationship Id="rIdImg9" Type="http://schemas.openxmlformats.org/officeDocument/2006/relationships/image" Target="media/saran-05-sustainability.png"/><Relationship Id="rIdImg10" Type="http://schemas.openxmlformats.org/officeDocument/2006/relationships/image" Target="media/saran-09-business.png"/></Relationships>
</file>