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F172A"/>
          <w:sz w:val="28"/>
        </w:rPr>
        <w:t>CONTRATO DE MANDATO EXCLUSIVO PARA EL RECAUDO DE FONDOS VÍA WOMPI</w:t>
      </w:r>
    </w:p>
    <w:p>
      <w:pPr>
        <w:spacing w:after="320"/>
        <w:jc w:val="center"/>
      </w:pPr>
      <w:r>
        <w:rPr>
          <w:b/>
          <w:color w:val="1E3A8A"/>
          <w:sz w:val="21"/>
        </w:rPr>
        <w:t>(RECAUDO POR CUENTA DE TERCEROS - ARTÍCULO 1262 DEL CÓDIGO DE COMERCIO DE COLOMBIA)</w:t>
      </w:r>
    </w:p>
    <w:p>
      <w:r>
        <w:t xml:space="preserve">Entre los suscritos a saber: Por una parte, </w:t>
      </w:r>
      <w:r>
        <w:rPr>
          <w:b/>
        </w:rPr>
        <w:t>[NOMBRE / RAZÓN SOCIAL DEL ORGANIZADOR]</w:t>
      </w:r>
      <w:r>
        <w:t xml:space="preserve">, persona jurídica/natural identificada con NIT / C.C. No. </w:t>
      </w:r>
      <w:r>
        <w:rPr>
          <w:b/>
        </w:rPr>
        <w:t>[NIT O CÉDULA DEL MANDANTE]</w:t>
      </w:r>
      <w:r>
        <w:t xml:space="preserve">, domiciliada en la ciudad de [CIUDAD], representada legalmente por </w:t>
      </w:r>
      <w:r>
        <w:rPr>
          <w:b/>
        </w:rPr>
        <w:t>[NOMBRE REPRESENTANTE LEGAL]</w:t>
      </w:r>
      <w:r>
        <w:t xml:space="preserve">, identificado(a) con C.C. No. [NÚMERO CÉDULA], en adelante denominado </w:t>
      </w:r>
      <w:r>
        <w:rPr>
          <w:b/>
        </w:rPr>
        <w:t>EL MANDANTE</w:t>
      </w:r>
      <w:r>
        <w:t xml:space="preserve">; y por la otra parte, </w:t>
      </w:r>
      <w:r>
        <w:rPr>
          <w:b/>
        </w:rPr>
        <w:t>[NOMBRE / RAZÓN SOCIAL DEL TITULAR DE WOMPI]</w:t>
      </w:r>
      <w:r>
        <w:t xml:space="preserve">, persona jurídica/natural identificada con NIT / C.C. No. </w:t>
      </w:r>
      <w:r>
        <w:rPr>
          <w:b/>
        </w:rPr>
        <w:t>[NIT/C.C. DEL MANDATARIO]</w:t>
      </w:r>
      <w:r>
        <w:t xml:space="preserve">, domiciliada en [CIUDAD], titular de la cuenta de pasarela de pagos Wompi Colombia, en adelante denominado </w:t>
      </w:r>
      <w:r>
        <w:rPr>
          <w:b/>
        </w:rPr>
        <w:t>EL MANDATARIO</w:t>
      </w:r>
      <w:r>
        <w:t xml:space="preserve">; se conviene celebrar el presente </w:t>
      </w:r>
      <w:r>
        <w:rPr>
          <w:b/>
        </w:rPr>
        <w:t>CONTRATO DE MANDATO EXCLUSIVO DE RECAUDO DE FONDOS VÍA PASARELA WOMPI</w:t>
      </w:r>
      <w:r>
        <w:t>, previo conocimiento de las siguientes CONSIDERACIONES:</w:t>
      </w:r>
    </w:p>
    <w:p>
      <w:pPr>
        <w:spacing w:after="80"/>
        <w:ind w:left="288"/>
      </w:pPr>
      <w:r>
        <w:rPr>
          <w:b/>
        </w:rPr>
        <w:t xml:space="preserve">1. </w:t>
      </w:r>
      <w:r>
        <w:t>Que las partes suscribieron o mantienen vigente un acuerdo independiente sobre la provisión de software y soporte para la emisión de boletería digital mediante la plataforma CloudTickets (Contratación de Servicios Tecnológicos).</w:t>
        <w:br/>
      </w:r>
      <w:r>
        <w:rPr>
          <w:b/>
        </w:rPr>
        <w:t xml:space="preserve">2. </w:t>
      </w:r>
      <w:r>
        <w:t>Que para la comercialización en línea de las entradas del evento, las partes acuerdan formalizar en este documento la figura jurídica de MANDATO DE RECAUDO POR CUENTA DE TERCEROS, a fin de regular de manera autónoma la recepción de dinero a través de la pasarela Wompi del MANDATARIO, sus costos financieros, impuestos y liquidaciones.</w:t>
      </w:r>
    </w:p>
    <w:p>
      <w:pPr>
        <w:spacing w:before="240" w:after="80"/>
      </w:pPr>
      <w:r>
        <w:rPr>
          <w:b/>
          <w:color w:val="1E3A8A"/>
          <w:sz w:val="23"/>
        </w:rPr>
        <w:t>CLÁUSULA PRIMERA –</w:t>
      </w:r>
      <w:r>
        <w:rPr>
          <w:b/>
          <w:color w:val="0F172A"/>
          <w:sz w:val="23"/>
        </w:rPr>
        <w:t xml:space="preserve"> OBJETO DEL MANDATO DE RECAUDO:</w:t>
      </w:r>
    </w:p>
    <w:p>
      <w:r>
        <w:t>EL MANDANTE encomienda de manera expresa e irrevocable al MANDATARIO, y este acepta, la gestión exclusiva de recaudo por cuenta y riesgo del MANDANTE de los dineros provenientes de las compras de boletería realizadas a través de la pasarela de pagos Wompi Colombia para el evento denominado:</w:t>
      </w:r>
    </w:p>
    <w:p>
      <w:pPr>
        <w:ind w:left="576"/>
      </w:pPr>
      <w:r>
        <w:rPr>
          <w:b/>
          <w:color w:val="1E3A8A"/>
        </w:rPr>
        <w:t>• Evento: [NOMBRE DEL EVENTO - HARVY VALENCIA TULUÁ]</w:t>
        <w:br/>
        <w:t>• Fecha y Hora del Evento: [FECHA Y HORA]</w:t>
        <w:br/>
        <w:t>• Lugar / Sede: [LUGAR DEL EVENTO / CIUDAD]</w:t>
        <w:br/>
        <w:t>• Dominio / Canal de Venta: [cloud-tickets.com / SUBDOMINIO]</w:t>
      </w:r>
    </w:p>
    <w:p>
      <w:pPr>
        <w:spacing w:before="240" w:after="80"/>
      </w:pPr>
      <w:r>
        <w:rPr>
          <w:b/>
          <w:color w:val="1E3A8A"/>
          <w:sz w:val="23"/>
        </w:rPr>
        <w:t>CLÁUSULA SEGUNDA –</w:t>
      </w:r>
      <w:r>
        <w:rPr>
          <w:b/>
          <w:color w:val="0F172A"/>
          <w:sz w:val="23"/>
        </w:rPr>
        <w:t xml:space="preserve"> NATURALEZA JURÍDICA Y EFECTOS TRIBUTARIOS ANTE LA DIAN:</w:t>
      </w:r>
    </w:p>
    <w:p>
      <w:r>
        <w:t>De conformidad con el Artículo 1262 y subsiguientes del Código de Comercio de Colombia, las partes declaran expresamente:</w:t>
      </w:r>
    </w:p>
    <w:p>
      <w:pPr>
        <w:spacing w:after="80"/>
        <w:ind w:left="288"/>
      </w:pPr>
      <w:r>
        <w:rPr>
          <w:b/>
        </w:rPr>
        <w:t xml:space="preserve">A. Dominio de los Fondos: </w:t>
      </w:r>
      <w:r>
        <w:t>Los recursos brutos recaudados mediante la pasarela Wompi por concepto de venta de tickets pertenecen desde su acreditación única y exclusivamente al MANDANTE.</w:t>
      </w:r>
    </w:p>
    <w:p>
      <w:pPr>
        <w:spacing w:after="80"/>
        <w:ind w:left="288"/>
      </w:pPr>
      <w:r>
        <w:rPr>
          <w:b/>
        </w:rPr>
        <w:t xml:space="preserve">B. Exoneración de Ingreso Propio: </w:t>
      </w:r>
      <w:r>
        <w:t>Los dineros ingresados a la cuenta de pasarela o cuenta bancaria del MANDATARIO por concepto de ventas del evento NO constituyen venta propia, ingreso bruto gravable ni incremento patrimonial para EL MANDATARIO ante la Dirección de Impuestos y Aduanas Nacionales (DIAN) ni autoridades locales.</w:t>
      </w:r>
    </w:p>
    <w:p>
      <w:pPr>
        <w:spacing w:after="80"/>
        <w:ind w:left="288"/>
      </w:pPr>
      <w:r>
        <w:rPr>
          <w:b/>
        </w:rPr>
        <w:t xml:space="preserve">C. Carácter de Intermediario: </w:t>
      </w:r>
      <w:r>
        <w:t>EL MANDATARIO actúa en calidad de simple intermediario recaudador por cuenta de terceros. Los únicos ingresos gravables para el MANDATARIO corresponden a las tarifas o comisiones por servicio de intermediación pactadas en el contrato tecnológico.</w:t>
      </w:r>
    </w:p>
    <w:p>
      <w:pPr>
        <w:spacing w:before="240" w:after="80"/>
      </w:pPr>
      <w:r>
        <w:rPr>
          <w:b/>
          <w:color w:val="1E3A8A"/>
          <w:sz w:val="23"/>
        </w:rPr>
        <w:t>CLÁUSULA TERCERA –</w:t>
      </w:r>
      <w:r>
        <w:rPr>
          <w:b/>
          <w:color w:val="0F172A"/>
          <w:sz w:val="23"/>
        </w:rPr>
        <w:t xml:space="preserve"> DEDUCCIONES OPERATIVAS Y GASTOS FINANCIEROS AUTORIZADOS:</w:t>
      </w:r>
    </w:p>
    <w:p>
      <w:r>
        <w:t>EL MANDANTE autoriza de manera expresa al MANDATARIO a descontar directamente del monto bruto total recaudado en Wompi, antes de efectuar cualquier giro o transferencia de saldos, los siguientes valores:</w:t>
      </w:r>
    </w:p>
    <w:p>
      <w:pPr>
        <w:spacing w:after="80"/>
        <w:ind w:left="288"/>
      </w:pPr>
      <w:r>
        <w:rPr>
          <w:b/>
        </w:rPr>
        <w:t xml:space="preserve">1. Comisión de Pasarela Wompi: </w:t>
      </w:r>
      <w:r>
        <w:t>La tarifa cobrada directamente por Wompi Colombia (correspondiente al 2.9% + $590 COP + IVA por transacción aprobada o tarifa de comercio vigente).</w:t>
      </w:r>
    </w:p>
    <w:p>
      <w:pPr>
        <w:spacing w:after="80"/>
        <w:ind w:left="288"/>
      </w:pPr>
      <w:r>
        <w:rPr>
          <w:b/>
        </w:rPr>
        <w:t xml:space="preserve">2. Retenciones Financieras de Ley: </w:t>
      </w:r>
      <w:r>
        <w:t>Las retenciones en la fuente (ReteFuente, ReteIVA, ReteICA) practicadas por Wompi y el sistema financiero sobre las transacciones del evento.</w:t>
      </w:r>
    </w:p>
    <w:p>
      <w:pPr>
        <w:spacing w:after="80"/>
        <w:ind w:left="288"/>
      </w:pPr>
      <w:r>
        <w:rPr>
          <w:b/>
        </w:rPr>
        <w:t xml:space="preserve">3. Gravamen a los Movimientos Financieros (4x1000): </w:t>
      </w:r>
      <w:r>
        <w:t>El costo del Impuesto al 4x1000 (GMF) que se genere en la cuenta bancaria del MANDATARIO al momento de realizar la transferencia de los fondos hacia la cuenta del MANDANTE.</w:t>
      </w:r>
    </w:p>
    <w:p>
      <w:pPr>
        <w:spacing w:after="80"/>
        <w:ind w:left="288"/>
      </w:pPr>
      <w:r>
        <w:rPr>
          <w:b/>
        </w:rPr>
        <w:t xml:space="preserve">4. Comisiones de Servicio / Plataforma: </w:t>
      </w:r>
      <w:r>
        <w:t>Las comisiones o porcentajes por boletería vendida estipuladas a favor de la plataforma CloudTickets según la propuesta comercial / contrato técnico acordado.</w:t>
      </w:r>
    </w:p>
    <w:p>
      <w:pPr>
        <w:spacing w:before="240" w:after="80"/>
      </w:pPr>
      <w:r>
        <w:rPr>
          <w:b/>
          <w:color w:val="1E3A8A"/>
          <w:sz w:val="23"/>
        </w:rPr>
        <w:t>CLÁUSULA CUARTA –</w:t>
      </w:r>
      <w:r>
        <w:rPr>
          <w:b/>
          <w:color w:val="0F172A"/>
          <w:sz w:val="23"/>
        </w:rPr>
        <w:t xml:space="preserve"> CRONOGRAMA DE LIQUIDACIÓN Y RESERVA DE GARANTÍA:</w:t>
      </w:r>
    </w:p>
    <w:p>
      <w:r>
        <w:t>El desembolso de los recursos recaudados a favor del MANDANTE se sujetará a las siguientes reglas de liquidación y retención temporal de seguridad:</w:t>
      </w:r>
    </w:p>
    <w:p>
      <w:pPr>
        <w:ind w:left="288"/>
      </w:pPr>
      <w:r>
        <w:rPr>
          <w:b/>
        </w:rPr>
        <w:t xml:space="preserve">A. Desembolsos Parciales (Anticipos): </w:t>
      </w:r>
      <w:r>
        <w:t>EL MANDATARIO realizará giros del [PORCENTAJE GIRO, ej. 80%] del recaudo neto acumulado en Wompi con cortes [SEMANALES / PREVIOS AL EVENTO].</w:t>
      </w:r>
    </w:p>
    <w:p>
      <w:pPr>
        <w:ind w:left="288"/>
      </w:pPr>
      <w:r>
        <w:rPr>
          <w:b/>
        </w:rPr>
        <w:t xml:space="preserve">B. Fondo de Reserva de Garantía por Devoluciones: </w:t>
      </w:r>
      <w:r>
        <w:t>EL MANDATARIO retendrá un [PORCENTAJE RESERVA, ej. 15% a 20%] del valor neto total recaudado hasta la realización del evento. Dicha reserva tiene como fin exclusivo respaldar eventuales reclamos, solicitudes de retracto de compra o contracargos bancarios presentados por los compradores de conformidad con el Estatuto del Consumidor (Ley 1480 de 2011).</w:t>
      </w:r>
    </w:p>
    <w:p>
      <w:pPr>
        <w:ind w:left="288"/>
      </w:pPr>
      <w:r>
        <w:rPr>
          <w:b/>
        </w:rPr>
        <w:t xml:space="preserve">C. Liquidación Definitiva: </w:t>
      </w:r>
      <w:r>
        <w:t>Transcurridos tres a cinco (3 a 5) días hábiles posteriores a la finalización del evento, EL MANDATARIO enviará el reporte de liquidación final consolidando ventas, deducciones de Wompi, 4x1000 y comisiones, y transferirá el saldo restante al MANDANTE.</w:t>
      </w:r>
    </w:p>
    <w:p>
      <w:pPr>
        <w:spacing w:before="240" w:after="80"/>
      </w:pPr>
      <w:r>
        <w:rPr>
          <w:b/>
          <w:color w:val="1E3A8A"/>
          <w:sz w:val="23"/>
        </w:rPr>
        <w:t>CLÁUSULA QUINTA –</w:t>
      </w:r>
      <w:r>
        <w:rPr>
          <w:b/>
          <w:color w:val="0F172A"/>
          <w:sz w:val="23"/>
        </w:rPr>
        <w:t xml:space="preserve"> RESPONSABILIDAD POR CANCELACIÓN O DEVOLUCIÓN DE ENTRADAS:</w:t>
      </w:r>
    </w:p>
    <w:p>
      <w:r>
        <w:t>EL MANDANTE asume la responsabilidad exclusiva, total e ilimitada frente a los compradores de entradas y entidades reguladoras por cualquier reclamación originada por cancelación, aplazamiento, modificación de artistas, aforo o fallas en la realización del evento.</w:t>
      </w:r>
    </w:p>
    <w:p>
      <w:r>
        <w:t>PARÁGRAFO: Si por causa de cancelación o decisión del MANDANTE se debe reembolsar el dinero a los compradores, EL MANDATARIO efectuará las devoluciones utilizando la reserva retenida o el saldo recaudado en Wompi. En caso de que el saldo sea insuficiente, EL MANDANTE se obliga a consignar la diferencia faltante al MANDATARIO dentro de las 48 horas siguientes a la solicitud formal.</w:t>
      </w:r>
    </w:p>
    <w:p>
      <w:pPr>
        <w:spacing w:before="240" w:after="80"/>
      </w:pPr>
      <w:r>
        <w:rPr>
          <w:b/>
          <w:color w:val="1E3A8A"/>
          <w:sz w:val="23"/>
        </w:rPr>
        <w:t>CLÁUSULA SEXTA –</w:t>
      </w:r>
      <w:r>
        <w:rPr>
          <w:b/>
          <w:color w:val="0F172A"/>
          <w:sz w:val="23"/>
        </w:rPr>
        <w:t xml:space="preserve"> FACTURACIÓN E INFORMACIÓN TRIBUTARIA:</w:t>
      </w:r>
    </w:p>
    <w:p>
      <w:r>
        <w:t>Para todos los efectos fiscales ante la DIAN:</w:t>
      </w:r>
    </w:p>
    <w:p>
      <w:r>
        <w:rPr>
          <w:b/>
        </w:rPr>
        <w:t xml:space="preserve">• EL MANDANTE </w:t>
      </w:r>
      <w:r>
        <w:t>es el único obligado a expedir la factura electrónica o documento equivalente de boletería a los asistentes por el valor total de las entradas cobradas a través de Wompi.</w:t>
      </w:r>
    </w:p>
    <w:p>
      <w:r>
        <w:rPr>
          <w:b/>
        </w:rPr>
        <w:t xml:space="preserve">• EL MANDATARIO </w:t>
      </w:r>
      <w:r>
        <w:t>expedirá factura únicamente por las comisiones y honorarios de servicio prestados.</w:t>
      </w:r>
    </w:p>
    <w:p>
      <w:pPr>
        <w:spacing w:before="240" w:after="80"/>
      </w:pPr>
      <w:r>
        <w:rPr>
          <w:b/>
          <w:color w:val="1E3A8A"/>
          <w:sz w:val="23"/>
        </w:rPr>
        <w:t>CLÁUSULA SÉPTIMA –</w:t>
      </w:r>
      <w:r>
        <w:rPr>
          <w:b/>
          <w:color w:val="0F172A"/>
          <w:sz w:val="23"/>
        </w:rPr>
        <w:t xml:space="preserve"> CUENTA BANCARIA DE DESTINO:</w:t>
      </w:r>
    </w:p>
    <w:p>
      <w:r>
        <w:t>Los desembolsos netos se girarán únicamente a la cuenta bancaria certificada del MANDANTE:</w:t>
      </w:r>
    </w:p>
    <w:p>
      <w:pPr>
        <w:ind w:left="576"/>
      </w:pPr>
      <w:r>
        <w:rPr>
          <w:b/>
          <w:color w:val="1E3A8A"/>
        </w:rPr>
        <w:t>• Banco: [NOMBRE DEL BANCO]</w:t>
        <w:br/>
        <w:t>• Tipo de Cuenta: [AHORROS / CORRIENTE]</w:t>
        <w:br/>
        <w:t>• Número de Cuenta: [NÚMERO DE CUENTA]</w:t>
        <w:br/>
        <w:t>• Titular: [NOMBRE / RAZÓN SOCIAL DEL MANDANTE]</w:t>
        <w:br/>
        <w:t>• NIT / C.C.: [NIT O CÉDULA DEL TITULAR]</w:t>
      </w:r>
    </w:p>
    <w:p>
      <w:pPr>
        <w:spacing w:before="240" w:after="80"/>
      </w:pPr>
      <w:r>
        <w:rPr>
          <w:b/>
          <w:color w:val="1E3A8A"/>
          <w:sz w:val="23"/>
        </w:rPr>
        <w:t>CLÁUSULA OCTAVA –</w:t>
      </w:r>
      <w:r>
        <w:rPr>
          <w:b/>
          <w:color w:val="0F172A"/>
          <w:sz w:val="23"/>
        </w:rPr>
        <w:t xml:space="preserve"> FIRMAS Y VALIDEZ ELECTRÓNICA:</w:t>
      </w:r>
    </w:p>
    <w:p>
      <w:r>
        <w:t>De conformidad con la Ley 527 de 1999 de la República de Colombia, el intercambio de este documento firmado de forma digital, manuscrita escaneada o vía correo electrónico constituye prueba fehaciente de la voluntad de las partes.</w:t>
      </w:r>
    </w:p>
    <w:p>
      <w:r>
        <w:t>En constancia, se firma en dos (2) ejemplares de igual valor legal en [CIUDAD], a los [DÍA] días del mes de [MES] del año 2026.</w:t>
      </w:r>
    </w:p>
    <w:p>
      <w:pPr>
        <w:spacing w:before="4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</w:rPr>
              <w:t>_________________________________________</w:t>
              <w:br/>
            </w:r>
            <w:r>
              <w:rPr>
                <w:b/>
              </w:rPr>
              <w:t>EL MANDANTE (ORGANIZADOR DEL EVENTO):</w:t>
              <w:br/>
            </w:r>
            <w:r>
              <w:t>Firma: _________________________________</w:t>
              <w:br/>
              <w:t>Nombre: [NOMBRE REPRESENTANTE]</w:t>
              <w:br/>
              <w:t>C.C. / NIT: [NÚMERO DOC]</w:t>
              <w:br/>
              <w:t>Evento / Empresa: [HARVY VALENCIA TULUÁ]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</w:rPr>
              <w:t>_________________________________________</w:t>
              <w:br/>
            </w:r>
            <w:r>
              <w:rPr>
                <w:b/>
              </w:rPr>
              <w:t>EL MANDATARIO (TITULAR DE WOMPI):</w:t>
              <w:br/>
            </w:r>
            <w:r>
              <w:t>Firma: _________________________________</w:t>
              <w:br/>
              <w:t>Nombre: [NOMBRE PROVEEDOR]</w:t>
              <w:br/>
              <w:t>C.C. / NIT: [NÚMERO DOC]</w:t>
              <w:br/>
              <w:t>Plataforma: CloudTickets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72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