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00"/>
      </w:pPr>
      <w:r>
        <w:t xml:space="preserve">Manual de Usuario — Nexxo Sistema Comercial</w:t>
      </w:r>
    </w:p>
    <w:p>
      <w:pPr>
        <w:pBdr>
          <w:left w:val="thick" w:color="1a56a0" w:sz="12"/>
        </w:pBdr>
        <w:spacing w:after="60" w:before="60"/>
        <w:ind w:left="720"/>
      </w:pPr>
      <w:r>
        <w:rPr>
          <w:i/>
          <w:iCs/>
          <w:color w:val="555555"/>
        </w:rPr>
        <w:t xml:space="preserve">Versión Mayo 2026 · nexxo.com.mx</w:t>
      </w:r>
    </w:p>
    <w:p>
      <w:pPr>
        <w:spacing w:after="60" w:before="60"/>
      </w:pPr>
    </w:p>
    <w:p>
      <w:pPr>
        <w:pBdr>
          <w:bottom w:val="single" w:color="CCCCCC" w:sz="6"/>
        </w:pBdr>
        <w:spacing w:after="100" w:before="100"/>
      </w:pPr>
    </w:p>
    <w:p>
      <w:pPr>
        <w:spacing w:after="60" w:before="60"/>
      </w:pPr>
    </w:p>
    <w:p>
      <w:pPr>
        <w:pStyle w:val="Heading2"/>
        <w:spacing w:after="150" w:before="300"/>
      </w:pPr>
      <w:r>
        <w:t xml:space="preserve">Tabla de Contenidos</w:t>
      </w:r>
    </w:p>
    <w:p>
      <w:pPr>
        <w:spacing w:after="60" w:before="60"/>
      </w:pPr>
    </w:p>
    <w:p>
      <w:pPr>
        <w:pStyle w:val="ListParagraph"/>
        <w:numPr>
          <w:ilvl w:val="0"/>
          <w:numId w:val="2"/>
        </w:numPr>
        <w:spacing w:after="40" w:before="40"/>
      </w:pPr>
      <w:r>
        <w:t xml:space="preserve">Introducción</w:t>
      </w:r>
    </w:p>
    <w:p>
      <w:pPr>
        <w:pStyle w:val="ListParagraph"/>
        <w:numPr>
          <w:ilvl w:val="0"/>
          <w:numId w:val="2"/>
        </w:numPr>
        <w:spacing w:after="40" w:before="40"/>
      </w:pPr>
      <w:r>
        <w:t xml:space="preserve">Acceso al Sistema</w:t>
      </w:r>
    </w:p>
    <w:p>
      <w:pPr>
        <w:pStyle w:val="ListParagraph"/>
        <w:numPr>
          <w:ilvl w:val="0"/>
          <w:numId w:val="2"/>
        </w:numPr>
        <w:spacing w:after="40" w:before="40"/>
      </w:pPr>
      <w:r>
        <w:t xml:space="preserve">Roles y Permisos</w:t>
      </w:r>
    </w:p>
    <w:p>
      <w:pPr>
        <w:pStyle w:val="ListParagraph"/>
        <w:numPr>
          <w:ilvl w:val="0"/>
          <w:numId w:val="2"/>
        </w:numPr>
        <w:spacing w:after="40" w:before="40"/>
      </w:pPr>
      <w:r>
        <w:t xml:space="preserve">Manual por Módulo</w:t>
      </w:r>
    </w:p>
    <w:p>
      <w:pPr>
        <w:pStyle w:val="ListParagraph"/>
        <w:numPr>
          <w:ilvl w:val="1.5"/>
          <w:numId w:val="1"/>
        </w:numPr>
        <w:spacing w:after="40" w:before="40"/>
      </w:pPr>
      <w:r>
        <w:t xml:space="preserve">4.1 Dashboard</w:t>
      </w:r>
    </w:p>
    <w:p>
      <w:pPr>
        <w:pStyle w:val="ListParagraph"/>
        <w:numPr>
          <w:ilvl w:val="1.5"/>
          <w:numId w:val="1"/>
        </w:numPr>
        <w:spacing w:after="40" w:before="40"/>
      </w:pPr>
      <w:r>
        <w:t xml:space="preserve">4.2 Clientes</w:t>
      </w:r>
    </w:p>
    <w:p>
      <w:pPr>
        <w:pStyle w:val="ListParagraph"/>
        <w:numPr>
          <w:ilvl w:val="1.5"/>
          <w:numId w:val="1"/>
        </w:numPr>
        <w:spacing w:after="40" w:before="40"/>
      </w:pPr>
      <w:r>
        <w:t xml:space="preserve">4.3 Check-ins (Visitas de Campo)</w:t>
      </w:r>
    </w:p>
    <w:p>
      <w:pPr>
        <w:pStyle w:val="ListParagraph"/>
        <w:numPr>
          <w:ilvl w:val="1.5"/>
          <w:numId w:val="1"/>
        </w:numPr>
        <w:spacing w:after="40" w:before="40"/>
      </w:pPr>
      <w:r>
        <w:t xml:space="preserve">4.4 Visitas Programadas</w:t>
      </w:r>
    </w:p>
    <w:p>
      <w:pPr>
        <w:pStyle w:val="ListParagraph"/>
        <w:numPr>
          <w:ilvl w:val="1.5"/>
          <w:numId w:val="1"/>
        </w:numPr>
        <w:spacing w:after="40" w:before="40"/>
      </w:pPr>
      <w:r>
        <w:t xml:space="preserve">4.5 Cotizaciones</w:t>
      </w:r>
    </w:p>
    <w:p>
      <w:pPr>
        <w:pStyle w:val="ListParagraph"/>
        <w:numPr>
          <w:ilvl w:val="1.5"/>
          <w:numId w:val="1"/>
        </w:numPr>
        <w:spacing w:after="40" w:before="40"/>
      </w:pPr>
      <w:r>
        <w:t xml:space="preserve">4.6 Autorización de Crédito</w:t>
      </w:r>
    </w:p>
    <w:p>
      <w:pPr>
        <w:pStyle w:val="ListParagraph"/>
        <w:numPr>
          <w:ilvl w:val="1.5"/>
          <w:numId w:val="1"/>
        </w:numPr>
        <w:spacing w:after="40" w:before="40"/>
      </w:pPr>
      <w:r>
        <w:t xml:space="preserve">4.7 Pedidos</w:t>
      </w:r>
    </w:p>
    <w:p>
      <w:pPr>
        <w:pStyle w:val="ListParagraph"/>
        <w:numPr>
          <w:ilvl w:val="1.5"/>
          <w:numId w:val="1"/>
        </w:numPr>
        <w:spacing w:after="40" w:before="40"/>
      </w:pPr>
      <w:r>
        <w:t xml:space="preserve">4.8 Producción</w:t>
      </w:r>
    </w:p>
    <w:p>
      <w:pPr>
        <w:pStyle w:val="ListParagraph"/>
        <w:numPr>
          <w:ilvl w:val="1.5"/>
          <w:numId w:val="1"/>
        </w:numPr>
        <w:spacing w:after="40" w:before="40"/>
      </w:pPr>
      <w:r>
        <w:t xml:space="preserve">4.9 Tablero de Operaciones (Pipeline)</w:t>
      </w:r>
    </w:p>
    <w:p>
      <w:pPr>
        <w:pStyle w:val="ListParagraph"/>
        <w:numPr>
          <w:ilvl w:val="1.5"/>
          <w:numId w:val="1"/>
        </w:numPr>
        <w:spacing w:after="40" w:before="40"/>
      </w:pPr>
      <w:r>
        <w:t xml:space="preserve">4.10 Embarques</w:t>
      </w:r>
    </w:p>
    <w:p>
      <w:pPr>
        <w:pStyle w:val="ListParagraph"/>
        <w:numPr>
          <w:ilvl w:val="1.5"/>
          <w:numId w:val="1"/>
        </w:numPr>
        <w:spacing w:after="40" w:before="40"/>
      </w:pPr>
      <w:r>
        <w:t xml:space="preserve">4.11 Facturación (Cuentas por Cobrar)</w:t>
      </w:r>
    </w:p>
    <w:p>
      <w:pPr>
        <w:pStyle w:val="ListParagraph"/>
        <w:numPr>
          <w:ilvl w:val="1.5"/>
          <w:numId w:val="1"/>
        </w:numPr>
        <w:spacing w:after="40" w:before="40"/>
      </w:pPr>
      <w:r>
        <w:t xml:space="preserve">4.12 Cobranza (Pagos)</w:t>
      </w:r>
    </w:p>
    <w:p>
      <w:pPr>
        <w:pStyle w:val="ListParagraph"/>
        <w:numPr>
          <w:ilvl w:val="1.5"/>
          <w:numId w:val="1"/>
        </w:numPr>
        <w:spacing w:after="40" w:before="40"/>
      </w:pPr>
      <w:r>
        <w:t xml:space="preserve">4.13 Incidencias</w:t>
      </w:r>
    </w:p>
    <w:p>
      <w:pPr>
        <w:pStyle w:val="ListParagraph"/>
        <w:numPr>
          <w:ilvl w:val="1.5"/>
          <w:numId w:val="1"/>
        </w:numPr>
        <w:spacing w:after="40" w:before="40"/>
      </w:pPr>
      <w:r>
        <w:t xml:space="preserve">4.14 Productos</w:t>
      </w:r>
    </w:p>
    <w:p>
      <w:pPr>
        <w:pStyle w:val="ListParagraph"/>
        <w:numPr>
          <w:ilvl w:val="1.5"/>
          <w:numId w:val="1"/>
        </w:numPr>
        <w:spacing w:after="40" w:before="40"/>
      </w:pPr>
      <w:r>
        <w:t xml:space="preserve">4.15 Usuarios</w:t>
      </w:r>
    </w:p>
    <w:p>
      <w:pPr>
        <w:pStyle w:val="ListParagraph"/>
        <w:numPr>
          <w:ilvl w:val="1.5"/>
          <w:numId w:val="1"/>
        </w:numPr>
        <w:spacing w:after="40" w:before="40"/>
      </w:pPr>
      <w:r>
        <w:t xml:space="preserve">4.16 Configuración de Empresa</w:t>
      </w:r>
    </w:p>
    <w:p>
      <w:pPr>
        <w:pStyle w:val="ListParagraph"/>
        <w:numPr>
          <w:ilvl w:val="1.5"/>
          <w:numId w:val="1"/>
        </w:numPr>
        <w:spacing w:after="40" w:before="40"/>
      </w:pPr>
      <w:r>
        <w:t xml:space="preserve">4.17 Integración Microsip</w:t>
      </w:r>
    </w:p>
    <w:p>
      <w:pPr>
        <w:pStyle w:val="ListParagraph"/>
        <w:numPr>
          <w:ilvl w:val="1.5"/>
          <w:numId w:val="1"/>
        </w:numPr>
        <w:spacing w:after="40" w:before="40"/>
      </w:pPr>
      <w:r>
        <w:t xml:space="preserve">4.18 Gestión de Empresas (SuperAdmin)</w:t>
      </w:r>
    </w:p>
    <w:p>
      <w:pPr>
        <w:pStyle w:val="ListParagraph"/>
        <w:numPr>
          <w:ilvl w:val="0"/>
          <w:numId w:val="2"/>
        </w:numPr>
        <w:spacing w:after="40" w:before="40"/>
      </w:pPr>
      <w:r>
        <w:t xml:space="preserve">Manual por Rol</w:t>
      </w:r>
    </w:p>
    <w:p>
      <w:pPr>
        <w:pStyle w:val="ListParagraph"/>
        <w:numPr>
          <w:ilvl w:val="1.5"/>
          <w:numId w:val="1"/>
        </w:numPr>
        <w:spacing w:after="40" w:before="40"/>
      </w:pPr>
      <w:r>
        <w:t xml:space="preserve">5.1 Administrador</w:t>
      </w:r>
    </w:p>
    <w:p>
      <w:pPr>
        <w:pStyle w:val="ListParagraph"/>
        <w:numPr>
          <w:ilvl w:val="1.5"/>
          <w:numId w:val="1"/>
        </w:numPr>
        <w:spacing w:after="40" w:before="40"/>
      </w:pPr>
      <w:r>
        <w:t xml:space="preserve">5.2 Vendedor</w:t>
      </w:r>
    </w:p>
    <w:p>
      <w:pPr>
        <w:pStyle w:val="ListParagraph"/>
        <w:numPr>
          <w:ilvl w:val="1.5"/>
          <w:numId w:val="1"/>
        </w:numPr>
        <w:spacing w:after="40" w:before="40"/>
      </w:pPr>
      <w:r>
        <w:t xml:space="preserve">5.3 Ventas y Logística</w:t>
      </w:r>
    </w:p>
    <w:p>
      <w:pPr>
        <w:pStyle w:val="ListParagraph"/>
        <w:numPr>
          <w:ilvl w:val="1.5"/>
          <w:numId w:val="1"/>
        </w:numPr>
        <w:spacing w:after="40" w:before="40"/>
      </w:pPr>
      <w:r>
        <w:t xml:space="preserve">5.4 Crédito y Cobranza</w:t>
      </w:r>
    </w:p>
    <w:p>
      <w:pPr>
        <w:pStyle w:val="ListParagraph"/>
        <w:numPr>
          <w:ilvl w:val="1.5"/>
          <w:numId w:val="1"/>
        </w:numPr>
        <w:spacing w:after="40" w:before="40"/>
      </w:pPr>
      <w:r>
        <w:t xml:space="preserve">5.5 Fábrica / Producción</w:t>
      </w:r>
    </w:p>
    <w:p>
      <w:pPr>
        <w:pStyle w:val="ListParagraph"/>
        <w:numPr>
          <w:ilvl w:val="1.5"/>
          <w:numId w:val="1"/>
        </w:numPr>
        <w:spacing w:after="40" w:before="40"/>
      </w:pPr>
      <w:r>
        <w:t xml:space="preserve">5.6 Embarques</w:t>
      </w:r>
    </w:p>
    <w:p>
      <w:pPr>
        <w:pStyle w:val="ListParagraph"/>
        <w:numPr>
          <w:ilvl w:val="1.5"/>
          <w:numId w:val="1"/>
        </w:numPr>
        <w:spacing w:after="40" w:before="40"/>
      </w:pPr>
      <w:r>
        <w:t xml:space="preserve">5.7 Facturación</w:t>
      </w:r>
    </w:p>
    <w:p>
      <w:pPr>
        <w:pStyle w:val="ListParagraph"/>
        <w:numPr>
          <w:ilvl w:val="1.5"/>
          <w:numId w:val="1"/>
        </w:numPr>
        <w:spacing w:after="40" w:before="40"/>
      </w:pPr>
      <w:r>
        <w:t xml:space="preserve">5.8 Servicio al Cliente</w:t>
      </w:r>
    </w:p>
    <w:p>
      <w:pPr>
        <w:pStyle w:val="ListParagraph"/>
        <w:numPr>
          <w:ilvl w:val="1.5"/>
          <w:numId w:val="1"/>
        </w:numPr>
        <w:spacing w:after="40" w:before="40"/>
      </w:pPr>
      <w:r>
        <w:t xml:space="preserve">5.9 Servicio Técnico</w:t>
      </w:r>
    </w:p>
    <w:p>
      <w:pPr>
        <w:pStyle w:val="ListParagraph"/>
        <w:numPr>
          <w:ilvl w:val="1.5"/>
          <w:numId w:val="1"/>
        </w:numPr>
        <w:spacing w:after="40" w:before="40"/>
      </w:pPr>
      <w:r>
        <w:t xml:space="preserve">5.10 SuperAdmin</w:t>
      </w:r>
    </w:p>
    <w:p>
      <w:pPr>
        <w:pStyle w:val="ListParagraph"/>
        <w:numPr>
          <w:ilvl w:val="0"/>
          <w:numId w:val="2"/>
        </w:numPr>
        <w:spacing w:after="40" w:before="40"/>
      </w:pPr>
      <w:r>
        <w:t xml:space="preserve">Flujo Comercial Completo</w:t>
      </w:r>
    </w:p>
    <w:p>
      <w:pPr>
        <w:pStyle w:val="ListParagraph"/>
        <w:numPr>
          <w:ilvl w:val="0"/>
          <w:numId w:val="2"/>
        </w:numPr>
        <w:spacing w:after="40" w:before="40"/>
      </w:pPr>
      <w:r>
        <w:t xml:space="preserve">Portal Público para Clientes</w:t>
      </w:r>
    </w:p>
    <w:p>
      <w:pPr>
        <w:pStyle w:val="ListParagraph"/>
        <w:numPr>
          <w:ilvl w:val="0"/>
          <w:numId w:val="2"/>
        </w:numPr>
        <w:spacing w:after="40" w:before="40"/>
      </w:pPr>
      <w:r>
        <w:t xml:space="preserve">Preguntas Frecuentes</w:t>
      </w:r>
    </w:p>
    <w:p>
      <w:pPr>
        <w:spacing w:after="60" w:before="60"/>
      </w:pPr>
    </w:p>
    <w:p>
      <w:pPr>
        <w:pBdr>
          <w:bottom w:val="single" w:color="CCCCCC" w:sz="6"/>
        </w:pBdr>
        <w:spacing w:after="100" w:before="100"/>
      </w:pPr>
    </w:p>
    <w:p>
      <w:pPr>
        <w:spacing w:after="60" w:before="60"/>
      </w:pPr>
    </w:p>
    <w:p>
      <w:pPr>
        <w:pStyle w:val="Heading2"/>
        <w:spacing w:after="150" w:before="300"/>
      </w:pPr>
      <w:r>
        <w:t xml:space="preserve">1. Introducción</w:t>
      </w:r>
    </w:p>
    <w:p>
      <w:pPr>
        <w:spacing w:after="60" w:before="60"/>
      </w:pPr>
    </w:p>
    <w:p>
      <w:pPr>
        <w:spacing w:after="60" w:before="60"/>
      </w:pPr>
      <w:r>
        <w:rPr>
          <w:b/>
          <w:bCs/>
        </w:rPr>
        <w:t xml:space="preserve">Nexxo Sistema Comercial</w:t>
      </w:r>
      <w:r>
        <w:t xml:space="preserve"> es una plataforma empresarial diseñada para gestionar el ciclo comercial completo: desde la prospección y visita al cliente hasta la facturación y cobro. Está optimizada tanto para uso en campo (móvil) como en oficina (escritorio).</w:t>
      </w:r>
    </w:p>
    <w:p>
      <w:pPr>
        <w:spacing w:after="60" w:before="60"/>
      </w:pPr>
    </w:p>
    <w:p>
      <w:pPr>
        <w:pStyle w:val="Heading3"/>
        <w:spacing w:after="100" w:before="200"/>
      </w:pPr>
      <w:r>
        <w:t xml:space="preserve">Características Principales</w:t>
      </w:r>
    </w:p>
    <w:p>
      <w:pPr>
        <w:spacing w:after="60" w:before="60"/>
      </w:pPr>
    </w:p>
    <w:p>
      <w:pPr>
        <w:pStyle w:val="ListParagraph"/>
        <w:numPr>
          <w:ilvl w:val="0"/>
          <w:numId w:val="1"/>
        </w:numPr>
        <w:spacing w:after="40" w:before="40"/>
      </w:pPr>
      <w:r>
        <w:rPr>
          <w:b/>
          <w:bCs/>
        </w:rPr>
        <w:t xml:space="preserve">Multi-empresa</w:t>
      </w:r>
      <w:r>
        <w:t xml:space="preserve">: Cada empresa opera en su propio subdominio (</w:t>
      </w:r>
      <w:r>
        <w:rPr>
          <w:rFonts w:ascii="Courier New" w:cs="Courier New" w:eastAsia="Courier New" w:hAnsi="Courier New"/>
          <w:sz w:val="18"/>
          <w:szCs w:val="18"/>
        </w:rPr>
        <w:t xml:space="preserve">empresa.nexxo.com.mx</w:t>
      </w:r>
      <w:r>
        <w:t xml:space="preserve">) con datos completamente aislados.</w:t>
      </w:r>
    </w:p>
    <w:p>
      <w:pPr>
        <w:pStyle w:val="ListParagraph"/>
        <w:numPr>
          <w:ilvl w:val="0"/>
          <w:numId w:val="1"/>
        </w:numPr>
        <w:spacing w:after="40" w:before="40"/>
      </w:pPr>
      <w:r>
        <w:rPr>
          <w:b/>
          <w:bCs/>
        </w:rPr>
        <w:t xml:space="preserve">Control por roles</w:t>
      </w:r>
      <w:r>
        <w:t xml:space="preserve">: Nueve roles distintos que limitan el acceso a cada módulo según la función del usuario.</w:t>
      </w:r>
    </w:p>
    <w:p>
      <w:pPr>
        <w:pStyle w:val="ListParagraph"/>
        <w:numPr>
          <w:ilvl w:val="0"/>
          <w:numId w:val="1"/>
        </w:numPr>
        <w:spacing w:after="40" w:before="40"/>
      </w:pPr>
      <w:r>
        <w:rPr>
          <w:b/>
          <w:bCs/>
        </w:rPr>
        <w:t xml:space="preserve">Integración con Microsip ERP</w:t>
      </w:r>
      <w:r>
        <w:t xml:space="preserve">: Sincronización automática de clientes, productos, facturas y pagos desde Firebird.</w:t>
      </w:r>
    </w:p>
    <w:p>
      <w:pPr>
        <w:pStyle w:val="ListParagraph"/>
        <w:numPr>
          <w:ilvl w:val="0"/>
          <w:numId w:val="1"/>
        </w:numPr>
        <w:spacing w:after="40" w:before="40"/>
      </w:pPr>
      <w:r>
        <w:rPr>
          <w:b/>
          <w:bCs/>
        </w:rPr>
        <w:t xml:space="preserve">Generación de PDFs corporativos</w:t>
      </w:r>
      <w:r>
        <w:t xml:space="preserve">: Cotizaciones, minutas de visita, autorizaciones de crédito e invoices con diseño profesional.</w:t>
      </w:r>
    </w:p>
    <w:p>
      <w:pPr>
        <w:pStyle w:val="ListParagraph"/>
        <w:numPr>
          <w:ilvl w:val="0"/>
          <w:numId w:val="1"/>
        </w:numPr>
        <w:spacing w:after="40" w:before="40"/>
      </w:pPr>
      <w:r>
        <w:rPr>
          <w:b/>
          <w:bCs/>
        </w:rPr>
        <w:t xml:space="preserve">Notificaciones por correo</w:t>
      </w:r>
      <w:r>
        <w:t xml:space="preserve">: MailerSend envía automáticamente documentos y alertas a clientes, vendedores y administradores.</w:t>
      </w:r>
    </w:p>
    <w:p>
      <w:pPr>
        <w:pStyle w:val="ListParagraph"/>
        <w:numPr>
          <w:ilvl w:val="0"/>
          <w:numId w:val="1"/>
        </w:numPr>
        <w:spacing w:after="40" w:before="40"/>
      </w:pPr>
      <w:r>
        <w:rPr>
          <w:b/>
          <w:bCs/>
        </w:rPr>
        <w:t xml:space="preserve">Soporte multi-moneda</w:t>
      </w:r>
      <w:r>
        <w:t xml:space="preserve">: Cotizaciones en MXN o USD con tipo de cambio configurable.</w:t>
      </w:r>
    </w:p>
    <w:p>
      <w:pPr>
        <w:spacing w:after="60" w:before="60"/>
      </w:pPr>
    </w:p>
    <w:p>
      <w:pPr>
        <w:pStyle w:val="Heading3"/>
        <w:spacing w:after="100" w:before="200"/>
      </w:pPr>
      <w:r>
        <w:t xml:space="preserve">Requisitos de Acceso</w:t>
      </w:r>
    </w:p>
    <w:p>
      <w:pPr>
        <w:spacing w:after="60" w:before="60"/>
      </w:pPr>
    </w:p>
    <w:p>
      <w:pPr>
        <w:pStyle w:val="ListParagraph"/>
        <w:numPr>
          <w:ilvl w:val="0"/>
          <w:numId w:val="1"/>
        </w:numPr>
        <w:spacing w:after="40" w:before="40"/>
      </w:pPr>
      <w:r>
        <w:t xml:space="preserve">Navegador web moderno (Chrome, Safari, Firefox, Edge).</w:t>
      </w:r>
    </w:p>
    <w:p>
      <w:pPr>
        <w:pStyle w:val="ListParagraph"/>
        <w:numPr>
          <w:ilvl w:val="0"/>
          <w:numId w:val="1"/>
        </w:numPr>
        <w:spacing w:after="40" w:before="40"/>
      </w:pPr>
      <w:r>
        <w:t xml:space="preserve">Conexión a internet.</w:t>
      </w:r>
    </w:p>
    <w:p>
      <w:pPr>
        <w:pStyle w:val="ListParagraph"/>
        <w:numPr>
          <w:ilvl w:val="0"/>
          <w:numId w:val="1"/>
        </w:numPr>
        <w:spacing w:after="40" w:before="40"/>
      </w:pPr>
      <w:r>
        <w:t xml:space="preserve">Credenciales proporcionadas por el administrador de la empresa.</w:t>
      </w:r>
    </w:p>
    <w:p>
      <w:pPr>
        <w:spacing w:after="60" w:before="60"/>
      </w:pPr>
    </w:p>
    <w:p>
      <w:pPr>
        <w:pBdr>
          <w:bottom w:val="single" w:color="CCCCCC" w:sz="6"/>
        </w:pBdr>
        <w:spacing w:after="100" w:before="100"/>
      </w:pPr>
    </w:p>
    <w:p>
      <w:pPr>
        <w:spacing w:after="60" w:before="60"/>
      </w:pPr>
    </w:p>
    <w:p>
      <w:pPr>
        <w:pStyle w:val="Heading2"/>
        <w:spacing w:after="150" w:before="300"/>
      </w:pPr>
      <w:r>
        <w:t xml:space="preserve">2. Acceso al Sistema</w:t>
      </w:r>
    </w:p>
    <w:p>
      <w:pPr>
        <w:spacing w:after="60" w:before="60"/>
      </w:pPr>
    </w:p>
    <w:p>
      <w:pPr>
        <w:pStyle w:val="Heading3"/>
        <w:spacing w:after="100" w:before="200"/>
      </w:pPr>
      <w:r>
        <w:t xml:space="preserve">2.1 Ingresar al Sistema</w:t>
      </w:r>
    </w:p>
    <w:p>
      <w:pPr>
        <w:spacing w:after="60" w:before="60"/>
      </w:pPr>
    </w:p>
    <w:p>
      <w:pPr>
        <w:pStyle w:val="ListParagraph"/>
        <w:numPr>
          <w:ilvl w:val="0"/>
          <w:numId w:val="2"/>
        </w:numPr>
        <w:spacing w:after="40" w:before="40"/>
      </w:pPr>
      <w:r>
        <w:t xml:space="preserve">Abre tu navegador y ve a la URL de tu empresa: </w:t>
      </w:r>
      <w:r>
        <w:rPr>
          <w:rFonts w:ascii="Courier New" w:cs="Courier New" w:eastAsia="Courier New" w:hAnsi="Courier New"/>
          <w:sz w:val="18"/>
          <w:szCs w:val="18"/>
        </w:rPr>
        <w:t xml:space="preserve">https://tuempresa.nexxo.com.mx</w:t>
      </w:r>
    </w:p>
    <w:p>
      <w:pPr>
        <w:pStyle w:val="ListParagraph"/>
        <w:numPr>
          <w:ilvl w:val="0"/>
          <w:numId w:val="2"/>
        </w:numPr>
        <w:spacing w:after="40" w:before="40"/>
      </w:pPr>
      <w:r>
        <w:t xml:space="preserve">Ingresa tu </w:t>
      </w:r>
      <w:r>
        <w:rPr>
          <w:b/>
          <w:bCs/>
        </w:rPr>
        <w:t xml:space="preserve">nombre de usuario</w:t>
      </w:r>
      <w:r>
        <w:t xml:space="preserve"> y </w:t>
      </w:r>
      <w:r>
        <w:rPr>
          <w:b/>
          <w:bCs/>
        </w:rPr>
        <w:t xml:space="preserve">contraseña</w:t>
      </w:r>
      <w:r>
        <w:t xml:space="preserve">.</w:t>
      </w:r>
    </w:p>
    <w:p>
      <w:pPr>
        <w:pStyle w:val="ListParagraph"/>
        <w:numPr>
          <w:ilvl w:val="0"/>
          <w:numId w:val="2"/>
        </w:numPr>
        <w:spacing w:after="40" w:before="40"/>
      </w:pPr>
      <w:r>
        <w:t xml:space="preserve">Haz clic en </w:t>
      </w:r>
      <w:r>
        <w:rPr>
          <w:b/>
          <w:bCs/>
        </w:rPr>
        <w:t xml:space="preserve">Iniciar Sesión</w:t>
      </w:r>
      <w:r>
        <w:t xml:space="preserve">.</w:t>
      </w:r>
    </w:p>
    <w:p>
      <w:pPr>
        <w:spacing w:after="60" w:before="60"/>
      </w:pPr>
    </w:p>
    <w:p>
      <w:pPr>
        <w:pBdr>
          <w:left w:val="thick" w:color="1a56a0" w:sz="12"/>
        </w:pBdr>
        <w:spacing w:after="60" w:before="60"/>
        <w:ind w:left="720"/>
      </w:pPr>
      <w:r>
        <w:rPr>
          <w:i/>
          <w:iCs/>
          <w:color w:val="555555"/>
        </w:rPr>
        <w:t xml:space="preserve">El sistema recordará tu sesión. Si cierras el navegador y regresas, es posible que ya estés autenticado.</w:t>
      </w:r>
    </w:p>
    <w:p>
      <w:pPr>
        <w:spacing w:after="60" w:before="60"/>
      </w:pPr>
    </w:p>
    <w:p>
      <w:pPr>
        <w:pStyle w:val="Heading3"/>
        <w:spacing w:after="100" w:before="200"/>
      </w:pPr>
      <w:r>
        <w:t xml:space="preserve">2.2 Primer Inicio de Sesión (Configuración Inicial)</w:t>
      </w:r>
    </w:p>
    <w:p>
      <w:pPr>
        <w:spacing w:after="60" w:before="60"/>
      </w:pPr>
    </w:p>
    <w:p>
      <w:pPr>
        <w:spacing w:after="60" w:before="60"/>
      </w:pPr>
      <w:r>
        <w:t xml:space="preserve">Al ingresar por primera vez:</w:t>
      </w:r>
    </w:p>
    <w:p>
      <w:pPr>
        <w:pStyle w:val="ListParagraph"/>
        <w:numPr>
          <w:ilvl w:val="0"/>
          <w:numId w:val="1"/>
        </w:numPr>
        <w:spacing w:after="40" w:before="40"/>
      </w:pPr>
      <w:r>
        <w:t xml:space="preserve">El sistema pedirá crear el primer usuario </w:t>
      </w:r>
      <w:r>
        <w:rPr>
          <w:b/>
          <w:bCs/>
        </w:rPr>
        <w:t xml:space="preserve">Administrador</w:t>
      </w:r>
      <w:r>
        <w:t xml:space="preserve"> mediante el formulario de registro público.</w:t>
      </w:r>
    </w:p>
    <w:p>
      <w:pPr>
        <w:pStyle w:val="ListParagraph"/>
        <w:numPr>
          <w:ilvl w:val="0"/>
          <w:numId w:val="1"/>
        </w:numPr>
        <w:spacing w:after="40" w:before="40"/>
      </w:pPr>
      <w:r>
        <w:t xml:space="preserve">Una vez creado ese primer admin, el registro público se cierra automáticamente.</w:t>
      </w:r>
    </w:p>
    <w:p>
      <w:pPr>
        <w:pStyle w:val="ListParagraph"/>
        <w:numPr>
          <w:ilvl w:val="0"/>
          <w:numId w:val="1"/>
        </w:numPr>
        <w:spacing w:after="40" w:before="40"/>
      </w:pPr>
      <w:r>
        <w:t xml:space="preserve">Todos los demás usuarios deberán ser creados por un administrador desde el módulo </w:t>
      </w:r>
      <w:r>
        <w:rPr>
          <w:b/>
          <w:bCs/>
        </w:rPr>
        <w:t xml:space="preserve">Usuarios</w:t>
      </w:r>
      <w:r>
        <w:t xml:space="preserve">.</w:t>
      </w:r>
    </w:p>
    <w:p>
      <w:pPr>
        <w:spacing w:after="60" w:before="60"/>
      </w:pPr>
    </w:p>
    <w:p>
      <w:pPr>
        <w:pStyle w:val="Heading3"/>
        <w:spacing w:after="100" w:before="200"/>
      </w:pPr>
      <w:r>
        <w:t xml:space="preserve">2.3 Recuperación de Contraseña</w:t>
      </w:r>
    </w:p>
    <w:p>
      <w:pPr>
        <w:spacing w:after="60" w:before="60"/>
      </w:pPr>
    </w:p>
    <w:p>
      <w:pPr>
        <w:spacing w:after="60" w:before="60"/>
      </w:pPr>
      <w:r>
        <w:t xml:space="preserve">Contacta a tu administrador del sistema para que restablezca tu contraseña desde el módulo Usuarios.</w:t>
      </w:r>
    </w:p>
    <w:p>
      <w:pPr>
        <w:spacing w:after="60" w:before="60"/>
      </w:pPr>
    </w:p>
    <w:p>
      <w:pPr>
        <w:pStyle w:val="Heading3"/>
        <w:spacing w:after="100" w:before="200"/>
      </w:pPr>
      <w:r>
        <w:t xml:space="preserve">2.4 Navegación General</w:t>
      </w:r>
    </w:p>
    <w:p>
      <w:pPr>
        <w:spacing w:after="60" w:before="60"/>
      </w:pPr>
    </w:p>
    <w:p>
      <w:pPr>
        <w:pStyle w:val="ListParagraph"/>
        <w:numPr>
          <w:ilvl w:val="0"/>
          <w:numId w:val="1"/>
        </w:numPr>
        <w:spacing w:after="40" w:before="40"/>
      </w:pPr>
      <w:r>
        <w:rPr>
          <w:b/>
          <w:bCs/>
        </w:rPr>
        <w:t xml:space="preserve">Barra lateral (sidebar)</w:t>
      </w:r>
      <w:r>
        <w:t xml:space="preserve">: Muestra únicamente los módulos a los que tu rol tiene acceso.</w:t>
      </w:r>
    </w:p>
    <w:p>
      <w:pPr>
        <w:pStyle w:val="ListParagraph"/>
        <w:numPr>
          <w:ilvl w:val="0"/>
          <w:numId w:val="1"/>
        </w:numPr>
        <w:spacing w:after="40" w:before="40"/>
      </w:pPr>
      <w:r>
        <w:rPr>
          <w:b/>
          <w:bCs/>
        </w:rPr>
        <w:t xml:space="preserve">Botón de menú (☰)</w:t>
      </w:r>
      <w:r>
        <w:t xml:space="preserve">: En móvil, colapsa y expande el sidebar.</w:t>
      </w:r>
    </w:p>
    <w:p>
      <w:pPr>
        <w:pStyle w:val="ListParagraph"/>
        <w:numPr>
          <w:ilvl w:val="0"/>
          <w:numId w:val="1"/>
        </w:numPr>
        <w:spacing w:after="40" w:before="40"/>
      </w:pPr>
      <w:r>
        <w:rPr>
          <w:b/>
          <w:bCs/>
        </w:rPr>
        <w:t xml:space="preserve">Tu nombre de usuario</w:t>
      </w:r>
      <w:r>
        <w:t xml:space="preserve">: Visible en la parte inferior del sidebar. Haz clic para cerrar sesión.</w:t>
      </w:r>
    </w:p>
    <w:p>
      <w:pPr>
        <w:spacing w:after="60" w:before="60"/>
      </w:pPr>
    </w:p>
    <w:p>
      <w:pPr>
        <w:pBdr>
          <w:bottom w:val="single" w:color="CCCCCC" w:sz="6"/>
        </w:pBdr>
        <w:spacing w:after="100" w:before="100"/>
      </w:pPr>
    </w:p>
    <w:p>
      <w:pPr>
        <w:spacing w:after="60" w:before="60"/>
      </w:pPr>
    </w:p>
    <w:p>
      <w:pPr>
        <w:pStyle w:val="Heading2"/>
        <w:spacing w:after="150" w:before="300"/>
      </w:pPr>
      <w:r>
        <w:t xml:space="preserve">3. Roles y Permisos</w:t>
      </w:r>
    </w:p>
    <w:p>
      <w:pPr>
        <w:spacing w:after="60" w:before="60"/>
      </w:pPr>
    </w:p>
    <w:p>
      <w:pPr>
        <w:pStyle w:val="Heading3"/>
        <w:spacing w:after="100" w:before="200"/>
      </w:pPr>
      <w:r>
        <w:t xml:space="preserve">Tabla de Acceso por Módulo</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tblGrid>
      <w:tr>
        <w:trPr>
          <w:tblHeader/>
        </w:trPr>
        <w:tc>
          <w:tcPr>
            <w:shd w:fill="1a56a0" w:color="1a56a0" w:val="solid"/>
            <w:tcMar>
              <w:top w:type="dxa" w:w="60"/>
              <w:left w:type="dxa" w:w="100"/>
              <w:bottom w:type="dxa" w:w="60"/>
              <w:right w:type="dxa" w:w="100"/>
            </w:tcMar>
          </w:tcPr>
          <w:p>
            <w:pPr>
              <w:spacing w:after="40" w:before="40"/>
            </w:pPr>
            <w:r>
              <w:rPr>
                <w:b/>
                <w:bCs/>
                <w:color w:val="FFFFFF"/>
              </w:rPr>
              <w:t xml:space="preserve">Módulo</w:t>
            </w:r>
          </w:p>
        </w:tc>
        <w:tc>
          <w:tcPr>
            <w:shd w:fill="1a56a0" w:color="1a56a0" w:val="solid"/>
            <w:tcMar>
              <w:top w:type="dxa" w:w="60"/>
              <w:left w:type="dxa" w:w="100"/>
              <w:bottom w:type="dxa" w:w="60"/>
              <w:right w:type="dxa" w:w="100"/>
            </w:tcMar>
          </w:tcPr>
          <w:p>
            <w:pPr>
              <w:spacing w:after="40" w:before="40"/>
            </w:pPr>
            <w:r>
              <w:rPr>
                <w:b/>
                <w:bCs/>
                <w:color w:val="FFFFFF"/>
              </w:rPr>
              <w:t xml:space="preserve">Admin</w:t>
            </w:r>
          </w:p>
        </w:tc>
        <w:tc>
          <w:tcPr>
            <w:shd w:fill="1a56a0" w:color="1a56a0" w:val="solid"/>
            <w:tcMar>
              <w:top w:type="dxa" w:w="60"/>
              <w:left w:type="dxa" w:w="100"/>
              <w:bottom w:type="dxa" w:w="60"/>
              <w:right w:type="dxa" w:w="100"/>
            </w:tcMar>
          </w:tcPr>
          <w:p>
            <w:pPr>
              <w:spacing w:after="40" w:before="40"/>
            </w:pPr>
            <w:r>
              <w:rPr>
                <w:b/>
                <w:bCs/>
                <w:color w:val="FFFFFF"/>
              </w:rPr>
              <w:t xml:space="preserve">Vendedor</w:t>
            </w:r>
          </w:p>
        </w:tc>
        <w:tc>
          <w:tcPr>
            <w:shd w:fill="1a56a0" w:color="1a56a0" w:val="solid"/>
            <w:tcMar>
              <w:top w:type="dxa" w:w="60"/>
              <w:left w:type="dxa" w:w="100"/>
              <w:bottom w:type="dxa" w:w="60"/>
              <w:right w:type="dxa" w:w="100"/>
            </w:tcMar>
          </w:tcPr>
          <w:p>
            <w:pPr>
              <w:spacing w:after="40" w:before="40"/>
            </w:pPr>
            <w:r>
              <w:rPr>
                <w:b/>
                <w:bCs/>
                <w:color w:val="FFFFFF"/>
              </w:rPr>
              <w:t xml:space="preserve">Ventas/Log.</w:t>
            </w:r>
          </w:p>
        </w:tc>
        <w:tc>
          <w:tcPr>
            <w:shd w:fill="1a56a0" w:color="1a56a0" w:val="solid"/>
            <w:tcMar>
              <w:top w:type="dxa" w:w="60"/>
              <w:left w:type="dxa" w:w="100"/>
              <w:bottom w:type="dxa" w:w="60"/>
              <w:right w:type="dxa" w:w="100"/>
            </w:tcMar>
          </w:tcPr>
          <w:p>
            <w:pPr>
              <w:spacing w:after="40" w:before="40"/>
            </w:pPr>
            <w:r>
              <w:rPr>
                <w:b/>
                <w:bCs/>
                <w:color w:val="FFFFFF"/>
              </w:rPr>
              <w:t xml:space="preserve">Crédito/Cob.</w:t>
            </w:r>
          </w:p>
        </w:tc>
        <w:tc>
          <w:tcPr>
            <w:shd w:fill="1a56a0" w:color="1a56a0" w:val="solid"/>
            <w:tcMar>
              <w:top w:type="dxa" w:w="60"/>
              <w:left w:type="dxa" w:w="100"/>
              <w:bottom w:type="dxa" w:w="60"/>
              <w:right w:type="dxa" w:w="100"/>
            </w:tcMar>
          </w:tcPr>
          <w:p>
            <w:pPr>
              <w:spacing w:after="40" w:before="40"/>
            </w:pPr>
            <w:r>
              <w:rPr>
                <w:b/>
                <w:bCs/>
                <w:color w:val="FFFFFF"/>
              </w:rPr>
              <w:t xml:space="preserve">Fábrica</w:t>
            </w:r>
          </w:p>
        </w:tc>
        <w:tc>
          <w:tcPr>
            <w:shd w:fill="1a56a0" w:color="1a56a0" w:val="solid"/>
            <w:tcMar>
              <w:top w:type="dxa" w:w="60"/>
              <w:left w:type="dxa" w:w="100"/>
              <w:bottom w:type="dxa" w:w="60"/>
              <w:right w:type="dxa" w:w="100"/>
            </w:tcMar>
          </w:tcPr>
          <w:p>
            <w:pPr>
              <w:spacing w:after="40" w:before="40"/>
            </w:pPr>
            <w:r>
              <w:rPr>
                <w:b/>
                <w:bCs/>
                <w:color w:val="FFFFFF"/>
              </w:rPr>
              <w:t xml:space="preserve">Embarques</w:t>
            </w:r>
          </w:p>
        </w:tc>
        <w:tc>
          <w:tcPr>
            <w:shd w:fill="1a56a0" w:color="1a56a0" w:val="solid"/>
            <w:tcMar>
              <w:top w:type="dxa" w:w="60"/>
              <w:left w:type="dxa" w:w="100"/>
              <w:bottom w:type="dxa" w:w="60"/>
              <w:right w:type="dxa" w:w="100"/>
            </w:tcMar>
          </w:tcPr>
          <w:p>
            <w:pPr>
              <w:spacing w:after="40" w:before="40"/>
            </w:pPr>
            <w:r>
              <w:rPr>
                <w:b/>
                <w:bCs/>
                <w:color w:val="FFFFFF"/>
              </w:rPr>
              <w:t xml:space="preserve">Facturación</w:t>
            </w:r>
          </w:p>
        </w:tc>
        <w:tc>
          <w:tcPr>
            <w:shd w:fill="1a56a0" w:color="1a56a0" w:val="solid"/>
            <w:tcMar>
              <w:top w:type="dxa" w:w="60"/>
              <w:left w:type="dxa" w:w="100"/>
              <w:bottom w:type="dxa" w:w="60"/>
              <w:right w:type="dxa" w:w="100"/>
            </w:tcMar>
          </w:tcPr>
          <w:p>
            <w:pPr>
              <w:spacing w:after="40" w:before="40"/>
            </w:pPr>
            <w:r>
              <w:rPr>
                <w:b/>
                <w:bCs/>
                <w:color w:val="FFFFFF"/>
              </w:rPr>
              <w:t xml:space="preserve">Svc. Cliente</w:t>
            </w:r>
          </w:p>
        </w:tc>
        <w:tc>
          <w:tcPr>
            <w:shd w:fill="1a56a0" w:color="1a56a0" w:val="solid"/>
            <w:tcMar>
              <w:top w:type="dxa" w:w="60"/>
              <w:left w:type="dxa" w:w="100"/>
              <w:bottom w:type="dxa" w:w="60"/>
              <w:right w:type="dxa" w:w="100"/>
            </w:tcMar>
          </w:tcPr>
          <w:p>
            <w:pPr>
              <w:spacing w:after="40" w:before="40"/>
            </w:pPr>
            <w:r>
              <w:rPr>
                <w:b/>
                <w:bCs/>
                <w:color w:val="FFFFFF"/>
              </w:rPr>
              <w:t xml:space="preserve">Svc. Técnico</w:t>
            </w:r>
          </w:p>
        </w:tc>
      </w:tr>
      <w:tr>
        <w:trPr>
          <w:tblHeader w:val="false"/>
        </w:trPr>
        <w:tc>
          <w:tcPr>
            <w:tcMar>
              <w:top w:type="dxa" w:w="60"/>
              <w:left w:type="dxa" w:w="100"/>
              <w:bottom w:type="dxa" w:w="60"/>
              <w:right w:type="dxa" w:w="100"/>
            </w:tcMar>
          </w:tcPr>
          <w:p>
            <w:pPr>
              <w:spacing w:after="40" w:before="40"/>
            </w:pPr>
            <w:r>
              <w:t xml:space="preserve">Dashboard</w:t>
            </w:r>
          </w:p>
        </w:tc>
        <w:tc>
          <w:tcPr>
            <w:tcMar>
              <w:top w:type="dxa" w:w="60"/>
              <w:left w:type="dxa" w:w="100"/>
              <w:bottom w:type="dxa" w:w="60"/>
              <w:right w:type="dxa" w:w="100"/>
            </w:tcMar>
          </w:tcPr>
          <w:p>
            <w:pPr>
              <w:spacing w:after="40" w:before="40"/>
            </w:pPr>
            <w:r>
              <w:t xml:space="preserve">✅</w:t>
            </w:r>
          </w:p>
        </w:tc>
        <w:tc>
          <w:tcPr>
            <w:tcMar>
              <w:top w:type="dxa" w:w="60"/>
              <w:left w:type="dxa" w:w="100"/>
              <w:bottom w:type="dxa" w:w="60"/>
              <w:right w:type="dxa" w:w="100"/>
            </w:tcMar>
          </w:tcPr>
          <w:p>
            <w:pPr>
              <w:spacing w:after="40" w:before="40"/>
            </w:pPr>
            <w:r>
              <w:t xml:space="preserve">✅</w:t>
            </w:r>
          </w:p>
        </w:tc>
        <w:tc>
          <w:tcPr>
            <w:tcMar>
              <w:top w:type="dxa" w:w="60"/>
              <w:left w:type="dxa" w:w="100"/>
              <w:bottom w:type="dxa" w:w="60"/>
              <w:right w:type="dxa" w:w="100"/>
            </w:tcMar>
          </w:tcPr>
          <w:p>
            <w:pPr>
              <w:spacing w:after="40" w:before="40"/>
            </w:pPr>
            <w:r>
              <w:t xml:space="preserve">✅</w:t>
            </w:r>
          </w:p>
        </w:tc>
        <w:tc>
          <w:tcPr>
            <w:tcMar>
              <w:top w:type="dxa" w:w="60"/>
              <w:left w:type="dxa" w:w="100"/>
              <w:bottom w:type="dxa" w:w="60"/>
              <w:right w:type="dxa" w:w="100"/>
            </w:tcMar>
          </w:tcPr>
          <w:p>
            <w:pPr>
              <w:spacing w:after="40" w:before="40"/>
            </w:pPr>
            <w:r>
              <w:t xml:space="preserve">✅</w:t>
            </w:r>
          </w:p>
        </w:tc>
        <w:tc>
          <w:tcPr>
            <w:tcMar>
              <w:top w:type="dxa" w:w="60"/>
              <w:left w:type="dxa" w:w="100"/>
              <w:bottom w:type="dxa" w:w="60"/>
              <w:right w:type="dxa" w:w="100"/>
            </w:tcMar>
          </w:tcPr>
          <w:p>
            <w:pPr>
              <w:spacing w:after="40" w:before="40"/>
            </w:pPr>
            <w:r>
              <w:t xml:space="preserve">✅</w:t>
            </w:r>
          </w:p>
        </w:tc>
        <w:tc>
          <w:tcPr>
            <w:tcMar>
              <w:top w:type="dxa" w:w="60"/>
              <w:left w:type="dxa" w:w="100"/>
              <w:bottom w:type="dxa" w:w="60"/>
              <w:right w:type="dxa" w:w="100"/>
            </w:tcMar>
          </w:tcPr>
          <w:p>
            <w:pPr>
              <w:spacing w:after="40" w:before="40"/>
            </w:pPr>
            <w:r>
              <w:t xml:space="preserve">✅</w:t>
            </w:r>
          </w:p>
        </w:tc>
        <w:tc>
          <w:tcPr>
            <w:tcMar>
              <w:top w:type="dxa" w:w="60"/>
              <w:left w:type="dxa" w:w="100"/>
              <w:bottom w:type="dxa" w:w="60"/>
              <w:right w:type="dxa" w:w="100"/>
            </w:tcMar>
          </w:tcPr>
          <w:p>
            <w:pPr>
              <w:spacing w:after="40" w:before="40"/>
            </w:pPr>
            <w:r>
              <w:t xml:space="preserve">✅</w:t>
            </w:r>
          </w:p>
        </w:tc>
        <w:tc>
          <w:tcPr>
            <w:tcMar>
              <w:top w:type="dxa" w:w="60"/>
              <w:left w:type="dxa" w:w="100"/>
              <w:bottom w:type="dxa" w:w="60"/>
              <w:right w:type="dxa" w:w="100"/>
            </w:tcMar>
          </w:tcPr>
          <w:p>
            <w:pPr>
              <w:spacing w:after="40" w:before="40"/>
            </w:pPr>
            <w:r>
              <w:t xml:space="preserve">✅</w:t>
            </w:r>
          </w:p>
        </w:tc>
        <w:tc>
          <w:tcPr>
            <w:tcMar>
              <w:top w:type="dxa" w:w="60"/>
              <w:left w:type="dxa" w:w="100"/>
              <w:bottom w:type="dxa" w:w="60"/>
              <w:right w:type="dxa" w:w="100"/>
            </w:tcMar>
          </w:tcPr>
          <w:p>
            <w:pPr>
              <w:spacing w:after="40" w:before="40"/>
            </w:pPr>
            <w:r>
              <w:t xml:space="preserve">✅</w:t>
            </w:r>
          </w:p>
        </w:tc>
      </w:tr>
      <w:tr>
        <w:trPr>
          <w:tblHeader w:val="false"/>
        </w:trPr>
        <w:tc>
          <w:tcPr>
            <w:shd w:fill="f0f4fa" w:color="f0f4fa" w:val="solid"/>
            <w:tcMar>
              <w:top w:type="dxa" w:w="60"/>
              <w:left w:type="dxa" w:w="100"/>
              <w:bottom w:type="dxa" w:w="60"/>
              <w:right w:type="dxa" w:w="100"/>
            </w:tcMar>
          </w:tcPr>
          <w:p>
            <w:pPr>
              <w:spacing w:after="40" w:before="40"/>
            </w:pPr>
            <w:r>
              <w:t xml:space="preserve">Tablero Operaciones</w:t>
            </w:r>
          </w:p>
        </w:tc>
        <w:tc>
          <w:tcPr>
            <w:shd w:fill="f0f4fa" w:color="f0f4fa" w:val="solid"/>
            <w:tcMar>
              <w:top w:type="dxa" w:w="60"/>
              <w:left w:type="dxa" w:w="100"/>
              <w:bottom w:type="dxa" w:w="60"/>
              <w:right w:type="dxa" w:w="100"/>
            </w:tcMar>
          </w:tcPr>
          <w:p>
            <w:pPr>
              <w:spacing w:after="40" w:before="40"/>
            </w:pPr>
            <w:r>
              <w:t xml:space="preserve">✅</w:t>
            </w:r>
          </w:p>
        </w:tc>
        <w:tc>
          <w:tcPr>
            <w:shd w:fill="f0f4fa" w:color="f0f4fa" w:val="solid"/>
            <w:tcMar>
              <w:top w:type="dxa" w:w="60"/>
              <w:left w:type="dxa" w:w="100"/>
              <w:bottom w:type="dxa" w:w="60"/>
              <w:right w:type="dxa" w:w="100"/>
            </w:tcMar>
          </w:tcPr>
          <w:p>
            <w:pPr>
              <w:spacing w:after="40" w:before="40"/>
            </w:pPr>
            <w:r>
              <w:t xml:space="preserve">—</w:t>
            </w:r>
          </w:p>
        </w:tc>
        <w:tc>
          <w:tcPr>
            <w:shd w:fill="f0f4fa" w:color="f0f4fa" w:val="solid"/>
            <w:tcMar>
              <w:top w:type="dxa" w:w="60"/>
              <w:left w:type="dxa" w:w="100"/>
              <w:bottom w:type="dxa" w:w="60"/>
              <w:right w:type="dxa" w:w="100"/>
            </w:tcMar>
          </w:tcPr>
          <w:p>
            <w:pPr>
              <w:spacing w:after="40" w:before="40"/>
            </w:pPr>
            <w:r>
              <w:t xml:space="preserve">✅</w:t>
            </w:r>
          </w:p>
        </w:tc>
        <w:tc>
          <w:tcPr>
            <w:shd w:fill="f0f4fa" w:color="f0f4fa" w:val="solid"/>
            <w:tcMar>
              <w:top w:type="dxa" w:w="60"/>
              <w:left w:type="dxa" w:w="100"/>
              <w:bottom w:type="dxa" w:w="60"/>
              <w:right w:type="dxa" w:w="100"/>
            </w:tcMar>
          </w:tcPr>
          <w:p>
            <w:pPr>
              <w:spacing w:after="40" w:before="40"/>
            </w:pPr>
            <w:r>
              <w:t xml:space="preserve">—</w:t>
            </w:r>
          </w:p>
        </w:tc>
        <w:tc>
          <w:tcPr>
            <w:shd w:fill="f0f4fa" w:color="f0f4fa" w:val="solid"/>
            <w:tcMar>
              <w:top w:type="dxa" w:w="60"/>
              <w:left w:type="dxa" w:w="100"/>
              <w:bottom w:type="dxa" w:w="60"/>
              <w:right w:type="dxa" w:w="100"/>
            </w:tcMar>
          </w:tcPr>
          <w:p>
            <w:pPr>
              <w:spacing w:after="40" w:before="40"/>
            </w:pPr>
            <w:r>
              <w:t xml:space="preserve">—</w:t>
            </w:r>
          </w:p>
        </w:tc>
        <w:tc>
          <w:tcPr>
            <w:shd w:fill="f0f4fa" w:color="f0f4fa" w:val="solid"/>
            <w:tcMar>
              <w:top w:type="dxa" w:w="60"/>
              <w:left w:type="dxa" w:w="100"/>
              <w:bottom w:type="dxa" w:w="60"/>
              <w:right w:type="dxa" w:w="100"/>
            </w:tcMar>
          </w:tcPr>
          <w:p>
            <w:pPr>
              <w:spacing w:after="40" w:before="40"/>
            </w:pPr>
            <w:r>
              <w:t xml:space="preserve">—</w:t>
            </w:r>
          </w:p>
        </w:tc>
        <w:tc>
          <w:tcPr>
            <w:shd w:fill="f0f4fa" w:color="f0f4fa" w:val="solid"/>
            <w:tcMar>
              <w:top w:type="dxa" w:w="60"/>
              <w:left w:type="dxa" w:w="100"/>
              <w:bottom w:type="dxa" w:w="60"/>
              <w:right w:type="dxa" w:w="100"/>
            </w:tcMar>
          </w:tcPr>
          <w:p>
            <w:pPr>
              <w:spacing w:after="40" w:before="40"/>
            </w:pPr>
            <w:r>
              <w:t xml:space="preserve">—</w:t>
            </w:r>
          </w:p>
        </w:tc>
        <w:tc>
          <w:tcPr>
            <w:shd w:fill="f0f4fa" w:color="f0f4fa" w:val="solid"/>
            <w:tcMar>
              <w:top w:type="dxa" w:w="60"/>
              <w:left w:type="dxa" w:w="100"/>
              <w:bottom w:type="dxa" w:w="60"/>
              <w:right w:type="dxa" w:w="100"/>
            </w:tcMar>
          </w:tcPr>
          <w:p>
            <w:pPr>
              <w:spacing w:after="40" w:before="40"/>
            </w:pPr>
            <w:r>
              <w:t xml:space="preserve">—</w:t>
            </w:r>
          </w:p>
        </w:tc>
        <w:tc>
          <w:tcPr>
            <w:shd w:fill="f0f4fa" w:color="f0f4fa" w:val="solid"/>
            <w:tcMar>
              <w:top w:type="dxa" w:w="60"/>
              <w:left w:type="dxa" w:w="100"/>
              <w:bottom w:type="dxa" w:w="60"/>
              <w:right w:type="dxa" w:w="100"/>
            </w:tcMar>
          </w:tcPr>
          <w:p>
            <w:pPr>
              <w:spacing w:after="40" w:before="40"/>
            </w:pPr>
            <w:r>
              <w:t xml:space="preserve">—</w:t>
            </w:r>
          </w:p>
        </w:tc>
      </w:tr>
      <w:tr>
        <w:trPr>
          <w:tblHeader w:val="false"/>
        </w:trPr>
        <w:tc>
          <w:tcPr>
            <w:tcMar>
              <w:top w:type="dxa" w:w="60"/>
              <w:left w:type="dxa" w:w="100"/>
              <w:bottom w:type="dxa" w:w="60"/>
              <w:right w:type="dxa" w:w="100"/>
            </w:tcMar>
          </w:tcPr>
          <w:p>
            <w:pPr>
              <w:spacing w:after="40" w:before="40"/>
            </w:pPr>
            <w:r>
              <w:t xml:space="preserve">Clientes</w:t>
            </w:r>
          </w:p>
        </w:tc>
        <w:tc>
          <w:tcPr>
            <w:tcMar>
              <w:top w:type="dxa" w:w="60"/>
              <w:left w:type="dxa" w:w="100"/>
              <w:bottom w:type="dxa" w:w="60"/>
              <w:right w:type="dxa" w:w="100"/>
            </w:tcMar>
          </w:tcPr>
          <w:p>
            <w:pPr>
              <w:spacing w:after="40" w:before="40"/>
            </w:pPr>
            <w:r>
              <w:t xml:space="preserve">✅</w:t>
            </w:r>
          </w:p>
        </w:tc>
        <w:tc>
          <w:tcPr>
            <w:tcMar>
              <w:top w:type="dxa" w:w="60"/>
              <w:left w:type="dxa" w:w="100"/>
              <w:bottom w:type="dxa" w:w="60"/>
              <w:right w:type="dxa" w:w="100"/>
            </w:tcMar>
          </w:tcPr>
          <w:p>
            <w:pPr>
              <w:spacing w:after="40" w:before="40"/>
            </w:pPr>
            <w:r>
              <w:t xml:space="preserve">✅</w:t>
            </w:r>
          </w:p>
        </w:tc>
        <w:tc>
          <w:tcPr>
            <w:tcMar>
              <w:top w:type="dxa" w:w="60"/>
              <w:left w:type="dxa" w:w="100"/>
              <w:bottom w:type="dxa" w:w="60"/>
              <w:right w:type="dxa" w:w="100"/>
            </w:tcMar>
          </w:tcPr>
          <w:p>
            <w:pPr>
              <w:spacing w:after="40" w:before="40"/>
            </w:pPr>
            <w:r>
              <w:t xml:space="preserve">—</w:t>
            </w:r>
          </w:p>
        </w:tc>
        <w:tc>
          <w:tcPr>
            <w:tcMar>
              <w:top w:type="dxa" w:w="60"/>
              <w:left w:type="dxa" w:w="100"/>
              <w:bottom w:type="dxa" w:w="60"/>
              <w:right w:type="dxa" w:w="100"/>
            </w:tcMar>
          </w:tcPr>
          <w:p>
            <w:pPr>
              <w:spacing w:after="40" w:before="40"/>
            </w:pPr>
            <w:r>
              <w:t xml:space="preserve">✅</w:t>
            </w:r>
          </w:p>
        </w:tc>
        <w:tc>
          <w:tcPr>
            <w:tcMar>
              <w:top w:type="dxa" w:w="60"/>
              <w:left w:type="dxa" w:w="100"/>
              <w:bottom w:type="dxa" w:w="60"/>
              <w:right w:type="dxa" w:w="100"/>
            </w:tcMar>
          </w:tcPr>
          <w:p>
            <w:pPr>
              <w:spacing w:after="40" w:before="40"/>
            </w:pPr>
            <w:r>
              <w:t xml:space="preserve">—</w:t>
            </w:r>
          </w:p>
        </w:tc>
        <w:tc>
          <w:tcPr>
            <w:tcMar>
              <w:top w:type="dxa" w:w="60"/>
              <w:left w:type="dxa" w:w="100"/>
              <w:bottom w:type="dxa" w:w="60"/>
              <w:right w:type="dxa" w:w="100"/>
            </w:tcMar>
          </w:tcPr>
          <w:p>
            <w:pPr>
              <w:spacing w:after="40" w:before="40"/>
            </w:pPr>
            <w:r>
              <w:t xml:space="preserve">—</w:t>
            </w:r>
          </w:p>
        </w:tc>
        <w:tc>
          <w:tcPr>
            <w:tcMar>
              <w:top w:type="dxa" w:w="60"/>
              <w:left w:type="dxa" w:w="100"/>
              <w:bottom w:type="dxa" w:w="60"/>
              <w:right w:type="dxa" w:w="100"/>
            </w:tcMar>
          </w:tcPr>
          <w:p>
            <w:pPr>
              <w:spacing w:after="40" w:before="40"/>
            </w:pPr>
            <w:r>
              <w:t xml:space="preserve">—</w:t>
            </w:r>
          </w:p>
        </w:tc>
        <w:tc>
          <w:tcPr>
            <w:tcMar>
              <w:top w:type="dxa" w:w="60"/>
              <w:left w:type="dxa" w:w="100"/>
              <w:bottom w:type="dxa" w:w="60"/>
              <w:right w:type="dxa" w:w="100"/>
            </w:tcMar>
          </w:tcPr>
          <w:p>
            <w:pPr>
              <w:spacing w:after="40" w:before="40"/>
            </w:pPr>
            <w:r>
              <w:t xml:space="preserve">—</w:t>
            </w:r>
          </w:p>
        </w:tc>
        <w:tc>
          <w:tcPr>
            <w:tcMar>
              <w:top w:type="dxa" w:w="60"/>
              <w:left w:type="dxa" w:w="100"/>
              <w:bottom w:type="dxa" w:w="60"/>
              <w:right w:type="dxa" w:w="100"/>
            </w:tcMar>
          </w:tcPr>
          <w:p>
            <w:pPr>
              <w:spacing w:after="40" w:before="40"/>
            </w:pPr>
            <w:r>
              <w:t xml:space="preserve">—</w:t>
            </w:r>
          </w:p>
        </w:tc>
      </w:tr>
      <w:tr>
        <w:trPr>
          <w:tblHeader w:val="false"/>
        </w:trPr>
        <w:tc>
          <w:tcPr>
            <w:shd w:fill="f0f4fa" w:color="f0f4fa" w:val="solid"/>
            <w:tcMar>
              <w:top w:type="dxa" w:w="60"/>
              <w:left w:type="dxa" w:w="100"/>
              <w:bottom w:type="dxa" w:w="60"/>
              <w:right w:type="dxa" w:w="100"/>
            </w:tcMar>
          </w:tcPr>
          <w:p>
            <w:pPr>
              <w:spacing w:after="40" w:before="40"/>
            </w:pPr>
            <w:r>
              <w:t xml:space="preserve">Check-ins</w:t>
            </w:r>
          </w:p>
        </w:tc>
        <w:tc>
          <w:tcPr>
            <w:shd w:fill="f0f4fa" w:color="f0f4fa" w:val="solid"/>
            <w:tcMar>
              <w:top w:type="dxa" w:w="60"/>
              <w:left w:type="dxa" w:w="100"/>
              <w:bottom w:type="dxa" w:w="60"/>
              <w:right w:type="dxa" w:w="100"/>
            </w:tcMar>
          </w:tcPr>
          <w:p>
            <w:pPr>
              <w:spacing w:after="40" w:before="40"/>
            </w:pPr>
            <w:r>
              <w:t xml:space="preserve">✅</w:t>
            </w:r>
          </w:p>
        </w:tc>
        <w:tc>
          <w:tcPr>
            <w:shd w:fill="f0f4fa" w:color="f0f4fa" w:val="solid"/>
            <w:tcMar>
              <w:top w:type="dxa" w:w="60"/>
              <w:left w:type="dxa" w:w="100"/>
              <w:bottom w:type="dxa" w:w="60"/>
              <w:right w:type="dxa" w:w="100"/>
            </w:tcMar>
          </w:tcPr>
          <w:p>
            <w:pPr>
              <w:spacing w:after="40" w:before="40"/>
            </w:pPr>
            <w:r>
              <w:t xml:space="preserve">✅</w:t>
            </w:r>
          </w:p>
        </w:tc>
        <w:tc>
          <w:tcPr>
            <w:shd w:fill="f0f4fa" w:color="f0f4fa" w:val="solid"/>
            <w:tcMar>
              <w:top w:type="dxa" w:w="60"/>
              <w:left w:type="dxa" w:w="100"/>
              <w:bottom w:type="dxa" w:w="60"/>
              <w:right w:type="dxa" w:w="100"/>
            </w:tcMar>
          </w:tcPr>
          <w:p>
            <w:pPr>
              <w:spacing w:after="40" w:before="40"/>
            </w:pPr>
            <w:r>
              <w:t xml:space="preserve">—</w:t>
            </w:r>
          </w:p>
        </w:tc>
        <w:tc>
          <w:tcPr>
            <w:shd w:fill="f0f4fa" w:color="f0f4fa" w:val="solid"/>
            <w:tcMar>
              <w:top w:type="dxa" w:w="60"/>
              <w:left w:type="dxa" w:w="100"/>
              <w:bottom w:type="dxa" w:w="60"/>
              <w:right w:type="dxa" w:w="100"/>
            </w:tcMar>
          </w:tcPr>
          <w:p>
            <w:pPr>
              <w:spacing w:after="40" w:before="40"/>
            </w:pPr>
            <w:r>
              <w:t xml:space="preserve">—</w:t>
            </w:r>
          </w:p>
        </w:tc>
        <w:tc>
          <w:tcPr>
            <w:shd w:fill="f0f4fa" w:color="f0f4fa" w:val="solid"/>
            <w:tcMar>
              <w:top w:type="dxa" w:w="60"/>
              <w:left w:type="dxa" w:w="100"/>
              <w:bottom w:type="dxa" w:w="60"/>
              <w:right w:type="dxa" w:w="100"/>
            </w:tcMar>
          </w:tcPr>
          <w:p>
            <w:pPr>
              <w:spacing w:after="40" w:before="40"/>
            </w:pPr>
            <w:r>
              <w:t xml:space="preserve">—</w:t>
            </w:r>
          </w:p>
        </w:tc>
        <w:tc>
          <w:tcPr>
            <w:shd w:fill="f0f4fa" w:color="f0f4fa" w:val="solid"/>
            <w:tcMar>
              <w:top w:type="dxa" w:w="60"/>
              <w:left w:type="dxa" w:w="100"/>
              <w:bottom w:type="dxa" w:w="60"/>
              <w:right w:type="dxa" w:w="100"/>
            </w:tcMar>
          </w:tcPr>
          <w:p>
            <w:pPr>
              <w:spacing w:after="40" w:before="40"/>
            </w:pPr>
            <w:r>
              <w:t xml:space="preserve">—</w:t>
            </w:r>
          </w:p>
        </w:tc>
        <w:tc>
          <w:tcPr>
            <w:shd w:fill="f0f4fa" w:color="f0f4fa" w:val="solid"/>
            <w:tcMar>
              <w:top w:type="dxa" w:w="60"/>
              <w:left w:type="dxa" w:w="100"/>
              <w:bottom w:type="dxa" w:w="60"/>
              <w:right w:type="dxa" w:w="100"/>
            </w:tcMar>
          </w:tcPr>
          <w:p>
            <w:pPr>
              <w:spacing w:after="40" w:before="40"/>
            </w:pPr>
            <w:r>
              <w:t xml:space="preserve">—</w:t>
            </w:r>
          </w:p>
        </w:tc>
        <w:tc>
          <w:tcPr>
            <w:shd w:fill="f0f4fa" w:color="f0f4fa" w:val="solid"/>
            <w:tcMar>
              <w:top w:type="dxa" w:w="60"/>
              <w:left w:type="dxa" w:w="100"/>
              <w:bottom w:type="dxa" w:w="60"/>
              <w:right w:type="dxa" w:w="100"/>
            </w:tcMar>
          </w:tcPr>
          <w:p>
            <w:pPr>
              <w:spacing w:after="40" w:before="40"/>
            </w:pPr>
            <w:r>
              <w:t xml:space="preserve">—</w:t>
            </w:r>
          </w:p>
        </w:tc>
        <w:tc>
          <w:tcPr>
            <w:shd w:fill="f0f4fa" w:color="f0f4fa" w:val="solid"/>
            <w:tcMar>
              <w:top w:type="dxa" w:w="60"/>
              <w:left w:type="dxa" w:w="100"/>
              <w:bottom w:type="dxa" w:w="60"/>
              <w:right w:type="dxa" w:w="100"/>
            </w:tcMar>
          </w:tcPr>
          <w:p>
            <w:pPr>
              <w:spacing w:after="40" w:before="40"/>
            </w:pPr>
            <w:r>
              <w:t xml:space="preserve">—</w:t>
            </w:r>
          </w:p>
        </w:tc>
      </w:tr>
      <w:tr>
        <w:trPr>
          <w:tblHeader w:val="false"/>
        </w:trPr>
        <w:tc>
          <w:tcPr>
            <w:tcMar>
              <w:top w:type="dxa" w:w="60"/>
              <w:left w:type="dxa" w:w="100"/>
              <w:bottom w:type="dxa" w:w="60"/>
              <w:right w:type="dxa" w:w="100"/>
            </w:tcMar>
          </w:tcPr>
          <w:p>
            <w:pPr>
              <w:spacing w:after="40" w:before="40"/>
            </w:pPr>
            <w:r>
              <w:t xml:space="preserve">Visitas Programadas</w:t>
            </w:r>
          </w:p>
        </w:tc>
        <w:tc>
          <w:tcPr>
            <w:tcMar>
              <w:top w:type="dxa" w:w="60"/>
              <w:left w:type="dxa" w:w="100"/>
              <w:bottom w:type="dxa" w:w="60"/>
              <w:right w:type="dxa" w:w="100"/>
            </w:tcMar>
          </w:tcPr>
          <w:p>
            <w:pPr>
              <w:spacing w:after="40" w:before="40"/>
            </w:pPr>
            <w:r>
              <w:t xml:space="preserve">✅</w:t>
            </w:r>
          </w:p>
        </w:tc>
        <w:tc>
          <w:tcPr>
            <w:tcMar>
              <w:top w:type="dxa" w:w="60"/>
              <w:left w:type="dxa" w:w="100"/>
              <w:bottom w:type="dxa" w:w="60"/>
              <w:right w:type="dxa" w:w="100"/>
            </w:tcMar>
          </w:tcPr>
          <w:p>
            <w:pPr>
              <w:spacing w:after="40" w:before="40"/>
            </w:pPr>
            <w:r>
              <w:t xml:space="preserve">✅</w:t>
            </w:r>
          </w:p>
        </w:tc>
        <w:tc>
          <w:tcPr>
            <w:tcMar>
              <w:top w:type="dxa" w:w="60"/>
              <w:left w:type="dxa" w:w="100"/>
              <w:bottom w:type="dxa" w:w="60"/>
              <w:right w:type="dxa" w:w="100"/>
            </w:tcMar>
          </w:tcPr>
          <w:p>
            <w:pPr>
              <w:spacing w:after="40" w:before="40"/>
            </w:pPr>
            <w:r>
              <w:t xml:space="preserve">—</w:t>
            </w:r>
          </w:p>
        </w:tc>
        <w:tc>
          <w:tcPr>
            <w:tcMar>
              <w:top w:type="dxa" w:w="60"/>
              <w:left w:type="dxa" w:w="100"/>
              <w:bottom w:type="dxa" w:w="60"/>
              <w:right w:type="dxa" w:w="100"/>
            </w:tcMar>
          </w:tcPr>
          <w:p>
            <w:pPr>
              <w:spacing w:after="40" w:before="40"/>
            </w:pPr>
            <w:r>
              <w:t xml:space="preserve">—</w:t>
            </w:r>
          </w:p>
        </w:tc>
        <w:tc>
          <w:tcPr>
            <w:tcMar>
              <w:top w:type="dxa" w:w="60"/>
              <w:left w:type="dxa" w:w="100"/>
              <w:bottom w:type="dxa" w:w="60"/>
              <w:right w:type="dxa" w:w="100"/>
            </w:tcMar>
          </w:tcPr>
          <w:p>
            <w:pPr>
              <w:spacing w:after="40" w:before="40"/>
            </w:pPr>
            <w:r>
              <w:t xml:space="preserve">—</w:t>
            </w:r>
          </w:p>
        </w:tc>
        <w:tc>
          <w:tcPr>
            <w:tcMar>
              <w:top w:type="dxa" w:w="60"/>
              <w:left w:type="dxa" w:w="100"/>
              <w:bottom w:type="dxa" w:w="60"/>
              <w:right w:type="dxa" w:w="100"/>
            </w:tcMar>
          </w:tcPr>
          <w:p>
            <w:pPr>
              <w:spacing w:after="40" w:before="40"/>
            </w:pPr>
            <w:r>
              <w:t xml:space="preserve">—</w:t>
            </w:r>
          </w:p>
        </w:tc>
        <w:tc>
          <w:tcPr>
            <w:tcMar>
              <w:top w:type="dxa" w:w="60"/>
              <w:left w:type="dxa" w:w="100"/>
              <w:bottom w:type="dxa" w:w="60"/>
              <w:right w:type="dxa" w:w="100"/>
            </w:tcMar>
          </w:tcPr>
          <w:p>
            <w:pPr>
              <w:spacing w:after="40" w:before="40"/>
            </w:pPr>
            <w:r>
              <w:t xml:space="preserve">—</w:t>
            </w:r>
          </w:p>
        </w:tc>
        <w:tc>
          <w:tcPr>
            <w:tcMar>
              <w:top w:type="dxa" w:w="60"/>
              <w:left w:type="dxa" w:w="100"/>
              <w:bottom w:type="dxa" w:w="60"/>
              <w:right w:type="dxa" w:w="100"/>
            </w:tcMar>
          </w:tcPr>
          <w:p>
            <w:pPr>
              <w:spacing w:after="40" w:before="40"/>
            </w:pPr>
            <w:r>
              <w:t xml:space="preserve">—</w:t>
            </w:r>
          </w:p>
        </w:tc>
        <w:tc>
          <w:tcPr>
            <w:tcMar>
              <w:top w:type="dxa" w:w="60"/>
              <w:left w:type="dxa" w:w="100"/>
              <w:bottom w:type="dxa" w:w="60"/>
              <w:right w:type="dxa" w:w="100"/>
            </w:tcMar>
          </w:tcPr>
          <w:p>
            <w:pPr>
              <w:spacing w:after="40" w:before="40"/>
            </w:pPr>
            <w:r>
              <w:t xml:space="preserve">—</w:t>
            </w:r>
          </w:p>
        </w:tc>
      </w:tr>
      <w:tr>
        <w:trPr>
          <w:tblHeader w:val="false"/>
        </w:trPr>
        <w:tc>
          <w:tcPr>
            <w:shd w:fill="f0f4fa" w:color="f0f4fa" w:val="solid"/>
            <w:tcMar>
              <w:top w:type="dxa" w:w="60"/>
              <w:left w:type="dxa" w:w="100"/>
              <w:bottom w:type="dxa" w:w="60"/>
              <w:right w:type="dxa" w:w="100"/>
            </w:tcMar>
          </w:tcPr>
          <w:p>
            <w:pPr>
              <w:spacing w:after="40" w:before="40"/>
            </w:pPr>
            <w:r>
              <w:t xml:space="preserve">Cotizaciones</w:t>
            </w:r>
          </w:p>
        </w:tc>
        <w:tc>
          <w:tcPr>
            <w:shd w:fill="f0f4fa" w:color="f0f4fa" w:val="solid"/>
            <w:tcMar>
              <w:top w:type="dxa" w:w="60"/>
              <w:left w:type="dxa" w:w="100"/>
              <w:bottom w:type="dxa" w:w="60"/>
              <w:right w:type="dxa" w:w="100"/>
            </w:tcMar>
          </w:tcPr>
          <w:p>
            <w:pPr>
              <w:spacing w:after="40" w:before="40"/>
            </w:pPr>
            <w:r>
              <w:t xml:space="preserve">✅</w:t>
            </w:r>
          </w:p>
        </w:tc>
        <w:tc>
          <w:tcPr>
            <w:shd w:fill="f0f4fa" w:color="f0f4fa" w:val="solid"/>
            <w:tcMar>
              <w:top w:type="dxa" w:w="60"/>
              <w:left w:type="dxa" w:w="100"/>
              <w:bottom w:type="dxa" w:w="60"/>
              <w:right w:type="dxa" w:w="100"/>
            </w:tcMar>
          </w:tcPr>
          <w:p>
            <w:pPr>
              <w:spacing w:after="40" w:before="40"/>
            </w:pPr>
            <w:r>
              <w:t xml:space="preserve">✅</w:t>
            </w:r>
          </w:p>
        </w:tc>
        <w:tc>
          <w:tcPr>
            <w:shd w:fill="f0f4fa" w:color="f0f4fa" w:val="solid"/>
            <w:tcMar>
              <w:top w:type="dxa" w:w="60"/>
              <w:left w:type="dxa" w:w="100"/>
              <w:bottom w:type="dxa" w:w="60"/>
              <w:right w:type="dxa" w:w="100"/>
            </w:tcMar>
          </w:tcPr>
          <w:p>
            <w:pPr>
              <w:spacing w:after="40" w:before="40"/>
            </w:pPr>
            <w:r>
              <w:t xml:space="preserve">✅</w:t>
            </w:r>
          </w:p>
        </w:tc>
        <w:tc>
          <w:tcPr>
            <w:shd w:fill="f0f4fa" w:color="f0f4fa" w:val="solid"/>
            <w:tcMar>
              <w:top w:type="dxa" w:w="60"/>
              <w:left w:type="dxa" w:w="100"/>
              <w:bottom w:type="dxa" w:w="60"/>
              <w:right w:type="dxa" w:w="100"/>
            </w:tcMar>
          </w:tcPr>
          <w:p>
            <w:pPr>
              <w:spacing w:after="40" w:before="40"/>
            </w:pPr>
            <w:r>
              <w:t xml:space="preserve">✅</w:t>
            </w:r>
          </w:p>
        </w:tc>
        <w:tc>
          <w:tcPr>
            <w:shd w:fill="f0f4fa" w:color="f0f4fa" w:val="solid"/>
            <w:tcMar>
              <w:top w:type="dxa" w:w="60"/>
              <w:left w:type="dxa" w:w="100"/>
              <w:bottom w:type="dxa" w:w="60"/>
              <w:right w:type="dxa" w:w="100"/>
            </w:tcMar>
          </w:tcPr>
          <w:p>
            <w:pPr>
              <w:spacing w:after="40" w:before="40"/>
            </w:pPr>
            <w:r>
              <w:t xml:space="preserve">—</w:t>
            </w:r>
          </w:p>
        </w:tc>
        <w:tc>
          <w:tcPr>
            <w:shd w:fill="f0f4fa" w:color="f0f4fa" w:val="solid"/>
            <w:tcMar>
              <w:top w:type="dxa" w:w="60"/>
              <w:left w:type="dxa" w:w="100"/>
              <w:bottom w:type="dxa" w:w="60"/>
              <w:right w:type="dxa" w:w="100"/>
            </w:tcMar>
          </w:tcPr>
          <w:p>
            <w:pPr>
              <w:spacing w:after="40" w:before="40"/>
            </w:pPr>
            <w:r>
              <w:t xml:space="preserve">—</w:t>
            </w:r>
          </w:p>
        </w:tc>
        <w:tc>
          <w:tcPr>
            <w:shd w:fill="f0f4fa" w:color="f0f4fa" w:val="solid"/>
            <w:tcMar>
              <w:top w:type="dxa" w:w="60"/>
              <w:left w:type="dxa" w:w="100"/>
              <w:bottom w:type="dxa" w:w="60"/>
              <w:right w:type="dxa" w:w="100"/>
            </w:tcMar>
          </w:tcPr>
          <w:p>
            <w:pPr>
              <w:spacing w:after="40" w:before="40"/>
            </w:pPr>
            <w:r>
              <w:t xml:space="preserve">—</w:t>
            </w:r>
          </w:p>
        </w:tc>
        <w:tc>
          <w:tcPr>
            <w:shd w:fill="f0f4fa" w:color="f0f4fa" w:val="solid"/>
            <w:tcMar>
              <w:top w:type="dxa" w:w="60"/>
              <w:left w:type="dxa" w:w="100"/>
              <w:bottom w:type="dxa" w:w="60"/>
              <w:right w:type="dxa" w:w="100"/>
            </w:tcMar>
          </w:tcPr>
          <w:p>
            <w:pPr>
              <w:spacing w:after="40" w:before="40"/>
            </w:pPr>
            <w:r>
              <w:t xml:space="preserve">—</w:t>
            </w:r>
          </w:p>
        </w:tc>
        <w:tc>
          <w:tcPr>
            <w:shd w:fill="f0f4fa" w:color="f0f4fa" w:val="solid"/>
            <w:tcMar>
              <w:top w:type="dxa" w:w="60"/>
              <w:left w:type="dxa" w:w="100"/>
              <w:bottom w:type="dxa" w:w="60"/>
              <w:right w:type="dxa" w:w="100"/>
            </w:tcMar>
          </w:tcPr>
          <w:p>
            <w:pPr>
              <w:spacing w:after="40" w:before="40"/>
            </w:pPr>
            <w:r>
              <w:t xml:space="preserve">—</w:t>
            </w:r>
          </w:p>
        </w:tc>
      </w:tr>
      <w:tr>
        <w:trPr>
          <w:tblHeader w:val="false"/>
        </w:trPr>
        <w:tc>
          <w:tcPr>
            <w:tcMar>
              <w:top w:type="dxa" w:w="60"/>
              <w:left w:type="dxa" w:w="100"/>
              <w:bottom w:type="dxa" w:w="60"/>
              <w:right w:type="dxa" w:w="100"/>
            </w:tcMar>
          </w:tcPr>
          <w:p>
            <w:pPr>
              <w:spacing w:after="40" w:before="40"/>
            </w:pPr>
            <w:r>
              <w:t xml:space="preserve">Autorización Crédito</w:t>
            </w:r>
          </w:p>
        </w:tc>
        <w:tc>
          <w:tcPr>
            <w:tcMar>
              <w:top w:type="dxa" w:w="60"/>
              <w:left w:type="dxa" w:w="100"/>
              <w:bottom w:type="dxa" w:w="60"/>
              <w:right w:type="dxa" w:w="100"/>
            </w:tcMar>
          </w:tcPr>
          <w:p>
            <w:pPr>
              <w:spacing w:after="40" w:before="40"/>
            </w:pPr>
            <w:r>
              <w:t xml:space="preserve">✅</w:t>
            </w:r>
          </w:p>
        </w:tc>
        <w:tc>
          <w:tcPr>
            <w:tcMar>
              <w:top w:type="dxa" w:w="60"/>
              <w:left w:type="dxa" w:w="100"/>
              <w:bottom w:type="dxa" w:w="60"/>
              <w:right w:type="dxa" w:w="100"/>
            </w:tcMar>
          </w:tcPr>
          <w:p>
            <w:pPr>
              <w:spacing w:after="40" w:before="40"/>
            </w:pPr>
            <w:r>
              <w:t xml:space="preserve">—</w:t>
            </w:r>
          </w:p>
        </w:tc>
        <w:tc>
          <w:tcPr>
            <w:tcMar>
              <w:top w:type="dxa" w:w="60"/>
              <w:left w:type="dxa" w:w="100"/>
              <w:bottom w:type="dxa" w:w="60"/>
              <w:right w:type="dxa" w:w="100"/>
            </w:tcMar>
          </w:tcPr>
          <w:p>
            <w:pPr>
              <w:spacing w:after="40" w:before="40"/>
            </w:pPr>
            <w:r>
              <w:t xml:space="preserve">—</w:t>
            </w:r>
          </w:p>
        </w:tc>
        <w:tc>
          <w:tcPr>
            <w:tcMar>
              <w:top w:type="dxa" w:w="60"/>
              <w:left w:type="dxa" w:w="100"/>
              <w:bottom w:type="dxa" w:w="60"/>
              <w:right w:type="dxa" w:w="100"/>
            </w:tcMar>
          </w:tcPr>
          <w:p>
            <w:pPr>
              <w:spacing w:after="40" w:before="40"/>
            </w:pPr>
            <w:r>
              <w:t xml:space="preserve">✅</w:t>
            </w:r>
          </w:p>
        </w:tc>
        <w:tc>
          <w:tcPr>
            <w:tcMar>
              <w:top w:type="dxa" w:w="60"/>
              <w:left w:type="dxa" w:w="100"/>
              <w:bottom w:type="dxa" w:w="60"/>
              <w:right w:type="dxa" w:w="100"/>
            </w:tcMar>
          </w:tcPr>
          <w:p>
            <w:pPr>
              <w:spacing w:after="40" w:before="40"/>
            </w:pPr>
            <w:r>
              <w:t xml:space="preserve">—</w:t>
            </w:r>
          </w:p>
        </w:tc>
        <w:tc>
          <w:tcPr>
            <w:tcMar>
              <w:top w:type="dxa" w:w="60"/>
              <w:left w:type="dxa" w:w="100"/>
              <w:bottom w:type="dxa" w:w="60"/>
              <w:right w:type="dxa" w:w="100"/>
            </w:tcMar>
          </w:tcPr>
          <w:p>
            <w:pPr>
              <w:spacing w:after="40" w:before="40"/>
            </w:pPr>
            <w:r>
              <w:t xml:space="preserve">—</w:t>
            </w:r>
          </w:p>
        </w:tc>
        <w:tc>
          <w:tcPr>
            <w:tcMar>
              <w:top w:type="dxa" w:w="60"/>
              <w:left w:type="dxa" w:w="100"/>
              <w:bottom w:type="dxa" w:w="60"/>
              <w:right w:type="dxa" w:w="100"/>
            </w:tcMar>
          </w:tcPr>
          <w:p>
            <w:pPr>
              <w:spacing w:after="40" w:before="40"/>
            </w:pPr>
            <w:r>
              <w:t xml:space="preserve">—</w:t>
            </w:r>
          </w:p>
        </w:tc>
        <w:tc>
          <w:tcPr>
            <w:tcMar>
              <w:top w:type="dxa" w:w="60"/>
              <w:left w:type="dxa" w:w="100"/>
              <w:bottom w:type="dxa" w:w="60"/>
              <w:right w:type="dxa" w:w="100"/>
            </w:tcMar>
          </w:tcPr>
          <w:p>
            <w:pPr>
              <w:spacing w:after="40" w:before="40"/>
            </w:pPr>
            <w:r>
              <w:t xml:space="preserve">—</w:t>
            </w:r>
          </w:p>
        </w:tc>
        <w:tc>
          <w:tcPr>
            <w:tcMar>
              <w:top w:type="dxa" w:w="60"/>
              <w:left w:type="dxa" w:w="100"/>
              <w:bottom w:type="dxa" w:w="60"/>
              <w:right w:type="dxa" w:w="100"/>
            </w:tcMar>
          </w:tcPr>
          <w:p>
            <w:pPr>
              <w:spacing w:after="40" w:before="40"/>
            </w:pPr>
            <w:r>
              <w:t xml:space="preserve">—</w:t>
            </w:r>
          </w:p>
        </w:tc>
      </w:tr>
      <w:tr>
        <w:trPr>
          <w:tblHeader w:val="false"/>
        </w:trPr>
        <w:tc>
          <w:tcPr>
            <w:shd w:fill="f0f4fa" w:color="f0f4fa" w:val="solid"/>
            <w:tcMar>
              <w:top w:type="dxa" w:w="60"/>
              <w:left w:type="dxa" w:w="100"/>
              <w:bottom w:type="dxa" w:w="60"/>
              <w:right w:type="dxa" w:w="100"/>
            </w:tcMar>
          </w:tcPr>
          <w:p>
            <w:pPr>
              <w:spacing w:after="40" w:before="40"/>
            </w:pPr>
            <w:r>
              <w:t xml:space="preserve">Pedidos</w:t>
            </w:r>
          </w:p>
        </w:tc>
        <w:tc>
          <w:tcPr>
            <w:shd w:fill="f0f4fa" w:color="f0f4fa" w:val="solid"/>
            <w:tcMar>
              <w:top w:type="dxa" w:w="60"/>
              <w:left w:type="dxa" w:w="100"/>
              <w:bottom w:type="dxa" w:w="60"/>
              <w:right w:type="dxa" w:w="100"/>
            </w:tcMar>
          </w:tcPr>
          <w:p>
            <w:pPr>
              <w:spacing w:after="40" w:before="40"/>
            </w:pPr>
            <w:r>
              <w:t xml:space="preserve">✅</w:t>
            </w:r>
          </w:p>
        </w:tc>
        <w:tc>
          <w:tcPr>
            <w:shd w:fill="f0f4fa" w:color="f0f4fa" w:val="solid"/>
            <w:tcMar>
              <w:top w:type="dxa" w:w="60"/>
              <w:left w:type="dxa" w:w="100"/>
              <w:bottom w:type="dxa" w:w="60"/>
              <w:right w:type="dxa" w:w="100"/>
            </w:tcMar>
          </w:tcPr>
          <w:p>
            <w:pPr>
              <w:spacing w:after="40" w:before="40"/>
            </w:pPr>
            <w:r>
              <w:t xml:space="preserve">—</w:t>
            </w:r>
          </w:p>
        </w:tc>
        <w:tc>
          <w:tcPr>
            <w:shd w:fill="f0f4fa" w:color="f0f4fa" w:val="solid"/>
            <w:tcMar>
              <w:top w:type="dxa" w:w="60"/>
              <w:left w:type="dxa" w:w="100"/>
              <w:bottom w:type="dxa" w:w="60"/>
              <w:right w:type="dxa" w:w="100"/>
            </w:tcMar>
          </w:tcPr>
          <w:p>
            <w:pPr>
              <w:spacing w:after="40" w:before="40"/>
            </w:pPr>
            <w:r>
              <w:t xml:space="preserve">✅</w:t>
            </w:r>
          </w:p>
        </w:tc>
        <w:tc>
          <w:tcPr>
            <w:shd w:fill="f0f4fa" w:color="f0f4fa" w:val="solid"/>
            <w:tcMar>
              <w:top w:type="dxa" w:w="60"/>
              <w:left w:type="dxa" w:w="100"/>
              <w:bottom w:type="dxa" w:w="60"/>
              <w:right w:type="dxa" w:w="100"/>
            </w:tcMar>
          </w:tcPr>
          <w:p>
            <w:pPr>
              <w:spacing w:after="40" w:before="40"/>
            </w:pPr>
            <w:r>
              <w:t xml:space="preserve">—</w:t>
            </w:r>
          </w:p>
        </w:tc>
        <w:tc>
          <w:tcPr>
            <w:shd w:fill="f0f4fa" w:color="f0f4fa" w:val="solid"/>
            <w:tcMar>
              <w:top w:type="dxa" w:w="60"/>
              <w:left w:type="dxa" w:w="100"/>
              <w:bottom w:type="dxa" w:w="60"/>
              <w:right w:type="dxa" w:w="100"/>
            </w:tcMar>
          </w:tcPr>
          <w:p>
            <w:pPr>
              <w:spacing w:after="40" w:before="40"/>
            </w:pPr>
            <w:r>
              <w:t xml:space="preserve">—</w:t>
            </w:r>
          </w:p>
        </w:tc>
        <w:tc>
          <w:tcPr>
            <w:shd w:fill="f0f4fa" w:color="f0f4fa" w:val="solid"/>
            <w:tcMar>
              <w:top w:type="dxa" w:w="60"/>
              <w:left w:type="dxa" w:w="100"/>
              <w:bottom w:type="dxa" w:w="60"/>
              <w:right w:type="dxa" w:w="100"/>
            </w:tcMar>
          </w:tcPr>
          <w:p>
            <w:pPr>
              <w:spacing w:after="40" w:before="40"/>
            </w:pPr>
            <w:r>
              <w:t xml:space="preserve">—</w:t>
            </w:r>
          </w:p>
        </w:tc>
        <w:tc>
          <w:tcPr>
            <w:shd w:fill="f0f4fa" w:color="f0f4fa" w:val="solid"/>
            <w:tcMar>
              <w:top w:type="dxa" w:w="60"/>
              <w:left w:type="dxa" w:w="100"/>
              <w:bottom w:type="dxa" w:w="60"/>
              <w:right w:type="dxa" w:w="100"/>
            </w:tcMar>
          </w:tcPr>
          <w:p>
            <w:pPr>
              <w:spacing w:after="40" w:before="40"/>
            </w:pPr>
            <w:r>
              <w:t xml:space="preserve">—</w:t>
            </w:r>
          </w:p>
        </w:tc>
        <w:tc>
          <w:tcPr>
            <w:shd w:fill="f0f4fa" w:color="f0f4fa" w:val="solid"/>
            <w:tcMar>
              <w:top w:type="dxa" w:w="60"/>
              <w:left w:type="dxa" w:w="100"/>
              <w:bottom w:type="dxa" w:w="60"/>
              <w:right w:type="dxa" w:w="100"/>
            </w:tcMar>
          </w:tcPr>
          <w:p>
            <w:pPr>
              <w:spacing w:after="40" w:before="40"/>
            </w:pPr>
            <w:r>
              <w:t xml:space="preserve">—</w:t>
            </w:r>
          </w:p>
        </w:tc>
        <w:tc>
          <w:tcPr>
            <w:shd w:fill="f0f4fa" w:color="f0f4fa" w:val="solid"/>
            <w:tcMar>
              <w:top w:type="dxa" w:w="60"/>
              <w:left w:type="dxa" w:w="100"/>
              <w:bottom w:type="dxa" w:w="60"/>
              <w:right w:type="dxa" w:w="100"/>
            </w:tcMar>
          </w:tcPr>
          <w:p>
            <w:pPr>
              <w:spacing w:after="40" w:before="40"/>
            </w:pPr>
            <w:r>
              <w:t xml:space="preserve">—</w:t>
            </w:r>
          </w:p>
        </w:tc>
      </w:tr>
      <w:tr>
        <w:trPr>
          <w:tblHeader w:val="false"/>
        </w:trPr>
        <w:tc>
          <w:tcPr>
            <w:tcMar>
              <w:top w:type="dxa" w:w="60"/>
              <w:left w:type="dxa" w:w="100"/>
              <w:bottom w:type="dxa" w:w="60"/>
              <w:right w:type="dxa" w:w="100"/>
            </w:tcMar>
          </w:tcPr>
          <w:p>
            <w:pPr>
              <w:spacing w:after="40" w:before="40"/>
            </w:pPr>
            <w:r>
              <w:t xml:space="preserve">Producción</w:t>
            </w:r>
          </w:p>
        </w:tc>
        <w:tc>
          <w:tcPr>
            <w:tcMar>
              <w:top w:type="dxa" w:w="60"/>
              <w:left w:type="dxa" w:w="100"/>
              <w:bottom w:type="dxa" w:w="60"/>
              <w:right w:type="dxa" w:w="100"/>
            </w:tcMar>
          </w:tcPr>
          <w:p>
            <w:pPr>
              <w:spacing w:after="40" w:before="40"/>
            </w:pPr>
            <w:r>
              <w:t xml:space="preserve">✅</w:t>
            </w:r>
          </w:p>
        </w:tc>
        <w:tc>
          <w:tcPr>
            <w:tcMar>
              <w:top w:type="dxa" w:w="60"/>
              <w:left w:type="dxa" w:w="100"/>
              <w:bottom w:type="dxa" w:w="60"/>
              <w:right w:type="dxa" w:w="100"/>
            </w:tcMar>
          </w:tcPr>
          <w:p>
            <w:pPr>
              <w:spacing w:after="40" w:before="40"/>
            </w:pPr>
            <w:r>
              <w:t xml:space="preserve">—</w:t>
            </w:r>
          </w:p>
        </w:tc>
        <w:tc>
          <w:tcPr>
            <w:tcMar>
              <w:top w:type="dxa" w:w="60"/>
              <w:left w:type="dxa" w:w="100"/>
              <w:bottom w:type="dxa" w:w="60"/>
              <w:right w:type="dxa" w:w="100"/>
            </w:tcMar>
          </w:tcPr>
          <w:p>
            <w:pPr>
              <w:spacing w:after="40" w:before="40"/>
            </w:pPr>
            <w:r>
              <w:t xml:space="preserve">—</w:t>
            </w:r>
          </w:p>
        </w:tc>
        <w:tc>
          <w:tcPr>
            <w:tcMar>
              <w:top w:type="dxa" w:w="60"/>
              <w:left w:type="dxa" w:w="100"/>
              <w:bottom w:type="dxa" w:w="60"/>
              <w:right w:type="dxa" w:w="100"/>
            </w:tcMar>
          </w:tcPr>
          <w:p>
            <w:pPr>
              <w:spacing w:after="40" w:before="40"/>
            </w:pPr>
            <w:r>
              <w:t xml:space="preserve">—</w:t>
            </w:r>
          </w:p>
        </w:tc>
        <w:tc>
          <w:tcPr>
            <w:tcMar>
              <w:top w:type="dxa" w:w="60"/>
              <w:left w:type="dxa" w:w="100"/>
              <w:bottom w:type="dxa" w:w="60"/>
              <w:right w:type="dxa" w:w="100"/>
            </w:tcMar>
          </w:tcPr>
          <w:p>
            <w:pPr>
              <w:spacing w:after="40" w:before="40"/>
            </w:pPr>
            <w:r>
              <w:t xml:space="preserve">✅</w:t>
            </w:r>
          </w:p>
        </w:tc>
        <w:tc>
          <w:tcPr>
            <w:tcMar>
              <w:top w:type="dxa" w:w="60"/>
              <w:left w:type="dxa" w:w="100"/>
              <w:bottom w:type="dxa" w:w="60"/>
              <w:right w:type="dxa" w:w="100"/>
            </w:tcMar>
          </w:tcPr>
          <w:p>
            <w:pPr>
              <w:spacing w:after="40" w:before="40"/>
            </w:pPr>
            <w:r>
              <w:t xml:space="preserve">—</w:t>
            </w:r>
          </w:p>
        </w:tc>
        <w:tc>
          <w:tcPr>
            <w:tcMar>
              <w:top w:type="dxa" w:w="60"/>
              <w:left w:type="dxa" w:w="100"/>
              <w:bottom w:type="dxa" w:w="60"/>
              <w:right w:type="dxa" w:w="100"/>
            </w:tcMar>
          </w:tcPr>
          <w:p>
            <w:pPr>
              <w:spacing w:after="40" w:before="40"/>
            </w:pPr>
            <w:r>
              <w:t xml:space="preserve">—</w:t>
            </w:r>
          </w:p>
        </w:tc>
        <w:tc>
          <w:tcPr>
            <w:tcMar>
              <w:top w:type="dxa" w:w="60"/>
              <w:left w:type="dxa" w:w="100"/>
              <w:bottom w:type="dxa" w:w="60"/>
              <w:right w:type="dxa" w:w="100"/>
            </w:tcMar>
          </w:tcPr>
          <w:p>
            <w:pPr>
              <w:spacing w:after="40" w:before="40"/>
            </w:pPr>
            <w:r>
              <w:t xml:space="preserve">—</w:t>
            </w:r>
          </w:p>
        </w:tc>
        <w:tc>
          <w:tcPr>
            <w:tcMar>
              <w:top w:type="dxa" w:w="60"/>
              <w:left w:type="dxa" w:w="100"/>
              <w:bottom w:type="dxa" w:w="60"/>
              <w:right w:type="dxa" w:w="100"/>
            </w:tcMar>
          </w:tcPr>
          <w:p>
            <w:pPr>
              <w:spacing w:after="40" w:before="40"/>
            </w:pPr>
            <w:r>
              <w:t xml:space="preserve">—</w:t>
            </w:r>
          </w:p>
        </w:tc>
      </w:tr>
      <w:tr>
        <w:trPr>
          <w:tblHeader w:val="false"/>
        </w:trPr>
        <w:tc>
          <w:tcPr>
            <w:shd w:fill="f0f4fa" w:color="f0f4fa" w:val="solid"/>
            <w:tcMar>
              <w:top w:type="dxa" w:w="60"/>
              <w:left w:type="dxa" w:w="100"/>
              <w:bottom w:type="dxa" w:w="60"/>
              <w:right w:type="dxa" w:w="100"/>
            </w:tcMar>
          </w:tcPr>
          <w:p>
            <w:pPr>
              <w:spacing w:after="40" w:before="40"/>
            </w:pPr>
            <w:r>
              <w:t xml:space="preserve">Tablero Producción</w:t>
            </w:r>
          </w:p>
        </w:tc>
        <w:tc>
          <w:tcPr>
            <w:shd w:fill="f0f4fa" w:color="f0f4fa" w:val="solid"/>
            <w:tcMar>
              <w:top w:type="dxa" w:w="60"/>
              <w:left w:type="dxa" w:w="100"/>
              <w:bottom w:type="dxa" w:w="60"/>
              <w:right w:type="dxa" w:w="100"/>
            </w:tcMar>
          </w:tcPr>
          <w:p>
            <w:pPr>
              <w:spacing w:after="40" w:before="40"/>
            </w:pPr>
            <w:r>
              <w:t xml:space="preserve">✅</w:t>
            </w:r>
          </w:p>
        </w:tc>
        <w:tc>
          <w:tcPr>
            <w:shd w:fill="f0f4fa" w:color="f0f4fa" w:val="solid"/>
            <w:tcMar>
              <w:top w:type="dxa" w:w="60"/>
              <w:left w:type="dxa" w:w="100"/>
              <w:bottom w:type="dxa" w:w="60"/>
              <w:right w:type="dxa" w:w="100"/>
            </w:tcMar>
          </w:tcPr>
          <w:p>
            <w:pPr>
              <w:spacing w:after="40" w:before="40"/>
            </w:pPr>
            <w:r>
              <w:t xml:space="preserve">—</w:t>
            </w:r>
          </w:p>
        </w:tc>
        <w:tc>
          <w:tcPr>
            <w:shd w:fill="f0f4fa" w:color="f0f4fa" w:val="solid"/>
            <w:tcMar>
              <w:top w:type="dxa" w:w="60"/>
              <w:left w:type="dxa" w:w="100"/>
              <w:bottom w:type="dxa" w:w="60"/>
              <w:right w:type="dxa" w:w="100"/>
            </w:tcMar>
          </w:tcPr>
          <w:p>
            <w:pPr>
              <w:spacing w:after="40" w:before="40"/>
            </w:pPr>
            <w:r>
              <w:t xml:space="preserve">✅</w:t>
            </w:r>
          </w:p>
        </w:tc>
        <w:tc>
          <w:tcPr>
            <w:shd w:fill="f0f4fa" w:color="f0f4fa" w:val="solid"/>
            <w:tcMar>
              <w:top w:type="dxa" w:w="60"/>
              <w:left w:type="dxa" w:w="100"/>
              <w:bottom w:type="dxa" w:w="60"/>
              <w:right w:type="dxa" w:w="100"/>
            </w:tcMar>
          </w:tcPr>
          <w:p>
            <w:pPr>
              <w:spacing w:after="40" w:before="40"/>
            </w:pPr>
            <w:r>
              <w:t xml:space="preserve">—</w:t>
            </w:r>
          </w:p>
        </w:tc>
        <w:tc>
          <w:tcPr>
            <w:shd w:fill="f0f4fa" w:color="f0f4fa" w:val="solid"/>
            <w:tcMar>
              <w:top w:type="dxa" w:w="60"/>
              <w:left w:type="dxa" w:w="100"/>
              <w:bottom w:type="dxa" w:w="60"/>
              <w:right w:type="dxa" w:w="100"/>
            </w:tcMar>
          </w:tcPr>
          <w:p>
            <w:pPr>
              <w:spacing w:after="40" w:before="40"/>
            </w:pPr>
            <w:r>
              <w:t xml:space="preserve">✅</w:t>
            </w:r>
          </w:p>
        </w:tc>
        <w:tc>
          <w:tcPr>
            <w:shd w:fill="f0f4fa" w:color="f0f4fa" w:val="solid"/>
            <w:tcMar>
              <w:top w:type="dxa" w:w="60"/>
              <w:left w:type="dxa" w:w="100"/>
              <w:bottom w:type="dxa" w:w="60"/>
              <w:right w:type="dxa" w:w="100"/>
            </w:tcMar>
          </w:tcPr>
          <w:p>
            <w:pPr>
              <w:spacing w:after="40" w:before="40"/>
            </w:pPr>
            <w:r>
              <w:t xml:space="preserve">✅</w:t>
            </w:r>
          </w:p>
        </w:tc>
        <w:tc>
          <w:tcPr>
            <w:shd w:fill="f0f4fa" w:color="f0f4fa" w:val="solid"/>
            <w:tcMar>
              <w:top w:type="dxa" w:w="60"/>
              <w:left w:type="dxa" w:w="100"/>
              <w:bottom w:type="dxa" w:w="60"/>
              <w:right w:type="dxa" w:w="100"/>
            </w:tcMar>
          </w:tcPr>
          <w:p>
            <w:pPr>
              <w:spacing w:after="40" w:before="40"/>
            </w:pPr>
            <w:r>
              <w:t xml:space="preserve">—</w:t>
            </w:r>
          </w:p>
        </w:tc>
        <w:tc>
          <w:tcPr>
            <w:shd w:fill="f0f4fa" w:color="f0f4fa" w:val="solid"/>
            <w:tcMar>
              <w:top w:type="dxa" w:w="60"/>
              <w:left w:type="dxa" w:w="100"/>
              <w:bottom w:type="dxa" w:w="60"/>
              <w:right w:type="dxa" w:w="100"/>
            </w:tcMar>
          </w:tcPr>
          <w:p>
            <w:pPr>
              <w:spacing w:after="40" w:before="40"/>
            </w:pPr>
            <w:r>
              <w:t xml:space="preserve">—</w:t>
            </w:r>
          </w:p>
        </w:tc>
        <w:tc>
          <w:tcPr>
            <w:shd w:fill="f0f4fa" w:color="f0f4fa" w:val="solid"/>
            <w:tcMar>
              <w:top w:type="dxa" w:w="60"/>
              <w:left w:type="dxa" w:w="100"/>
              <w:bottom w:type="dxa" w:w="60"/>
              <w:right w:type="dxa" w:w="100"/>
            </w:tcMar>
          </w:tcPr>
          <w:p>
            <w:pPr>
              <w:spacing w:after="40" w:before="40"/>
            </w:pPr>
            <w:r>
              <w:t xml:space="preserve">—</w:t>
            </w:r>
          </w:p>
        </w:tc>
      </w:tr>
      <w:tr>
        <w:trPr>
          <w:tblHeader w:val="false"/>
        </w:trPr>
        <w:tc>
          <w:tcPr>
            <w:tcMar>
              <w:top w:type="dxa" w:w="60"/>
              <w:left w:type="dxa" w:w="100"/>
              <w:bottom w:type="dxa" w:w="60"/>
              <w:right w:type="dxa" w:w="100"/>
            </w:tcMar>
          </w:tcPr>
          <w:p>
            <w:pPr>
              <w:spacing w:after="40" w:before="40"/>
            </w:pPr>
            <w:r>
              <w:t xml:space="preserve">Embarques</w:t>
            </w:r>
          </w:p>
        </w:tc>
        <w:tc>
          <w:tcPr>
            <w:tcMar>
              <w:top w:type="dxa" w:w="60"/>
              <w:left w:type="dxa" w:w="100"/>
              <w:bottom w:type="dxa" w:w="60"/>
              <w:right w:type="dxa" w:w="100"/>
            </w:tcMar>
          </w:tcPr>
          <w:p>
            <w:pPr>
              <w:spacing w:after="40" w:before="40"/>
            </w:pPr>
            <w:r>
              <w:t xml:space="preserve">✅</w:t>
            </w:r>
          </w:p>
        </w:tc>
        <w:tc>
          <w:tcPr>
            <w:tcMar>
              <w:top w:type="dxa" w:w="60"/>
              <w:left w:type="dxa" w:w="100"/>
              <w:bottom w:type="dxa" w:w="60"/>
              <w:right w:type="dxa" w:w="100"/>
            </w:tcMar>
          </w:tcPr>
          <w:p>
            <w:pPr>
              <w:spacing w:after="40" w:before="40"/>
            </w:pPr>
            <w:r>
              <w:t xml:space="preserve">—</w:t>
            </w:r>
          </w:p>
        </w:tc>
        <w:tc>
          <w:tcPr>
            <w:tcMar>
              <w:top w:type="dxa" w:w="60"/>
              <w:left w:type="dxa" w:w="100"/>
              <w:bottom w:type="dxa" w:w="60"/>
              <w:right w:type="dxa" w:w="100"/>
            </w:tcMar>
          </w:tcPr>
          <w:p>
            <w:pPr>
              <w:spacing w:after="40" w:before="40"/>
            </w:pPr>
            <w:r>
              <w:t xml:space="preserve">✅</w:t>
            </w:r>
          </w:p>
        </w:tc>
        <w:tc>
          <w:tcPr>
            <w:tcMar>
              <w:top w:type="dxa" w:w="60"/>
              <w:left w:type="dxa" w:w="100"/>
              <w:bottom w:type="dxa" w:w="60"/>
              <w:right w:type="dxa" w:w="100"/>
            </w:tcMar>
          </w:tcPr>
          <w:p>
            <w:pPr>
              <w:spacing w:after="40" w:before="40"/>
            </w:pPr>
            <w:r>
              <w:t xml:space="preserve">—</w:t>
            </w:r>
          </w:p>
        </w:tc>
        <w:tc>
          <w:tcPr>
            <w:tcMar>
              <w:top w:type="dxa" w:w="60"/>
              <w:left w:type="dxa" w:w="100"/>
              <w:bottom w:type="dxa" w:w="60"/>
              <w:right w:type="dxa" w:w="100"/>
            </w:tcMar>
          </w:tcPr>
          <w:p>
            <w:pPr>
              <w:spacing w:after="40" w:before="40"/>
            </w:pPr>
            <w:r>
              <w:t xml:space="preserve">—</w:t>
            </w:r>
          </w:p>
        </w:tc>
        <w:tc>
          <w:tcPr>
            <w:tcMar>
              <w:top w:type="dxa" w:w="60"/>
              <w:left w:type="dxa" w:w="100"/>
              <w:bottom w:type="dxa" w:w="60"/>
              <w:right w:type="dxa" w:w="100"/>
            </w:tcMar>
          </w:tcPr>
          <w:p>
            <w:pPr>
              <w:spacing w:after="40" w:before="40"/>
            </w:pPr>
            <w:r>
              <w:t xml:space="preserve">✅</w:t>
            </w:r>
          </w:p>
        </w:tc>
        <w:tc>
          <w:tcPr>
            <w:tcMar>
              <w:top w:type="dxa" w:w="60"/>
              <w:left w:type="dxa" w:w="100"/>
              <w:bottom w:type="dxa" w:w="60"/>
              <w:right w:type="dxa" w:w="100"/>
            </w:tcMar>
          </w:tcPr>
          <w:p>
            <w:pPr>
              <w:spacing w:after="40" w:before="40"/>
            </w:pPr>
            <w:r>
              <w:t xml:space="preserve">—</w:t>
            </w:r>
          </w:p>
        </w:tc>
        <w:tc>
          <w:tcPr>
            <w:tcMar>
              <w:top w:type="dxa" w:w="60"/>
              <w:left w:type="dxa" w:w="100"/>
              <w:bottom w:type="dxa" w:w="60"/>
              <w:right w:type="dxa" w:w="100"/>
            </w:tcMar>
          </w:tcPr>
          <w:p>
            <w:pPr>
              <w:spacing w:after="40" w:before="40"/>
            </w:pPr>
            <w:r>
              <w:t xml:space="preserve">—</w:t>
            </w:r>
          </w:p>
        </w:tc>
        <w:tc>
          <w:tcPr>
            <w:tcMar>
              <w:top w:type="dxa" w:w="60"/>
              <w:left w:type="dxa" w:w="100"/>
              <w:bottom w:type="dxa" w:w="60"/>
              <w:right w:type="dxa" w:w="100"/>
            </w:tcMar>
          </w:tcPr>
          <w:p>
            <w:pPr>
              <w:spacing w:after="40" w:before="40"/>
            </w:pPr>
            <w:r>
              <w:t xml:space="preserve">—</w:t>
            </w:r>
          </w:p>
        </w:tc>
      </w:tr>
      <w:tr>
        <w:trPr>
          <w:tblHeader w:val="false"/>
        </w:trPr>
        <w:tc>
          <w:tcPr>
            <w:shd w:fill="f0f4fa" w:color="f0f4fa" w:val="solid"/>
            <w:tcMar>
              <w:top w:type="dxa" w:w="60"/>
              <w:left w:type="dxa" w:w="100"/>
              <w:bottom w:type="dxa" w:w="60"/>
              <w:right w:type="dxa" w:w="100"/>
            </w:tcMar>
          </w:tcPr>
          <w:p>
            <w:pPr>
              <w:spacing w:after="40" w:before="40"/>
            </w:pPr>
            <w:r>
              <w:t xml:space="preserve">Facturación</w:t>
            </w:r>
          </w:p>
        </w:tc>
        <w:tc>
          <w:tcPr>
            <w:shd w:fill="f0f4fa" w:color="f0f4fa" w:val="solid"/>
            <w:tcMar>
              <w:top w:type="dxa" w:w="60"/>
              <w:left w:type="dxa" w:w="100"/>
              <w:bottom w:type="dxa" w:w="60"/>
              <w:right w:type="dxa" w:w="100"/>
            </w:tcMar>
          </w:tcPr>
          <w:p>
            <w:pPr>
              <w:spacing w:after="40" w:before="40"/>
            </w:pPr>
            <w:r>
              <w:t xml:space="preserve">✅</w:t>
            </w:r>
          </w:p>
        </w:tc>
        <w:tc>
          <w:tcPr>
            <w:shd w:fill="f0f4fa" w:color="f0f4fa" w:val="solid"/>
            <w:tcMar>
              <w:top w:type="dxa" w:w="60"/>
              <w:left w:type="dxa" w:w="100"/>
              <w:bottom w:type="dxa" w:w="60"/>
              <w:right w:type="dxa" w:w="100"/>
            </w:tcMar>
          </w:tcPr>
          <w:p>
            <w:pPr>
              <w:spacing w:after="40" w:before="40"/>
            </w:pPr>
            <w:r>
              <w:t xml:space="preserve">—</w:t>
            </w:r>
          </w:p>
        </w:tc>
        <w:tc>
          <w:tcPr>
            <w:shd w:fill="f0f4fa" w:color="f0f4fa" w:val="solid"/>
            <w:tcMar>
              <w:top w:type="dxa" w:w="60"/>
              <w:left w:type="dxa" w:w="100"/>
              <w:bottom w:type="dxa" w:w="60"/>
              <w:right w:type="dxa" w:w="100"/>
            </w:tcMar>
          </w:tcPr>
          <w:p>
            <w:pPr>
              <w:spacing w:after="40" w:before="40"/>
            </w:pPr>
            <w:r>
              <w:t xml:space="preserve">—</w:t>
            </w:r>
          </w:p>
        </w:tc>
        <w:tc>
          <w:tcPr>
            <w:shd w:fill="f0f4fa" w:color="f0f4fa" w:val="solid"/>
            <w:tcMar>
              <w:top w:type="dxa" w:w="60"/>
              <w:left w:type="dxa" w:w="100"/>
              <w:bottom w:type="dxa" w:w="60"/>
              <w:right w:type="dxa" w:w="100"/>
            </w:tcMar>
          </w:tcPr>
          <w:p>
            <w:pPr>
              <w:spacing w:after="40" w:before="40"/>
            </w:pPr>
            <w:r>
              <w:t xml:space="preserve">—</w:t>
            </w:r>
          </w:p>
        </w:tc>
        <w:tc>
          <w:tcPr>
            <w:shd w:fill="f0f4fa" w:color="f0f4fa" w:val="solid"/>
            <w:tcMar>
              <w:top w:type="dxa" w:w="60"/>
              <w:left w:type="dxa" w:w="100"/>
              <w:bottom w:type="dxa" w:w="60"/>
              <w:right w:type="dxa" w:w="100"/>
            </w:tcMar>
          </w:tcPr>
          <w:p>
            <w:pPr>
              <w:spacing w:after="40" w:before="40"/>
            </w:pPr>
            <w:r>
              <w:t xml:space="preserve">—</w:t>
            </w:r>
          </w:p>
        </w:tc>
        <w:tc>
          <w:tcPr>
            <w:shd w:fill="f0f4fa" w:color="f0f4fa" w:val="solid"/>
            <w:tcMar>
              <w:top w:type="dxa" w:w="60"/>
              <w:left w:type="dxa" w:w="100"/>
              <w:bottom w:type="dxa" w:w="60"/>
              <w:right w:type="dxa" w:w="100"/>
            </w:tcMar>
          </w:tcPr>
          <w:p>
            <w:pPr>
              <w:spacing w:after="40" w:before="40"/>
            </w:pPr>
            <w:r>
              <w:t xml:space="preserve">—</w:t>
            </w:r>
          </w:p>
        </w:tc>
        <w:tc>
          <w:tcPr>
            <w:shd w:fill="f0f4fa" w:color="f0f4fa" w:val="solid"/>
            <w:tcMar>
              <w:top w:type="dxa" w:w="60"/>
              <w:left w:type="dxa" w:w="100"/>
              <w:bottom w:type="dxa" w:w="60"/>
              <w:right w:type="dxa" w:w="100"/>
            </w:tcMar>
          </w:tcPr>
          <w:p>
            <w:pPr>
              <w:spacing w:after="40" w:before="40"/>
            </w:pPr>
            <w:r>
              <w:t xml:space="preserve">✅</w:t>
            </w:r>
          </w:p>
        </w:tc>
        <w:tc>
          <w:tcPr>
            <w:shd w:fill="f0f4fa" w:color="f0f4fa" w:val="solid"/>
            <w:tcMar>
              <w:top w:type="dxa" w:w="60"/>
              <w:left w:type="dxa" w:w="100"/>
              <w:bottom w:type="dxa" w:w="60"/>
              <w:right w:type="dxa" w:w="100"/>
            </w:tcMar>
          </w:tcPr>
          <w:p>
            <w:pPr>
              <w:spacing w:after="40" w:before="40"/>
            </w:pPr>
            <w:r>
              <w:t xml:space="preserve">—</w:t>
            </w:r>
          </w:p>
        </w:tc>
        <w:tc>
          <w:tcPr>
            <w:shd w:fill="f0f4fa" w:color="f0f4fa" w:val="solid"/>
            <w:tcMar>
              <w:top w:type="dxa" w:w="60"/>
              <w:left w:type="dxa" w:w="100"/>
              <w:bottom w:type="dxa" w:w="60"/>
              <w:right w:type="dxa" w:w="100"/>
            </w:tcMar>
          </w:tcPr>
          <w:p>
            <w:pPr>
              <w:spacing w:after="40" w:before="40"/>
            </w:pPr>
            <w:r>
              <w:t xml:space="preserve">—</w:t>
            </w:r>
          </w:p>
        </w:tc>
      </w:tr>
      <w:tr>
        <w:trPr>
          <w:tblHeader w:val="false"/>
        </w:trPr>
        <w:tc>
          <w:tcPr>
            <w:tcMar>
              <w:top w:type="dxa" w:w="60"/>
              <w:left w:type="dxa" w:w="100"/>
              <w:bottom w:type="dxa" w:w="60"/>
              <w:right w:type="dxa" w:w="100"/>
            </w:tcMar>
          </w:tcPr>
          <w:p>
            <w:pPr>
              <w:spacing w:after="40" w:before="40"/>
            </w:pPr>
            <w:r>
              <w:t xml:space="preserve">Cobranza</w:t>
            </w:r>
          </w:p>
        </w:tc>
        <w:tc>
          <w:tcPr>
            <w:tcMar>
              <w:top w:type="dxa" w:w="60"/>
              <w:left w:type="dxa" w:w="100"/>
              <w:bottom w:type="dxa" w:w="60"/>
              <w:right w:type="dxa" w:w="100"/>
            </w:tcMar>
          </w:tcPr>
          <w:p>
            <w:pPr>
              <w:spacing w:after="40" w:before="40"/>
            </w:pPr>
            <w:r>
              <w:t xml:space="preserve">✅</w:t>
            </w:r>
          </w:p>
        </w:tc>
        <w:tc>
          <w:tcPr>
            <w:tcMar>
              <w:top w:type="dxa" w:w="60"/>
              <w:left w:type="dxa" w:w="100"/>
              <w:bottom w:type="dxa" w:w="60"/>
              <w:right w:type="dxa" w:w="100"/>
            </w:tcMar>
          </w:tcPr>
          <w:p>
            <w:pPr>
              <w:spacing w:after="40" w:before="40"/>
            </w:pPr>
            <w:r>
              <w:t xml:space="preserve">—</w:t>
            </w:r>
          </w:p>
        </w:tc>
        <w:tc>
          <w:tcPr>
            <w:tcMar>
              <w:top w:type="dxa" w:w="60"/>
              <w:left w:type="dxa" w:w="100"/>
              <w:bottom w:type="dxa" w:w="60"/>
              <w:right w:type="dxa" w:w="100"/>
            </w:tcMar>
          </w:tcPr>
          <w:p>
            <w:pPr>
              <w:spacing w:after="40" w:before="40"/>
            </w:pPr>
            <w:r>
              <w:t xml:space="preserve">—</w:t>
            </w:r>
          </w:p>
        </w:tc>
        <w:tc>
          <w:tcPr>
            <w:tcMar>
              <w:top w:type="dxa" w:w="60"/>
              <w:left w:type="dxa" w:w="100"/>
              <w:bottom w:type="dxa" w:w="60"/>
              <w:right w:type="dxa" w:w="100"/>
            </w:tcMar>
          </w:tcPr>
          <w:p>
            <w:pPr>
              <w:spacing w:after="40" w:before="40"/>
            </w:pPr>
            <w:r>
              <w:t xml:space="preserve">✅</w:t>
            </w:r>
          </w:p>
        </w:tc>
        <w:tc>
          <w:tcPr>
            <w:tcMar>
              <w:top w:type="dxa" w:w="60"/>
              <w:left w:type="dxa" w:w="100"/>
              <w:bottom w:type="dxa" w:w="60"/>
              <w:right w:type="dxa" w:w="100"/>
            </w:tcMar>
          </w:tcPr>
          <w:p>
            <w:pPr>
              <w:spacing w:after="40" w:before="40"/>
            </w:pPr>
            <w:r>
              <w:t xml:space="preserve">—</w:t>
            </w:r>
          </w:p>
        </w:tc>
        <w:tc>
          <w:tcPr>
            <w:tcMar>
              <w:top w:type="dxa" w:w="60"/>
              <w:left w:type="dxa" w:w="100"/>
              <w:bottom w:type="dxa" w:w="60"/>
              <w:right w:type="dxa" w:w="100"/>
            </w:tcMar>
          </w:tcPr>
          <w:p>
            <w:pPr>
              <w:spacing w:after="40" w:before="40"/>
            </w:pPr>
            <w:r>
              <w:t xml:space="preserve">—</w:t>
            </w:r>
          </w:p>
        </w:tc>
        <w:tc>
          <w:tcPr>
            <w:tcMar>
              <w:top w:type="dxa" w:w="60"/>
              <w:left w:type="dxa" w:w="100"/>
              <w:bottom w:type="dxa" w:w="60"/>
              <w:right w:type="dxa" w:w="100"/>
            </w:tcMar>
          </w:tcPr>
          <w:p>
            <w:pPr>
              <w:spacing w:after="40" w:before="40"/>
            </w:pPr>
            <w:r>
              <w:t xml:space="preserve">—</w:t>
            </w:r>
          </w:p>
        </w:tc>
        <w:tc>
          <w:tcPr>
            <w:tcMar>
              <w:top w:type="dxa" w:w="60"/>
              <w:left w:type="dxa" w:w="100"/>
              <w:bottom w:type="dxa" w:w="60"/>
              <w:right w:type="dxa" w:w="100"/>
            </w:tcMar>
          </w:tcPr>
          <w:p>
            <w:pPr>
              <w:spacing w:after="40" w:before="40"/>
            </w:pPr>
            <w:r>
              <w:t xml:space="preserve">—</w:t>
            </w:r>
          </w:p>
        </w:tc>
        <w:tc>
          <w:tcPr>
            <w:tcMar>
              <w:top w:type="dxa" w:w="60"/>
              <w:left w:type="dxa" w:w="100"/>
              <w:bottom w:type="dxa" w:w="60"/>
              <w:right w:type="dxa" w:w="100"/>
            </w:tcMar>
          </w:tcPr>
          <w:p>
            <w:pPr>
              <w:spacing w:after="40" w:before="40"/>
            </w:pPr>
            <w:r>
              <w:t xml:space="preserve">—</w:t>
            </w:r>
          </w:p>
        </w:tc>
      </w:tr>
      <w:tr>
        <w:trPr>
          <w:tblHeader w:val="false"/>
        </w:trPr>
        <w:tc>
          <w:tcPr>
            <w:shd w:fill="f0f4fa" w:color="f0f4fa" w:val="solid"/>
            <w:tcMar>
              <w:top w:type="dxa" w:w="60"/>
              <w:left w:type="dxa" w:w="100"/>
              <w:bottom w:type="dxa" w:w="60"/>
              <w:right w:type="dxa" w:w="100"/>
            </w:tcMar>
          </w:tcPr>
          <w:p>
            <w:pPr>
              <w:spacing w:after="40" w:before="40"/>
            </w:pPr>
            <w:r>
              <w:t xml:space="preserve">Incidencias</w:t>
            </w:r>
          </w:p>
        </w:tc>
        <w:tc>
          <w:tcPr>
            <w:shd w:fill="f0f4fa" w:color="f0f4fa" w:val="solid"/>
            <w:tcMar>
              <w:top w:type="dxa" w:w="60"/>
              <w:left w:type="dxa" w:w="100"/>
              <w:bottom w:type="dxa" w:w="60"/>
              <w:right w:type="dxa" w:w="100"/>
            </w:tcMar>
          </w:tcPr>
          <w:p>
            <w:pPr>
              <w:spacing w:after="40" w:before="40"/>
            </w:pPr>
            <w:r>
              <w:t xml:space="preserve">✅</w:t>
            </w:r>
          </w:p>
        </w:tc>
        <w:tc>
          <w:tcPr>
            <w:shd w:fill="f0f4fa" w:color="f0f4fa" w:val="solid"/>
            <w:tcMar>
              <w:top w:type="dxa" w:w="60"/>
              <w:left w:type="dxa" w:w="100"/>
              <w:bottom w:type="dxa" w:w="60"/>
              <w:right w:type="dxa" w:w="100"/>
            </w:tcMar>
          </w:tcPr>
          <w:p>
            <w:pPr>
              <w:spacing w:after="40" w:before="40"/>
            </w:pPr>
            <w:r>
              <w:t xml:space="preserve">—</w:t>
            </w:r>
          </w:p>
        </w:tc>
        <w:tc>
          <w:tcPr>
            <w:shd w:fill="f0f4fa" w:color="f0f4fa" w:val="solid"/>
            <w:tcMar>
              <w:top w:type="dxa" w:w="60"/>
              <w:left w:type="dxa" w:w="100"/>
              <w:bottom w:type="dxa" w:w="60"/>
              <w:right w:type="dxa" w:w="100"/>
            </w:tcMar>
          </w:tcPr>
          <w:p>
            <w:pPr>
              <w:spacing w:after="40" w:before="40"/>
            </w:pPr>
            <w:r>
              <w:t xml:space="preserve">—</w:t>
            </w:r>
          </w:p>
        </w:tc>
        <w:tc>
          <w:tcPr>
            <w:shd w:fill="f0f4fa" w:color="f0f4fa" w:val="solid"/>
            <w:tcMar>
              <w:top w:type="dxa" w:w="60"/>
              <w:left w:type="dxa" w:w="100"/>
              <w:bottom w:type="dxa" w:w="60"/>
              <w:right w:type="dxa" w:w="100"/>
            </w:tcMar>
          </w:tcPr>
          <w:p>
            <w:pPr>
              <w:spacing w:after="40" w:before="40"/>
            </w:pPr>
            <w:r>
              <w:t xml:space="preserve">—</w:t>
            </w:r>
          </w:p>
        </w:tc>
        <w:tc>
          <w:tcPr>
            <w:shd w:fill="f0f4fa" w:color="f0f4fa" w:val="solid"/>
            <w:tcMar>
              <w:top w:type="dxa" w:w="60"/>
              <w:left w:type="dxa" w:w="100"/>
              <w:bottom w:type="dxa" w:w="60"/>
              <w:right w:type="dxa" w:w="100"/>
            </w:tcMar>
          </w:tcPr>
          <w:p>
            <w:pPr>
              <w:spacing w:after="40" w:before="40"/>
            </w:pPr>
            <w:r>
              <w:t xml:space="preserve">—</w:t>
            </w:r>
          </w:p>
        </w:tc>
        <w:tc>
          <w:tcPr>
            <w:shd w:fill="f0f4fa" w:color="f0f4fa" w:val="solid"/>
            <w:tcMar>
              <w:top w:type="dxa" w:w="60"/>
              <w:left w:type="dxa" w:w="100"/>
              <w:bottom w:type="dxa" w:w="60"/>
              <w:right w:type="dxa" w:w="100"/>
            </w:tcMar>
          </w:tcPr>
          <w:p>
            <w:pPr>
              <w:spacing w:after="40" w:before="40"/>
            </w:pPr>
            <w:r>
              <w:t xml:space="preserve">—</w:t>
            </w:r>
          </w:p>
        </w:tc>
        <w:tc>
          <w:tcPr>
            <w:shd w:fill="f0f4fa" w:color="f0f4fa" w:val="solid"/>
            <w:tcMar>
              <w:top w:type="dxa" w:w="60"/>
              <w:left w:type="dxa" w:w="100"/>
              <w:bottom w:type="dxa" w:w="60"/>
              <w:right w:type="dxa" w:w="100"/>
            </w:tcMar>
          </w:tcPr>
          <w:p>
            <w:pPr>
              <w:spacing w:after="40" w:before="40"/>
            </w:pPr>
            <w:r>
              <w:t xml:space="preserve">—</w:t>
            </w:r>
          </w:p>
        </w:tc>
        <w:tc>
          <w:tcPr>
            <w:shd w:fill="f0f4fa" w:color="f0f4fa" w:val="solid"/>
            <w:tcMar>
              <w:top w:type="dxa" w:w="60"/>
              <w:left w:type="dxa" w:w="100"/>
              <w:bottom w:type="dxa" w:w="60"/>
              <w:right w:type="dxa" w:w="100"/>
            </w:tcMar>
          </w:tcPr>
          <w:p>
            <w:pPr>
              <w:spacing w:after="40" w:before="40"/>
            </w:pPr>
            <w:r>
              <w:t xml:space="preserve">✅</w:t>
            </w:r>
          </w:p>
        </w:tc>
        <w:tc>
          <w:tcPr>
            <w:shd w:fill="f0f4fa" w:color="f0f4fa" w:val="solid"/>
            <w:tcMar>
              <w:top w:type="dxa" w:w="60"/>
              <w:left w:type="dxa" w:w="100"/>
              <w:bottom w:type="dxa" w:w="60"/>
              <w:right w:type="dxa" w:w="100"/>
            </w:tcMar>
          </w:tcPr>
          <w:p>
            <w:pPr>
              <w:spacing w:after="40" w:before="40"/>
            </w:pPr>
            <w:r>
              <w:t xml:space="preserve">✅</w:t>
            </w:r>
          </w:p>
        </w:tc>
      </w:tr>
      <w:tr>
        <w:trPr>
          <w:tblHeader w:val="false"/>
        </w:trPr>
        <w:tc>
          <w:tcPr>
            <w:tcMar>
              <w:top w:type="dxa" w:w="60"/>
              <w:left w:type="dxa" w:w="100"/>
              <w:bottom w:type="dxa" w:w="60"/>
              <w:right w:type="dxa" w:w="100"/>
            </w:tcMar>
          </w:tcPr>
          <w:p>
            <w:pPr>
              <w:spacing w:after="40" w:before="40"/>
            </w:pPr>
            <w:r>
              <w:t xml:space="preserve">Productos</w:t>
            </w:r>
          </w:p>
        </w:tc>
        <w:tc>
          <w:tcPr>
            <w:tcMar>
              <w:top w:type="dxa" w:w="60"/>
              <w:left w:type="dxa" w:w="100"/>
              <w:bottom w:type="dxa" w:w="60"/>
              <w:right w:type="dxa" w:w="100"/>
            </w:tcMar>
          </w:tcPr>
          <w:p>
            <w:pPr>
              <w:spacing w:after="40" w:before="40"/>
            </w:pPr>
            <w:r>
              <w:t xml:space="preserve">✅</w:t>
            </w:r>
          </w:p>
        </w:tc>
        <w:tc>
          <w:tcPr>
            <w:tcMar>
              <w:top w:type="dxa" w:w="60"/>
              <w:left w:type="dxa" w:w="100"/>
              <w:bottom w:type="dxa" w:w="60"/>
              <w:right w:type="dxa" w:w="100"/>
            </w:tcMar>
          </w:tcPr>
          <w:p>
            <w:pPr>
              <w:spacing w:after="40" w:before="40"/>
            </w:pPr>
            <w:r>
              <w:t xml:space="preserve">✅</w:t>
            </w:r>
          </w:p>
        </w:tc>
        <w:tc>
          <w:tcPr>
            <w:tcMar>
              <w:top w:type="dxa" w:w="60"/>
              <w:left w:type="dxa" w:w="100"/>
              <w:bottom w:type="dxa" w:w="60"/>
              <w:right w:type="dxa" w:w="100"/>
            </w:tcMar>
          </w:tcPr>
          <w:p>
            <w:pPr>
              <w:spacing w:after="40" w:before="40"/>
            </w:pPr>
            <w:r>
              <w:t xml:space="preserve">✅</w:t>
            </w:r>
          </w:p>
        </w:tc>
        <w:tc>
          <w:tcPr>
            <w:tcMar>
              <w:top w:type="dxa" w:w="60"/>
              <w:left w:type="dxa" w:w="100"/>
              <w:bottom w:type="dxa" w:w="60"/>
              <w:right w:type="dxa" w:w="100"/>
            </w:tcMar>
          </w:tcPr>
          <w:p>
            <w:pPr>
              <w:spacing w:after="40" w:before="40"/>
            </w:pPr>
            <w:r>
              <w:t xml:space="preserve">—</w:t>
            </w:r>
          </w:p>
        </w:tc>
        <w:tc>
          <w:tcPr>
            <w:tcMar>
              <w:top w:type="dxa" w:w="60"/>
              <w:left w:type="dxa" w:w="100"/>
              <w:bottom w:type="dxa" w:w="60"/>
              <w:right w:type="dxa" w:w="100"/>
            </w:tcMar>
          </w:tcPr>
          <w:p>
            <w:pPr>
              <w:spacing w:after="40" w:before="40"/>
            </w:pPr>
            <w:r>
              <w:t xml:space="preserve">—</w:t>
            </w:r>
          </w:p>
        </w:tc>
        <w:tc>
          <w:tcPr>
            <w:tcMar>
              <w:top w:type="dxa" w:w="60"/>
              <w:left w:type="dxa" w:w="100"/>
              <w:bottom w:type="dxa" w:w="60"/>
              <w:right w:type="dxa" w:w="100"/>
            </w:tcMar>
          </w:tcPr>
          <w:p>
            <w:pPr>
              <w:spacing w:after="40" w:before="40"/>
            </w:pPr>
            <w:r>
              <w:t xml:space="preserve">—</w:t>
            </w:r>
          </w:p>
        </w:tc>
        <w:tc>
          <w:tcPr>
            <w:tcMar>
              <w:top w:type="dxa" w:w="60"/>
              <w:left w:type="dxa" w:w="100"/>
              <w:bottom w:type="dxa" w:w="60"/>
              <w:right w:type="dxa" w:w="100"/>
            </w:tcMar>
          </w:tcPr>
          <w:p>
            <w:pPr>
              <w:spacing w:after="40" w:before="40"/>
            </w:pPr>
            <w:r>
              <w:t xml:space="preserve">—</w:t>
            </w:r>
          </w:p>
        </w:tc>
        <w:tc>
          <w:tcPr>
            <w:tcMar>
              <w:top w:type="dxa" w:w="60"/>
              <w:left w:type="dxa" w:w="100"/>
              <w:bottom w:type="dxa" w:w="60"/>
              <w:right w:type="dxa" w:w="100"/>
            </w:tcMar>
          </w:tcPr>
          <w:p>
            <w:pPr>
              <w:spacing w:after="40" w:before="40"/>
            </w:pPr>
            <w:r>
              <w:t xml:space="preserve">—</w:t>
            </w:r>
          </w:p>
        </w:tc>
        <w:tc>
          <w:tcPr>
            <w:tcMar>
              <w:top w:type="dxa" w:w="60"/>
              <w:left w:type="dxa" w:w="100"/>
              <w:bottom w:type="dxa" w:w="60"/>
              <w:right w:type="dxa" w:w="100"/>
            </w:tcMar>
          </w:tcPr>
          <w:p>
            <w:pPr>
              <w:spacing w:after="40" w:before="40"/>
            </w:pPr>
            <w:r>
              <w:t xml:space="preserve">—</w:t>
            </w:r>
          </w:p>
        </w:tc>
      </w:tr>
      <w:tr>
        <w:trPr>
          <w:tblHeader w:val="false"/>
        </w:trPr>
        <w:tc>
          <w:tcPr>
            <w:shd w:fill="f0f4fa" w:color="f0f4fa" w:val="solid"/>
            <w:tcMar>
              <w:top w:type="dxa" w:w="60"/>
              <w:left w:type="dxa" w:w="100"/>
              <w:bottom w:type="dxa" w:w="60"/>
              <w:right w:type="dxa" w:w="100"/>
            </w:tcMar>
          </w:tcPr>
          <w:p>
            <w:pPr>
              <w:spacing w:after="40" w:before="40"/>
            </w:pPr>
            <w:r>
              <w:t xml:space="preserve">Usuarios</w:t>
            </w:r>
          </w:p>
        </w:tc>
        <w:tc>
          <w:tcPr>
            <w:shd w:fill="f0f4fa" w:color="f0f4fa" w:val="solid"/>
            <w:tcMar>
              <w:top w:type="dxa" w:w="60"/>
              <w:left w:type="dxa" w:w="100"/>
              <w:bottom w:type="dxa" w:w="60"/>
              <w:right w:type="dxa" w:w="100"/>
            </w:tcMar>
          </w:tcPr>
          <w:p>
            <w:pPr>
              <w:spacing w:after="40" w:before="40"/>
            </w:pPr>
            <w:r>
              <w:t xml:space="preserve">✅</w:t>
            </w:r>
          </w:p>
        </w:tc>
        <w:tc>
          <w:tcPr>
            <w:shd w:fill="f0f4fa" w:color="f0f4fa" w:val="solid"/>
            <w:tcMar>
              <w:top w:type="dxa" w:w="60"/>
              <w:left w:type="dxa" w:w="100"/>
              <w:bottom w:type="dxa" w:w="60"/>
              <w:right w:type="dxa" w:w="100"/>
            </w:tcMar>
          </w:tcPr>
          <w:p>
            <w:pPr>
              <w:spacing w:after="40" w:before="40"/>
            </w:pPr>
            <w:r>
              <w:t xml:space="preserve">—</w:t>
            </w:r>
          </w:p>
        </w:tc>
        <w:tc>
          <w:tcPr>
            <w:shd w:fill="f0f4fa" w:color="f0f4fa" w:val="solid"/>
            <w:tcMar>
              <w:top w:type="dxa" w:w="60"/>
              <w:left w:type="dxa" w:w="100"/>
              <w:bottom w:type="dxa" w:w="60"/>
              <w:right w:type="dxa" w:w="100"/>
            </w:tcMar>
          </w:tcPr>
          <w:p>
            <w:pPr>
              <w:spacing w:after="40" w:before="40"/>
            </w:pPr>
            <w:r>
              <w:t xml:space="preserve">—</w:t>
            </w:r>
          </w:p>
        </w:tc>
        <w:tc>
          <w:tcPr>
            <w:shd w:fill="f0f4fa" w:color="f0f4fa" w:val="solid"/>
            <w:tcMar>
              <w:top w:type="dxa" w:w="60"/>
              <w:left w:type="dxa" w:w="100"/>
              <w:bottom w:type="dxa" w:w="60"/>
              <w:right w:type="dxa" w:w="100"/>
            </w:tcMar>
          </w:tcPr>
          <w:p>
            <w:pPr>
              <w:spacing w:after="40" w:before="40"/>
            </w:pPr>
            <w:r>
              <w:t xml:space="preserve">—</w:t>
            </w:r>
          </w:p>
        </w:tc>
        <w:tc>
          <w:tcPr>
            <w:shd w:fill="f0f4fa" w:color="f0f4fa" w:val="solid"/>
            <w:tcMar>
              <w:top w:type="dxa" w:w="60"/>
              <w:left w:type="dxa" w:w="100"/>
              <w:bottom w:type="dxa" w:w="60"/>
              <w:right w:type="dxa" w:w="100"/>
            </w:tcMar>
          </w:tcPr>
          <w:p>
            <w:pPr>
              <w:spacing w:after="40" w:before="40"/>
            </w:pPr>
            <w:r>
              <w:t xml:space="preserve">—</w:t>
            </w:r>
          </w:p>
        </w:tc>
        <w:tc>
          <w:tcPr>
            <w:shd w:fill="f0f4fa" w:color="f0f4fa" w:val="solid"/>
            <w:tcMar>
              <w:top w:type="dxa" w:w="60"/>
              <w:left w:type="dxa" w:w="100"/>
              <w:bottom w:type="dxa" w:w="60"/>
              <w:right w:type="dxa" w:w="100"/>
            </w:tcMar>
          </w:tcPr>
          <w:p>
            <w:pPr>
              <w:spacing w:after="40" w:before="40"/>
            </w:pPr>
            <w:r>
              <w:t xml:space="preserve">—</w:t>
            </w:r>
          </w:p>
        </w:tc>
        <w:tc>
          <w:tcPr>
            <w:shd w:fill="f0f4fa" w:color="f0f4fa" w:val="solid"/>
            <w:tcMar>
              <w:top w:type="dxa" w:w="60"/>
              <w:left w:type="dxa" w:w="100"/>
              <w:bottom w:type="dxa" w:w="60"/>
              <w:right w:type="dxa" w:w="100"/>
            </w:tcMar>
          </w:tcPr>
          <w:p>
            <w:pPr>
              <w:spacing w:after="40" w:before="40"/>
            </w:pPr>
            <w:r>
              <w:t xml:space="preserve">—</w:t>
            </w:r>
          </w:p>
        </w:tc>
        <w:tc>
          <w:tcPr>
            <w:shd w:fill="f0f4fa" w:color="f0f4fa" w:val="solid"/>
            <w:tcMar>
              <w:top w:type="dxa" w:w="60"/>
              <w:left w:type="dxa" w:w="100"/>
              <w:bottom w:type="dxa" w:w="60"/>
              <w:right w:type="dxa" w:w="100"/>
            </w:tcMar>
          </w:tcPr>
          <w:p>
            <w:pPr>
              <w:spacing w:after="40" w:before="40"/>
            </w:pPr>
            <w:r>
              <w:t xml:space="preserve">—</w:t>
            </w:r>
          </w:p>
        </w:tc>
        <w:tc>
          <w:tcPr>
            <w:shd w:fill="f0f4fa" w:color="f0f4fa" w:val="solid"/>
            <w:tcMar>
              <w:top w:type="dxa" w:w="60"/>
              <w:left w:type="dxa" w:w="100"/>
              <w:bottom w:type="dxa" w:w="60"/>
              <w:right w:type="dxa" w:w="100"/>
            </w:tcMar>
          </w:tcPr>
          <w:p>
            <w:pPr>
              <w:spacing w:after="40" w:before="40"/>
            </w:pPr>
            <w:r>
              <w:t xml:space="preserve">—</w:t>
            </w:r>
          </w:p>
        </w:tc>
      </w:tr>
      <w:tr>
        <w:trPr>
          <w:tblHeader w:val="false"/>
        </w:trPr>
        <w:tc>
          <w:tcPr>
            <w:tcMar>
              <w:top w:type="dxa" w:w="60"/>
              <w:left w:type="dxa" w:w="100"/>
              <w:bottom w:type="dxa" w:w="60"/>
              <w:right w:type="dxa" w:w="100"/>
            </w:tcMar>
          </w:tcPr>
          <w:p>
            <w:pPr>
              <w:spacing w:after="40" w:before="40"/>
            </w:pPr>
            <w:r>
              <w:t xml:space="preserve">Configuración</w:t>
            </w:r>
          </w:p>
        </w:tc>
        <w:tc>
          <w:tcPr>
            <w:tcMar>
              <w:top w:type="dxa" w:w="60"/>
              <w:left w:type="dxa" w:w="100"/>
              <w:bottom w:type="dxa" w:w="60"/>
              <w:right w:type="dxa" w:w="100"/>
            </w:tcMar>
          </w:tcPr>
          <w:p>
            <w:pPr>
              <w:spacing w:after="40" w:before="40"/>
            </w:pPr>
            <w:r>
              <w:t xml:space="preserve">✅</w:t>
            </w:r>
          </w:p>
        </w:tc>
        <w:tc>
          <w:tcPr>
            <w:tcMar>
              <w:top w:type="dxa" w:w="60"/>
              <w:left w:type="dxa" w:w="100"/>
              <w:bottom w:type="dxa" w:w="60"/>
              <w:right w:type="dxa" w:w="100"/>
            </w:tcMar>
          </w:tcPr>
          <w:p>
            <w:pPr>
              <w:spacing w:after="40" w:before="40"/>
            </w:pPr>
            <w:r>
              <w:t xml:space="preserve">—</w:t>
            </w:r>
          </w:p>
        </w:tc>
        <w:tc>
          <w:tcPr>
            <w:tcMar>
              <w:top w:type="dxa" w:w="60"/>
              <w:left w:type="dxa" w:w="100"/>
              <w:bottom w:type="dxa" w:w="60"/>
              <w:right w:type="dxa" w:w="100"/>
            </w:tcMar>
          </w:tcPr>
          <w:p>
            <w:pPr>
              <w:spacing w:after="40" w:before="40"/>
            </w:pPr>
            <w:r>
              <w:t xml:space="preserve">—</w:t>
            </w:r>
          </w:p>
        </w:tc>
        <w:tc>
          <w:tcPr>
            <w:tcMar>
              <w:top w:type="dxa" w:w="60"/>
              <w:left w:type="dxa" w:w="100"/>
              <w:bottom w:type="dxa" w:w="60"/>
              <w:right w:type="dxa" w:w="100"/>
            </w:tcMar>
          </w:tcPr>
          <w:p>
            <w:pPr>
              <w:spacing w:after="40" w:before="40"/>
            </w:pPr>
            <w:r>
              <w:t xml:space="preserve">—</w:t>
            </w:r>
          </w:p>
        </w:tc>
        <w:tc>
          <w:tcPr>
            <w:tcMar>
              <w:top w:type="dxa" w:w="60"/>
              <w:left w:type="dxa" w:w="100"/>
              <w:bottom w:type="dxa" w:w="60"/>
              <w:right w:type="dxa" w:w="100"/>
            </w:tcMar>
          </w:tcPr>
          <w:p>
            <w:pPr>
              <w:spacing w:after="40" w:before="40"/>
            </w:pPr>
            <w:r>
              <w:t xml:space="preserve">—</w:t>
            </w:r>
          </w:p>
        </w:tc>
        <w:tc>
          <w:tcPr>
            <w:tcMar>
              <w:top w:type="dxa" w:w="60"/>
              <w:left w:type="dxa" w:w="100"/>
              <w:bottom w:type="dxa" w:w="60"/>
              <w:right w:type="dxa" w:w="100"/>
            </w:tcMar>
          </w:tcPr>
          <w:p>
            <w:pPr>
              <w:spacing w:after="40" w:before="40"/>
            </w:pPr>
            <w:r>
              <w:t xml:space="preserve">—</w:t>
            </w:r>
          </w:p>
        </w:tc>
        <w:tc>
          <w:tcPr>
            <w:tcMar>
              <w:top w:type="dxa" w:w="60"/>
              <w:left w:type="dxa" w:w="100"/>
              <w:bottom w:type="dxa" w:w="60"/>
              <w:right w:type="dxa" w:w="100"/>
            </w:tcMar>
          </w:tcPr>
          <w:p>
            <w:pPr>
              <w:spacing w:after="40" w:before="40"/>
            </w:pPr>
            <w:r>
              <w:t xml:space="preserve">—</w:t>
            </w:r>
          </w:p>
        </w:tc>
        <w:tc>
          <w:tcPr>
            <w:tcMar>
              <w:top w:type="dxa" w:w="60"/>
              <w:left w:type="dxa" w:w="100"/>
              <w:bottom w:type="dxa" w:w="60"/>
              <w:right w:type="dxa" w:w="100"/>
            </w:tcMar>
          </w:tcPr>
          <w:p>
            <w:pPr>
              <w:spacing w:after="40" w:before="40"/>
            </w:pPr>
            <w:r>
              <w:t xml:space="preserve">—</w:t>
            </w:r>
          </w:p>
        </w:tc>
        <w:tc>
          <w:tcPr>
            <w:tcMar>
              <w:top w:type="dxa" w:w="60"/>
              <w:left w:type="dxa" w:w="100"/>
              <w:bottom w:type="dxa" w:w="60"/>
              <w:right w:type="dxa" w:w="100"/>
            </w:tcMar>
          </w:tcPr>
          <w:p>
            <w:pPr>
              <w:spacing w:after="40" w:before="40"/>
            </w:pPr>
            <w:r>
              <w:t xml:space="preserve">—</w:t>
            </w:r>
          </w:p>
        </w:tc>
      </w:tr>
      <w:tr>
        <w:trPr>
          <w:tblHeader w:val="false"/>
        </w:trPr>
        <w:tc>
          <w:tcPr>
            <w:shd w:fill="f0f4fa" w:color="f0f4fa" w:val="solid"/>
            <w:tcMar>
              <w:top w:type="dxa" w:w="60"/>
              <w:left w:type="dxa" w:w="100"/>
              <w:bottom w:type="dxa" w:w="60"/>
              <w:right w:type="dxa" w:w="100"/>
            </w:tcMar>
          </w:tcPr>
          <w:p>
            <w:pPr>
              <w:spacing w:after="40" w:before="40"/>
            </w:pPr>
            <w:r>
              <w:t xml:space="preserve">Microsip</w:t>
            </w:r>
          </w:p>
        </w:tc>
        <w:tc>
          <w:tcPr>
            <w:shd w:fill="f0f4fa" w:color="f0f4fa" w:val="solid"/>
            <w:tcMar>
              <w:top w:type="dxa" w:w="60"/>
              <w:left w:type="dxa" w:w="100"/>
              <w:bottom w:type="dxa" w:w="60"/>
              <w:right w:type="dxa" w:w="100"/>
            </w:tcMar>
          </w:tcPr>
          <w:p>
            <w:pPr>
              <w:spacing w:after="40" w:before="40"/>
            </w:pPr>
            <w:r>
              <w:t xml:space="preserve">✅</w:t>
            </w:r>
          </w:p>
        </w:tc>
        <w:tc>
          <w:tcPr>
            <w:shd w:fill="f0f4fa" w:color="f0f4fa" w:val="solid"/>
            <w:tcMar>
              <w:top w:type="dxa" w:w="60"/>
              <w:left w:type="dxa" w:w="100"/>
              <w:bottom w:type="dxa" w:w="60"/>
              <w:right w:type="dxa" w:w="100"/>
            </w:tcMar>
          </w:tcPr>
          <w:p>
            <w:pPr>
              <w:spacing w:after="40" w:before="40"/>
            </w:pPr>
            <w:r>
              <w:t xml:space="preserve">—</w:t>
            </w:r>
          </w:p>
        </w:tc>
        <w:tc>
          <w:tcPr>
            <w:shd w:fill="f0f4fa" w:color="f0f4fa" w:val="solid"/>
            <w:tcMar>
              <w:top w:type="dxa" w:w="60"/>
              <w:left w:type="dxa" w:w="100"/>
              <w:bottom w:type="dxa" w:w="60"/>
              <w:right w:type="dxa" w:w="100"/>
            </w:tcMar>
          </w:tcPr>
          <w:p>
            <w:pPr>
              <w:spacing w:after="40" w:before="40"/>
            </w:pPr>
            <w:r>
              <w:t xml:space="preserve">—</w:t>
            </w:r>
          </w:p>
        </w:tc>
        <w:tc>
          <w:tcPr>
            <w:shd w:fill="f0f4fa" w:color="f0f4fa" w:val="solid"/>
            <w:tcMar>
              <w:top w:type="dxa" w:w="60"/>
              <w:left w:type="dxa" w:w="100"/>
              <w:bottom w:type="dxa" w:w="60"/>
              <w:right w:type="dxa" w:w="100"/>
            </w:tcMar>
          </w:tcPr>
          <w:p>
            <w:pPr>
              <w:spacing w:after="40" w:before="40"/>
            </w:pPr>
            <w:r>
              <w:t xml:space="preserve">—</w:t>
            </w:r>
          </w:p>
        </w:tc>
        <w:tc>
          <w:tcPr>
            <w:shd w:fill="f0f4fa" w:color="f0f4fa" w:val="solid"/>
            <w:tcMar>
              <w:top w:type="dxa" w:w="60"/>
              <w:left w:type="dxa" w:w="100"/>
              <w:bottom w:type="dxa" w:w="60"/>
              <w:right w:type="dxa" w:w="100"/>
            </w:tcMar>
          </w:tcPr>
          <w:p>
            <w:pPr>
              <w:spacing w:after="40" w:before="40"/>
            </w:pPr>
            <w:r>
              <w:t xml:space="preserve">—</w:t>
            </w:r>
          </w:p>
        </w:tc>
        <w:tc>
          <w:tcPr>
            <w:shd w:fill="f0f4fa" w:color="f0f4fa" w:val="solid"/>
            <w:tcMar>
              <w:top w:type="dxa" w:w="60"/>
              <w:left w:type="dxa" w:w="100"/>
              <w:bottom w:type="dxa" w:w="60"/>
              <w:right w:type="dxa" w:w="100"/>
            </w:tcMar>
          </w:tcPr>
          <w:p>
            <w:pPr>
              <w:spacing w:after="40" w:before="40"/>
            </w:pPr>
            <w:r>
              <w:t xml:space="preserve">—</w:t>
            </w:r>
          </w:p>
        </w:tc>
        <w:tc>
          <w:tcPr>
            <w:shd w:fill="f0f4fa" w:color="f0f4fa" w:val="solid"/>
            <w:tcMar>
              <w:top w:type="dxa" w:w="60"/>
              <w:left w:type="dxa" w:w="100"/>
              <w:bottom w:type="dxa" w:w="60"/>
              <w:right w:type="dxa" w:w="100"/>
            </w:tcMar>
          </w:tcPr>
          <w:p>
            <w:pPr>
              <w:spacing w:after="40" w:before="40"/>
            </w:pPr>
            <w:r>
              <w:t xml:space="preserve">—</w:t>
            </w:r>
          </w:p>
        </w:tc>
        <w:tc>
          <w:tcPr>
            <w:shd w:fill="f0f4fa" w:color="f0f4fa" w:val="solid"/>
            <w:tcMar>
              <w:top w:type="dxa" w:w="60"/>
              <w:left w:type="dxa" w:w="100"/>
              <w:bottom w:type="dxa" w:w="60"/>
              <w:right w:type="dxa" w:w="100"/>
            </w:tcMar>
          </w:tcPr>
          <w:p>
            <w:pPr>
              <w:spacing w:after="40" w:before="40"/>
            </w:pPr>
            <w:r>
              <w:t xml:space="preserve">—</w:t>
            </w:r>
          </w:p>
        </w:tc>
        <w:tc>
          <w:tcPr>
            <w:shd w:fill="f0f4fa" w:color="f0f4fa" w:val="solid"/>
            <w:tcMar>
              <w:top w:type="dxa" w:w="60"/>
              <w:left w:type="dxa" w:w="100"/>
              <w:bottom w:type="dxa" w:w="60"/>
              <w:right w:type="dxa" w:w="100"/>
            </w:tcMar>
          </w:tcPr>
          <w:p>
            <w:pPr>
              <w:spacing w:after="40" w:before="40"/>
            </w:pPr>
            <w:r>
              <w:t xml:space="preserve">—</w:t>
            </w:r>
          </w:p>
        </w:tc>
      </w:tr>
      <w:tr>
        <w:trPr>
          <w:tblHeader w:val="false"/>
        </w:trPr>
        <w:tc>
          <w:tcPr>
            <w:tcMar>
              <w:top w:type="dxa" w:w="60"/>
              <w:left w:type="dxa" w:w="100"/>
              <w:bottom w:type="dxa" w:w="60"/>
              <w:right w:type="dxa" w:w="100"/>
            </w:tcMar>
          </w:tcPr>
          <w:p>
            <w:pPr>
              <w:spacing w:after="40" w:before="40"/>
            </w:pPr>
            <w:r>
              <w:t xml:space="preserve">Gestión Empresas</w:t>
            </w:r>
          </w:p>
        </w:tc>
        <w:tc>
          <w:tcPr>
            <w:tcMar>
              <w:top w:type="dxa" w:w="60"/>
              <w:left w:type="dxa" w:w="100"/>
              <w:bottom w:type="dxa" w:w="60"/>
              <w:right w:type="dxa" w:w="100"/>
            </w:tcMar>
          </w:tcPr>
          <w:p>
            <w:pPr>
              <w:spacing w:after="40" w:before="40"/>
            </w:pPr>
            <w:r>
              <w:t xml:space="preserve">SuperAdmin</w:t>
            </w:r>
          </w:p>
        </w:tc>
        <w:tc>
          <w:tcPr>
            <w:tcMar>
              <w:top w:type="dxa" w:w="60"/>
              <w:left w:type="dxa" w:w="100"/>
              <w:bottom w:type="dxa" w:w="60"/>
              <w:right w:type="dxa" w:w="100"/>
            </w:tcMar>
          </w:tcPr>
          <w:p>
            <w:pPr>
              <w:spacing w:after="40" w:before="40"/>
            </w:pPr>
            <w:r>
              <w:t xml:space="preserve">—</w:t>
            </w:r>
          </w:p>
        </w:tc>
        <w:tc>
          <w:tcPr>
            <w:tcMar>
              <w:top w:type="dxa" w:w="60"/>
              <w:left w:type="dxa" w:w="100"/>
              <w:bottom w:type="dxa" w:w="60"/>
              <w:right w:type="dxa" w:w="100"/>
            </w:tcMar>
          </w:tcPr>
          <w:p>
            <w:pPr>
              <w:spacing w:after="40" w:before="40"/>
            </w:pPr>
            <w:r>
              <w:t xml:space="preserve">—</w:t>
            </w:r>
          </w:p>
        </w:tc>
        <w:tc>
          <w:tcPr>
            <w:tcMar>
              <w:top w:type="dxa" w:w="60"/>
              <w:left w:type="dxa" w:w="100"/>
              <w:bottom w:type="dxa" w:w="60"/>
              <w:right w:type="dxa" w:w="100"/>
            </w:tcMar>
          </w:tcPr>
          <w:p>
            <w:pPr>
              <w:spacing w:after="40" w:before="40"/>
            </w:pPr>
            <w:r>
              <w:t xml:space="preserve">—</w:t>
            </w:r>
          </w:p>
        </w:tc>
        <w:tc>
          <w:tcPr>
            <w:tcMar>
              <w:top w:type="dxa" w:w="60"/>
              <w:left w:type="dxa" w:w="100"/>
              <w:bottom w:type="dxa" w:w="60"/>
              <w:right w:type="dxa" w:w="100"/>
            </w:tcMar>
          </w:tcPr>
          <w:p>
            <w:pPr>
              <w:spacing w:after="40" w:before="40"/>
            </w:pPr>
            <w:r>
              <w:t xml:space="preserve">—</w:t>
            </w:r>
          </w:p>
        </w:tc>
        <w:tc>
          <w:tcPr>
            <w:tcMar>
              <w:top w:type="dxa" w:w="60"/>
              <w:left w:type="dxa" w:w="100"/>
              <w:bottom w:type="dxa" w:w="60"/>
              <w:right w:type="dxa" w:w="100"/>
            </w:tcMar>
          </w:tcPr>
          <w:p>
            <w:pPr>
              <w:spacing w:after="40" w:before="40"/>
            </w:pPr>
            <w:r>
              <w:t xml:space="preserve">—</w:t>
            </w:r>
          </w:p>
        </w:tc>
        <w:tc>
          <w:tcPr>
            <w:tcMar>
              <w:top w:type="dxa" w:w="60"/>
              <w:left w:type="dxa" w:w="100"/>
              <w:bottom w:type="dxa" w:w="60"/>
              <w:right w:type="dxa" w:w="100"/>
            </w:tcMar>
          </w:tcPr>
          <w:p>
            <w:pPr>
              <w:spacing w:after="40" w:before="40"/>
            </w:pPr>
            <w:r>
              <w:t xml:space="preserve">—</w:t>
            </w:r>
          </w:p>
        </w:tc>
        <w:tc>
          <w:tcPr>
            <w:tcMar>
              <w:top w:type="dxa" w:w="60"/>
              <w:left w:type="dxa" w:w="100"/>
              <w:bottom w:type="dxa" w:w="60"/>
              <w:right w:type="dxa" w:w="100"/>
            </w:tcMar>
          </w:tcPr>
          <w:p>
            <w:pPr>
              <w:spacing w:after="40" w:before="40"/>
            </w:pPr>
            <w:r>
              <w:t xml:space="preserve">—</w:t>
            </w:r>
          </w:p>
        </w:tc>
        <w:tc>
          <w:tcPr>
            <w:tcMar>
              <w:top w:type="dxa" w:w="60"/>
              <w:left w:type="dxa" w:w="100"/>
              <w:bottom w:type="dxa" w:w="60"/>
              <w:right w:type="dxa" w:w="100"/>
            </w:tcMar>
          </w:tcPr>
          <w:p>
            <w:pPr>
              <w:spacing w:after="40" w:before="40"/>
            </w:pPr>
            <w:r>
              <w:t xml:space="preserve">—</w:t>
            </w:r>
          </w:p>
        </w:tc>
      </w:tr>
    </w:tbl>
    <w:p>
      <w:pPr>
        <w:spacing w:after="100" w:before="100"/>
      </w:pPr>
    </w:p>
    <w:p>
      <w:pPr>
        <w:spacing w:after="60" w:before="60"/>
      </w:pPr>
    </w:p>
    <w:p>
      <w:pPr>
        <w:pBdr>
          <w:bottom w:val="single" w:color="CCCCCC" w:sz="6"/>
        </w:pBdr>
        <w:spacing w:after="100" w:before="100"/>
      </w:pPr>
    </w:p>
    <w:p>
      <w:pPr>
        <w:spacing w:after="60" w:before="60"/>
      </w:pPr>
    </w:p>
    <w:p>
      <w:pPr>
        <w:pStyle w:val="Heading2"/>
        <w:spacing w:after="150" w:before="300"/>
      </w:pPr>
      <w:r>
        <w:t xml:space="preserve">4. Manual por Módulo</w:t>
      </w:r>
    </w:p>
    <w:p>
      <w:pPr>
        <w:spacing w:after="60" w:before="60"/>
      </w:pPr>
    </w:p>
    <w:p>
      <w:pPr>
        <w:pBdr>
          <w:bottom w:val="single" w:color="CCCCCC" w:sz="6"/>
        </w:pBdr>
        <w:spacing w:after="100" w:before="100"/>
      </w:pPr>
    </w:p>
    <w:p>
      <w:pPr>
        <w:spacing w:after="60" w:before="60"/>
      </w:pPr>
    </w:p>
    <w:p>
      <w:pPr>
        <w:pStyle w:val="Heading3"/>
        <w:spacing w:after="100" w:before="200"/>
      </w:pPr>
      <w:r>
        <w:t xml:space="preserve">4.1 Dashboard</w:t>
      </w:r>
    </w:p>
    <w:p>
      <w:pPr>
        <w:spacing w:after="60" w:before="60"/>
      </w:pPr>
    </w:p>
    <w:p>
      <w:pPr>
        <w:spacing w:after="60" w:before="60"/>
      </w:pPr>
      <w:r>
        <w:rPr>
          <w:b/>
          <w:bCs/>
        </w:rPr>
        <w:t xml:space="preserve">Ruta</w:t>
      </w:r>
      <w:r>
        <w:t xml:space="preserve">: </w:t>
      </w:r>
      <w:r>
        <w:rPr>
          <w:rFonts w:ascii="Courier New" w:cs="Courier New" w:eastAsia="Courier New" w:hAnsi="Courier New"/>
          <w:sz w:val="18"/>
          <w:szCs w:val="18"/>
        </w:rPr>
        <w:t xml:space="preserve">/dashboard</w:t>
      </w:r>
      <w:r>
        <w:t xml:space="preserve">  </w:t>
      </w:r>
    </w:p>
    <w:p>
      <w:pPr>
        <w:spacing w:after="60" w:before="60"/>
      </w:pPr>
      <w:r>
        <w:rPr>
          <w:b/>
          <w:bCs/>
        </w:rPr>
        <w:t xml:space="preserve">Roles</w:t>
      </w:r>
      <w:r>
        <w:t xml:space="preserve">: Todos</w:t>
      </w:r>
    </w:p>
    <w:p>
      <w:pPr>
        <w:spacing w:after="60" w:before="60"/>
      </w:pPr>
    </w:p>
    <w:p>
      <w:pPr>
        <w:spacing w:after="60" w:before="60"/>
      </w:pPr>
      <w:r>
        <w:t xml:space="preserve">El dashboard es la pantalla principal al iniciar sesión. Su contenido varía según el rol:</w:t>
      </w:r>
    </w:p>
    <w:p>
      <w:pPr>
        <w:spacing w:after="60" w:before="60"/>
      </w:pPr>
    </w:p>
    <w:p>
      <w:pPr>
        <w:pStyle w:val="Heading4"/>
        <w:spacing w:after="80" w:before="160"/>
      </w:pPr>
      <w:r>
        <w:t xml:space="preserve">Dashboard General (todos los roles excepto Vendedor)</w:t>
      </w:r>
    </w:p>
    <w:p>
      <w:pPr>
        <w:spacing w:after="60" w:before="60"/>
      </w:pPr>
    </w:p>
    <w:p>
      <w:pPr>
        <w:spacing w:after="60" w:before="60"/>
      </w:pPr>
      <w:r>
        <w:t xml:space="preserve">Muestra un resumen en tiempo real del estado del negocio:</w:t>
      </w:r>
    </w:p>
    <w:p>
      <w:pPr>
        <w:spacing w:after="60" w:before="60"/>
      </w:pPr>
    </w:p>
    <w:p>
      <w:pPr>
        <w:pStyle w:val="ListParagraph"/>
        <w:numPr>
          <w:ilvl w:val="0"/>
          <w:numId w:val="1"/>
        </w:numPr>
        <w:spacing w:after="40" w:before="40"/>
      </w:pPr>
      <w:r>
        <w:rPr>
          <w:b/>
          <w:bCs/>
        </w:rPr>
        <w:t xml:space="preserve">Cotizaciones Pendientes</w:t>
      </w:r>
      <w:r>
        <w:t xml:space="preserve">: Número de cotizaciones en estado Borrador o Enviada.</w:t>
      </w:r>
    </w:p>
    <w:p>
      <w:pPr>
        <w:pStyle w:val="ListParagraph"/>
        <w:numPr>
          <w:ilvl w:val="0"/>
          <w:numId w:val="1"/>
        </w:numPr>
        <w:spacing w:after="40" w:before="40"/>
      </w:pPr>
      <w:r>
        <w:rPr>
          <w:b/>
          <w:bCs/>
        </w:rPr>
        <w:t xml:space="preserve">Pedidos Activos</w:t>
      </w:r>
      <w:r>
        <w:t xml:space="preserve">: Pedidos en producción o pendientes de embarque.</w:t>
      </w:r>
    </w:p>
    <w:p>
      <w:pPr>
        <w:pStyle w:val="ListParagraph"/>
        <w:numPr>
          <w:ilvl w:val="0"/>
          <w:numId w:val="1"/>
        </w:numPr>
        <w:spacing w:after="40" w:before="40"/>
      </w:pPr>
      <w:r>
        <w:rPr>
          <w:b/>
          <w:bCs/>
        </w:rPr>
        <w:t xml:space="preserve">Facturas Vencidas</w:t>
      </w:r>
      <w:r>
        <w:t xml:space="preserve">: Importe total de facturas con fecha de vencimiento pasada.</w:t>
      </w:r>
    </w:p>
    <w:p>
      <w:pPr>
        <w:pStyle w:val="ListParagraph"/>
        <w:numPr>
          <w:ilvl w:val="0"/>
          <w:numId w:val="1"/>
        </w:numPr>
        <w:spacing w:after="40" w:before="40"/>
      </w:pPr>
      <w:r>
        <w:rPr>
          <w:b/>
          <w:bCs/>
        </w:rPr>
        <w:t xml:space="preserve">Clientes Activos</w:t>
      </w:r>
      <w:r>
        <w:t xml:space="preserve">: Total de clientes registrados en el tenant.</w:t>
      </w:r>
    </w:p>
    <w:p>
      <w:pPr>
        <w:pStyle w:val="ListParagraph"/>
        <w:numPr>
          <w:ilvl w:val="0"/>
          <w:numId w:val="1"/>
        </w:numPr>
        <w:spacing w:after="40" w:before="40"/>
      </w:pPr>
      <w:r>
        <w:rPr>
          <w:b/>
          <w:bCs/>
        </w:rPr>
        <w:t xml:space="preserve">Ventas por Categoría</w:t>
      </w:r>
      <w:r>
        <w:t xml:space="preserve">: Gráfica de barras con las categorías de productos más vendidas.</w:t>
      </w:r>
    </w:p>
    <w:p>
      <w:pPr>
        <w:pStyle w:val="ListParagraph"/>
        <w:numPr>
          <w:ilvl w:val="0"/>
          <w:numId w:val="1"/>
        </w:numPr>
        <w:spacing w:after="40" w:before="40"/>
      </w:pPr>
      <w:r>
        <w:rPr>
          <w:b/>
          <w:bCs/>
        </w:rPr>
        <w:t xml:space="preserve">Contactos Recientes</w:t>
      </w:r>
      <w:r>
        <w:t xml:space="preserve">: Últimas visitas y check-ins registrados.</w:t>
      </w:r>
    </w:p>
    <w:p>
      <w:pPr>
        <w:spacing w:after="60" w:before="60"/>
      </w:pPr>
    </w:p>
    <w:p>
      <w:pPr>
        <w:pStyle w:val="Heading4"/>
        <w:spacing w:after="80" w:before="160"/>
      </w:pPr>
      <w:r>
        <w:t xml:space="preserve">Dashboard del Vendedor</w:t>
      </w:r>
    </w:p>
    <w:p>
      <w:pPr>
        <w:spacing w:after="60" w:before="60"/>
      </w:pPr>
    </w:p>
    <w:p>
      <w:pPr>
        <w:spacing w:after="60" w:before="60"/>
      </w:pPr>
      <w:r>
        <w:t xml:space="preserve">Muestra métricas personales del vendedor en sesión:</w:t>
      </w:r>
    </w:p>
    <w:p>
      <w:pPr>
        <w:spacing w:after="60" w:before="60"/>
      </w:pPr>
    </w:p>
    <w:p>
      <w:pPr>
        <w:pStyle w:val="ListParagraph"/>
        <w:numPr>
          <w:ilvl w:val="0"/>
          <w:numId w:val="1"/>
        </w:numPr>
        <w:spacing w:after="40" w:before="40"/>
      </w:pPr>
      <w:r>
        <w:rPr>
          <w:b/>
          <w:bCs/>
        </w:rPr>
        <w:t xml:space="preserve">Mis Ventas del Mes</w:t>
      </w:r>
      <w:r>
        <w:t xml:space="preserve">: Total en MXN/USD de cotizaciones convertidas a pedido en el mes actual.</w:t>
      </w:r>
    </w:p>
    <w:p>
      <w:pPr>
        <w:pStyle w:val="ListParagraph"/>
        <w:numPr>
          <w:ilvl w:val="0"/>
          <w:numId w:val="1"/>
        </w:numPr>
        <w:spacing w:after="40" w:before="40"/>
      </w:pPr>
      <w:r>
        <w:rPr>
          <w:b/>
          <w:bCs/>
        </w:rPr>
        <w:t xml:space="preserve">Mis Cotizaciones Activas</w:t>
      </w:r>
      <w:r>
        <w:t xml:space="preserve">: Cotizaciones propias en borrador o enviadas al cliente.</w:t>
      </w:r>
    </w:p>
    <w:p>
      <w:pPr>
        <w:pStyle w:val="ListParagraph"/>
        <w:numPr>
          <w:ilvl w:val="0"/>
          <w:numId w:val="1"/>
        </w:numPr>
        <w:spacing w:after="40" w:before="40"/>
      </w:pPr>
      <w:r>
        <w:rPr>
          <w:b/>
          <w:bCs/>
        </w:rPr>
        <w:t xml:space="preserve">Mis Visitas</w:t>
      </w:r>
      <w:r>
        <w:t xml:space="preserve">: Check-ins realizados en los últimos 30 días.</w:t>
      </w:r>
    </w:p>
    <w:p>
      <w:pPr>
        <w:pStyle w:val="ListParagraph"/>
        <w:numPr>
          <w:ilvl w:val="0"/>
          <w:numId w:val="1"/>
        </w:numPr>
        <w:spacing w:after="40" w:before="40"/>
      </w:pPr>
      <w:r>
        <w:rPr>
          <w:b/>
          <w:bCs/>
        </w:rPr>
        <w:t xml:space="preserve">Clientes sin Visitar</w:t>
      </w:r>
      <w:r>
        <w:t xml:space="preserve">: Clientes asignados que no han tenido visita reciente.</w:t>
      </w:r>
    </w:p>
    <w:p>
      <w:pPr>
        <w:spacing w:after="60" w:before="60"/>
      </w:pPr>
    </w:p>
    <w:p>
      <w:pPr>
        <w:pBdr>
          <w:bottom w:val="single" w:color="CCCCCC" w:sz="6"/>
        </w:pBdr>
        <w:spacing w:after="100" w:before="100"/>
      </w:pPr>
    </w:p>
    <w:p>
      <w:pPr>
        <w:spacing w:after="60" w:before="60"/>
      </w:pPr>
    </w:p>
    <w:p>
      <w:pPr>
        <w:pStyle w:val="Heading3"/>
        <w:spacing w:after="100" w:before="200"/>
      </w:pPr>
      <w:r>
        <w:t xml:space="preserve">4.2 Clientes</w:t>
      </w:r>
    </w:p>
    <w:p>
      <w:pPr>
        <w:spacing w:after="60" w:before="60"/>
      </w:pPr>
    </w:p>
    <w:p>
      <w:pPr>
        <w:spacing w:after="60" w:before="60"/>
      </w:pPr>
      <w:r>
        <w:rPr>
          <w:b/>
          <w:bCs/>
        </w:rPr>
        <w:t xml:space="preserve">Ruta</w:t>
      </w:r>
      <w:r>
        <w:t xml:space="preserve">: </w:t>
      </w:r>
      <w:r>
        <w:rPr>
          <w:rFonts w:ascii="Courier New" w:cs="Courier New" w:eastAsia="Courier New" w:hAnsi="Courier New"/>
          <w:sz w:val="18"/>
          <w:szCs w:val="18"/>
        </w:rPr>
        <w:t xml:space="preserve">/customers</w:t>
      </w:r>
      <w:r>
        <w:t xml:space="preserve">  </w:t>
      </w:r>
    </w:p>
    <w:p>
      <w:pPr>
        <w:spacing w:after="60" w:before="60"/>
      </w:pPr>
      <w:r>
        <w:rPr>
          <w:b/>
          <w:bCs/>
        </w:rPr>
        <w:t xml:space="preserve">Roles</w:t>
      </w:r>
      <w:r>
        <w:t xml:space="preserve">: Administrador, Vendedor, Crédito/Cobranza</w:t>
      </w:r>
    </w:p>
    <w:p>
      <w:pPr>
        <w:spacing w:after="60" w:before="60"/>
      </w:pPr>
    </w:p>
    <w:p>
      <w:pPr>
        <w:spacing w:after="60" w:before="60"/>
      </w:pPr>
      <w:r>
        <w:t xml:space="preserve">Este módulo centraliza toda la información de los clientes de la empresa.</w:t>
      </w:r>
    </w:p>
    <w:p>
      <w:pPr>
        <w:spacing w:after="60" w:before="60"/>
      </w:pPr>
    </w:p>
    <w:p>
      <w:pPr>
        <w:pStyle w:val="Heading4"/>
        <w:spacing w:after="80" w:before="160"/>
      </w:pPr>
      <w:r>
        <w:t xml:space="preserve">4.2.1 Ver Lista de Clientes</w:t>
      </w:r>
    </w:p>
    <w:p>
      <w:pPr>
        <w:spacing w:after="60" w:before="60"/>
      </w:pPr>
    </w:p>
    <w:p>
      <w:pPr>
        <w:spacing w:after="60" w:before="60"/>
      </w:pPr>
      <w:r>
        <w:t xml:space="preserve">La pantalla principal muestra una tabla con todos los clientes del tenant, ordenados por nombre. Columnas visibles:</w:t>
      </w:r>
    </w:p>
    <w:p>
      <w:pPr>
        <w:pStyle w:val="ListParagraph"/>
        <w:numPr>
          <w:ilvl w:val="0"/>
          <w:numId w:val="1"/>
        </w:numPr>
        <w:spacing w:after="40" w:before="40"/>
      </w:pPr>
      <w:r>
        <w:rPr>
          <w:b/>
          <w:bCs/>
        </w:rPr>
        <w:t xml:space="preserve">Nombre / Razón Social</w:t>
      </w:r>
    </w:p>
    <w:p>
      <w:pPr>
        <w:pStyle w:val="ListParagraph"/>
        <w:numPr>
          <w:ilvl w:val="0"/>
          <w:numId w:val="1"/>
        </w:numPr>
        <w:spacing w:after="40" w:before="40"/>
      </w:pPr>
      <w:r>
        <w:rPr>
          <w:b/>
          <w:bCs/>
        </w:rPr>
        <w:t xml:space="preserve">RFC</w:t>
      </w:r>
    </w:p>
    <w:p>
      <w:pPr>
        <w:pStyle w:val="ListParagraph"/>
        <w:numPr>
          <w:ilvl w:val="0"/>
          <w:numId w:val="1"/>
        </w:numPr>
        <w:spacing w:after="40" w:before="40"/>
      </w:pPr>
      <w:r>
        <w:rPr>
          <w:b/>
          <w:bCs/>
        </w:rPr>
        <w:t xml:space="preserve">Ciudad</w:t>
      </w:r>
    </w:p>
    <w:p>
      <w:pPr>
        <w:pStyle w:val="ListParagraph"/>
        <w:numPr>
          <w:ilvl w:val="0"/>
          <w:numId w:val="1"/>
        </w:numPr>
        <w:spacing w:after="40" w:before="40"/>
      </w:pPr>
      <w:r>
        <w:rPr>
          <w:b/>
          <w:bCs/>
        </w:rPr>
        <w:t xml:space="preserve">Teléfono</w:t>
      </w:r>
    </w:p>
    <w:p>
      <w:pPr>
        <w:pStyle w:val="ListParagraph"/>
        <w:numPr>
          <w:ilvl w:val="0"/>
          <w:numId w:val="1"/>
        </w:numPr>
        <w:spacing w:after="40" w:before="40"/>
      </w:pPr>
      <w:r>
        <w:rPr>
          <w:b/>
          <w:bCs/>
        </w:rPr>
        <w:t xml:space="preserve">Contacto principal</w:t>
      </w:r>
    </w:p>
    <w:p>
      <w:pPr>
        <w:pStyle w:val="ListParagraph"/>
        <w:numPr>
          <w:ilvl w:val="0"/>
          <w:numId w:val="1"/>
        </w:numPr>
        <w:spacing w:after="40" w:before="40"/>
      </w:pPr>
      <w:r>
        <w:rPr>
          <w:b/>
          <w:bCs/>
        </w:rPr>
        <w:t xml:space="preserve">Acciones</w:t>
      </w:r>
    </w:p>
    <w:p>
      <w:pPr>
        <w:spacing w:after="60" w:before="60"/>
      </w:pPr>
    </w:p>
    <w:p>
      <w:pPr>
        <w:spacing w:after="60" w:before="60"/>
      </w:pPr>
      <w:r>
        <w:t xml:space="preserve">Puedes usar el </w:t>
      </w:r>
      <w:r>
        <w:rPr>
          <w:b/>
          <w:bCs/>
        </w:rPr>
        <w:t xml:space="preserve">buscador</w:t>
      </w:r>
      <w:r>
        <w:t xml:space="preserve"> para filtrar por nombre, RFC, ciudad o teléfono. La búsqueda normaliza acentos (ej. buscar "garcia" encontrará "García").</w:t>
      </w:r>
    </w:p>
    <w:p>
      <w:pPr>
        <w:spacing w:after="60" w:before="60"/>
      </w:pPr>
    </w:p>
    <w:p>
      <w:pPr>
        <w:pStyle w:val="Heading4"/>
        <w:spacing w:after="80" w:before="160"/>
      </w:pPr>
      <w:r>
        <w:t xml:space="preserve">4.2.2 Crear Cliente</w:t>
      </w:r>
    </w:p>
    <w:p>
      <w:pPr>
        <w:spacing w:after="60" w:before="60"/>
      </w:pPr>
    </w:p>
    <w:p>
      <w:pPr>
        <w:pStyle w:val="ListParagraph"/>
        <w:numPr>
          <w:ilvl w:val="0"/>
          <w:numId w:val="2"/>
        </w:numPr>
        <w:spacing w:after="40" w:before="40"/>
      </w:pPr>
      <w:r>
        <w:t xml:space="preserve">Haz clic en el botón </w:t>
      </w:r>
      <w:r>
        <w:rPr>
          <w:b/>
          <w:bCs/>
        </w:rPr>
        <w:t xml:space="preserve">Nuevo Cliente</w:t>
      </w:r>
      <w:r>
        <w:t xml:space="preserve">.</w:t>
      </w:r>
    </w:p>
    <w:p>
      <w:pPr>
        <w:pStyle w:val="ListParagraph"/>
        <w:numPr>
          <w:ilvl w:val="0"/>
          <w:numId w:val="2"/>
        </w:numPr>
        <w:spacing w:after="40" w:before="40"/>
      </w:pPr>
      <w:r>
        <w:t xml:space="preserve">Llena el formulario:</w:t>
      </w:r>
    </w:p>
    <w:p>
      <w:pPr>
        <w:pStyle w:val="ListParagraph"/>
        <w:numPr>
          <w:ilvl w:val="1.5"/>
          <w:numId w:val="1"/>
        </w:numPr>
        <w:spacing w:after="40" w:before="40"/>
      </w:pPr>
      <w:r>
        <w:rPr>
          <w:b/>
          <w:bCs/>
        </w:rPr>
        <w:t xml:space="preserve">Nombre / Razón Social</w:t>
      </w:r>
      <w:r>
        <w:t xml:space="preserve"> *(requerido)*</w:t>
      </w:r>
    </w:p>
    <w:p>
      <w:pPr>
        <w:pStyle w:val="ListParagraph"/>
        <w:numPr>
          <w:ilvl w:val="1.5"/>
          <w:numId w:val="1"/>
        </w:numPr>
        <w:spacing w:after="40" w:before="40"/>
      </w:pPr>
      <w:r>
        <w:rPr>
          <w:b/>
          <w:bCs/>
        </w:rPr>
        <w:t xml:space="preserve">RFC</w:t>
      </w:r>
      <w:r>
        <w:t xml:space="preserve"> *(requerido)*</w:t>
      </w:r>
    </w:p>
    <w:p>
      <w:pPr>
        <w:pStyle w:val="ListParagraph"/>
        <w:numPr>
          <w:ilvl w:val="1.5"/>
          <w:numId w:val="1"/>
        </w:numPr>
        <w:spacing w:after="40" w:before="40"/>
      </w:pPr>
      <w:r>
        <w:rPr>
          <w:b/>
          <w:bCs/>
        </w:rPr>
        <w:t xml:space="preserve">Nombre del contacto</w:t>
      </w:r>
    </w:p>
    <w:p>
      <w:pPr>
        <w:pStyle w:val="ListParagraph"/>
        <w:numPr>
          <w:ilvl w:val="1.5"/>
          <w:numId w:val="1"/>
        </w:numPr>
        <w:spacing w:after="40" w:before="40"/>
      </w:pPr>
      <w:r>
        <w:rPr>
          <w:b/>
          <w:bCs/>
        </w:rPr>
        <w:t xml:space="preserve">Teléfono</w:t>
      </w:r>
    </w:p>
    <w:p>
      <w:pPr>
        <w:pStyle w:val="ListParagraph"/>
        <w:numPr>
          <w:ilvl w:val="1.5"/>
          <w:numId w:val="1"/>
        </w:numPr>
        <w:spacing w:after="40" w:before="40"/>
      </w:pPr>
      <w:r>
        <w:rPr>
          <w:b/>
          <w:bCs/>
        </w:rPr>
        <w:t xml:space="preserve">Email</w:t>
      </w:r>
    </w:p>
    <w:p>
      <w:pPr>
        <w:pStyle w:val="ListParagraph"/>
        <w:numPr>
          <w:ilvl w:val="1.5"/>
          <w:numId w:val="1"/>
        </w:numPr>
        <w:spacing w:after="40" w:before="40"/>
      </w:pPr>
      <w:r>
        <w:rPr>
          <w:b/>
          <w:bCs/>
        </w:rPr>
        <w:t xml:space="preserve">Dirección</w:t>
      </w:r>
      <w:r>
        <w:t xml:space="preserve"> (calle, colonia, ciudad, estado, CP)</w:t>
      </w:r>
    </w:p>
    <w:p>
      <w:pPr>
        <w:pStyle w:val="ListParagraph"/>
        <w:numPr>
          <w:ilvl w:val="1.5"/>
          <w:numId w:val="1"/>
        </w:numPr>
        <w:spacing w:after="40" w:before="40"/>
      </w:pPr>
      <w:r>
        <w:rPr>
          <w:b/>
          <w:bCs/>
        </w:rPr>
        <w:t xml:space="preserve">Coordenadas GPS</w:t>
      </w:r>
      <w:r>
        <w:t xml:space="preserve"> (latitud/longitud para validar visitas en campo — se puede ingresar manualmente o capturar en el mapa)</w:t>
      </w:r>
    </w:p>
    <w:p>
      <w:pPr>
        <w:pStyle w:val="ListParagraph"/>
        <w:numPr>
          <w:ilvl w:val="1.5"/>
          <w:numId w:val="1"/>
        </w:numPr>
        <w:spacing w:after="40" w:before="40"/>
      </w:pPr>
      <w:r>
        <w:rPr>
          <w:b/>
          <w:bCs/>
        </w:rPr>
        <w:t xml:space="preserve">Límite de crédito</w:t>
      </w:r>
      <w:r>
        <w:t xml:space="preserve"> (en MXN)</w:t>
      </w:r>
    </w:p>
    <w:p>
      <w:pPr>
        <w:pStyle w:val="ListParagraph"/>
        <w:numPr>
          <w:ilvl w:val="1.5"/>
          <w:numId w:val="1"/>
        </w:numPr>
        <w:spacing w:after="40" w:before="40"/>
      </w:pPr>
      <w:r>
        <w:rPr>
          <w:b/>
          <w:bCs/>
        </w:rPr>
        <w:t xml:space="preserve">Días de crédito</w:t>
      </w:r>
      <w:r>
        <w:t xml:space="preserve"> (plazo de pago habitual)</w:t>
      </w:r>
    </w:p>
    <w:p>
      <w:pPr>
        <w:pStyle w:val="ListParagraph"/>
        <w:numPr>
          <w:ilvl w:val="1.5"/>
          <w:numId w:val="1"/>
        </w:numPr>
        <w:spacing w:after="40" w:before="40"/>
      </w:pPr>
      <w:r>
        <w:rPr>
          <w:b/>
          <w:bCs/>
        </w:rPr>
        <w:t xml:space="preserve">Notas internas</w:t>
      </w:r>
    </w:p>
    <w:p>
      <w:pPr>
        <w:pStyle w:val="ListParagraph"/>
        <w:numPr>
          <w:ilvl w:val="0"/>
          <w:numId w:val="2"/>
        </w:numPr>
        <w:spacing w:after="40" w:before="40"/>
      </w:pPr>
      <w:r>
        <w:t xml:space="preserve">Haz clic en </w:t>
      </w:r>
      <w:r>
        <w:rPr>
          <w:b/>
          <w:bCs/>
        </w:rPr>
        <w:t xml:space="preserve">Guardar</w:t>
      </w:r>
      <w:r>
        <w:t xml:space="preserve">.</w:t>
      </w:r>
    </w:p>
    <w:p>
      <w:pPr>
        <w:spacing w:after="60" w:before="60"/>
      </w:pPr>
    </w:p>
    <w:p>
      <w:pPr>
        <w:pStyle w:val="Heading4"/>
        <w:spacing w:after="80" w:before="160"/>
      </w:pPr>
      <w:r>
        <w:t xml:space="preserve">4.2.3 Editar Cliente</w:t>
      </w:r>
    </w:p>
    <w:p>
      <w:pPr>
        <w:spacing w:after="60" w:before="60"/>
      </w:pPr>
    </w:p>
    <w:p>
      <w:pPr>
        <w:pStyle w:val="ListParagraph"/>
        <w:numPr>
          <w:ilvl w:val="0"/>
          <w:numId w:val="2"/>
        </w:numPr>
        <w:spacing w:after="40" w:before="40"/>
      </w:pPr>
      <w:r>
        <w:t xml:space="preserve">En la tabla, haz clic en el botón de </w:t>
      </w:r>
      <w:r>
        <w:rPr>
          <w:b/>
          <w:bCs/>
        </w:rPr>
        <w:t xml:space="preserve">editar (lápiz)</w:t>
      </w:r>
      <w:r>
        <w:t xml:space="preserve"> junto al cliente.</w:t>
      </w:r>
    </w:p>
    <w:p>
      <w:pPr>
        <w:pStyle w:val="ListParagraph"/>
        <w:numPr>
          <w:ilvl w:val="0"/>
          <w:numId w:val="2"/>
        </w:numPr>
        <w:spacing w:after="40" w:before="40"/>
      </w:pPr>
      <w:r>
        <w:t xml:space="preserve">Modifica los campos necesarios.</w:t>
      </w:r>
    </w:p>
    <w:p>
      <w:pPr>
        <w:pStyle w:val="ListParagraph"/>
        <w:numPr>
          <w:ilvl w:val="0"/>
          <w:numId w:val="2"/>
        </w:numPr>
        <w:spacing w:after="40" w:before="40"/>
      </w:pPr>
      <w:r>
        <w:t xml:space="preserve">Haz clic en </w:t>
      </w:r>
      <w:r>
        <w:rPr>
          <w:b/>
          <w:bCs/>
        </w:rPr>
        <w:t xml:space="preserve">Guardar</w:t>
      </w:r>
      <w:r>
        <w:t xml:space="preserve">.</w:t>
      </w:r>
    </w:p>
    <w:p>
      <w:pPr>
        <w:spacing w:after="60" w:before="60"/>
      </w:pPr>
    </w:p>
    <w:p>
      <w:pPr>
        <w:pStyle w:val="Heading4"/>
        <w:spacing w:after="80" w:before="160"/>
      </w:pPr>
      <w:r>
        <w:t xml:space="preserve">4.2.4 Ver Resumen del Cliente</w:t>
      </w:r>
    </w:p>
    <w:p>
      <w:pPr>
        <w:spacing w:after="60" w:before="60"/>
      </w:pPr>
    </w:p>
    <w:p>
      <w:pPr>
        <w:spacing w:after="60" w:before="60"/>
      </w:pPr>
      <w:r>
        <w:t xml:space="preserve">Al hacer clic en el nombre del cliente o en el botón de </w:t>
      </w:r>
      <w:r>
        <w:rPr>
          <w:b/>
          <w:bCs/>
        </w:rPr>
        <w:t xml:space="preserve">ver detalles (ojo)</w:t>
      </w:r>
      <w:r>
        <w:t xml:space="preserve">, se abre un panel lateral con:</w:t>
      </w:r>
    </w:p>
    <w:p>
      <w:pPr>
        <w:spacing w:after="60" w:before="60"/>
      </w:pPr>
    </w:p>
    <w:p>
      <w:pPr>
        <w:pStyle w:val="ListParagraph"/>
        <w:numPr>
          <w:ilvl w:val="0"/>
          <w:numId w:val="1"/>
        </w:numPr>
        <w:spacing w:after="40" w:before="40"/>
      </w:pPr>
      <w:r>
        <w:rPr>
          <w:b/>
          <w:bCs/>
        </w:rPr>
        <w:t xml:space="preserve">Información general</w:t>
      </w:r>
      <w:r>
        <w:t xml:space="preserve">: RFC, contacto, teléfono, email, dirección.</w:t>
      </w:r>
    </w:p>
    <w:p>
      <w:pPr>
        <w:pStyle w:val="ListParagraph"/>
        <w:numPr>
          <w:ilvl w:val="0"/>
          <w:numId w:val="1"/>
        </w:numPr>
        <w:spacing w:after="40" w:before="40"/>
      </w:pPr>
      <w:r>
        <w:rPr>
          <w:b/>
          <w:bCs/>
        </w:rPr>
        <w:t xml:space="preserve">Estado de crédito</w:t>
      </w:r>
      <w:r>
        <w:t xml:space="preserve">: Límite asignado, saldo utilizado, disponible, y alertas de vencimiento.</w:t>
      </w:r>
    </w:p>
    <w:p>
      <w:pPr>
        <w:pStyle w:val="ListParagraph"/>
        <w:numPr>
          <w:ilvl w:val="0"/>
          <w:numId w:val="1"/>
        </w:numPr>
        <w:spacing w:after="40" w:before="40"/>
      </w:pPr>
      <w:r>
        <w:rPr>
          <w:b/>
          <w:bCs/>
        </w:rPr>
        <w:t xml:space="preserve">Facturas pendientes</w:t>
      </w:r>
      <w:r>
        <w:t xml:space="preserve">: Lista de facturas con días vencidos e importe.</w:t>
      </w:r>
    </w:p>
    <w:p>
      <w:pPr>
        <w:pStyle w:val="ListParagraph"/>
        <w:numPr>
          <w:ilvl w:val="0"/>
          <w:numId w:val="1"/>
        </w:numPr>
        <w:spacing w:after="40" w:before="40"/>
      </w:pPr>
      <w:r>
        <w:rPr>
          <w:b/>
          <w:bCs/>
        </w:rPr>
        <w:t xml:space="preserve">Pedidos activos</w:t>
      </w:r>
      <w:r>
        <w:t xml:space="preserve">: Pedidos en producción o embarque para ese cliente.</w:t>
      </w:r>
    </w:p>
    <w:p>
      <w:pPr>
        <w:pStyle w:val="ListParagraph"/>
        <w:numPr>
          <w:ilvl w:val="0"/>
          <w:numId w:val="1"/>
        </w:numPr>
        <w:spacing w:after="40" w:before="40"/>
      </w:pPr>
      <w:r>
        <w:rPr>
          <w:b/>
          <w:bCs/>
        </w:rPr>
        <w:t xml:space="preserve">Historial de visitas</w:t>
      </w:r>
      <w:r>
        <w:t xml:space="preserve">: Últimos check-ins con fecha, vendedor y notas.</w:t>
      </w:r>
    </w:p>
    <w:p>
      <w:pPr>
        <w:pStyle w:val="ListParagraph"/>
        <w:numPr>
          <w:ilvl w:val="0"/>
          <w:numId w:val="1"/>
        </w:numPr>
        <w:spacing w:after="40" w:before="40"/>
      </w:pPr>
      <w:r>
        <w:rPr>
          <w:b/>
          <w:bCs/>
        </w:rPr>
        <w:t xml:space="preserve">Cotizaciones recientes</w:t>
      </w:r>
      <w:r>
        <w:t xml:space="preserve">: Últimas cotizaciones con estado y monto.</w:t>
      </w:r>
    </w:p>
    <w:p>
      <w:pPr>
        <w:spacing w:after="60" w:before="60"/>
      </w:pPr>
    </w:p>
    <w:p>
      <w:pPr>
        <w:pBdr>
          <w:left w:val="thick" w:color="1a56a0" w:sz="12"/>
        </w:pBdr>
        <w:spacing w:after="60" w:before="60"/>
        <w:ind w:left="720"/>
      </w:pPr>
      <w:r>
        <w:rPr>
          <w:i/>
          <w:iCs/>
          <w:color w:val="555555"/>
        </w:rPr>
        <w:t xml:space="preserve">Este resumen es especialmente útil para el vendedor antes de iniciar una visita, ya que concentra toda la información relevante del cliente en una sola pantalla.</w:t>
      </w:r>
    </w:p>
    <w:p>
      <w:pPr>
        <w:spacing w:after="60" w:before="60"/>
      </w:pPr>
    </w:p>
    <w:p>
      <w:pPr>
        <w:pBdr>
          <w:bottom w:val="single" w:color="CCCCCC" w:sz="6"/>
        </w:pBdr>
        <w:spacing w:after="100" w:before="100"/>
      </w:pPr>
    </w:p>
    <w:p>
      <w:pPr>
        <w:spacing w:after="60" w:before="60"/>
      </w:pPr>
    </w:p>
    <w:p>
      <w:pPr>
        <w:pStyle w:val="Heading3"/>
        <w:spacing w:after="100" w:before="200"/>
      </w:pPr>
      <w:r>
        <w:t xml:space="preserve">4.3 Check-ins (Visitas de Campo)</w:t>
      </w:r>
    </w:p>
    <w:p>
      <w:pPr>
        <w:spacing w:after="60" w:before="60"/>
      </w:pPr>
    </w:p>
    <w:p>
      <w:pPr>
        <w:spacing w:after="60" w:before="60"/>
      </w:pPr>
      <w:r>
        <w:rPr>
          <w:b/>
          <w:bCs/>
        </w:rPr>
        <w:t xml:space="preserve">Ruta</w:t>
      </w:r>
      <w:r>
        <w:t xml:space="preserve">: </w:t>
      </w:r>
      <w:r>
        <w:rPr>
          <w:rFonts w:ascii="Courier New" w:cs="Courier New" w:eastAsia="Courier New" w:hAnsi="Courier New"/>
          <w:sz w:val="18"/>
          <w:szCs w:val="18"/>
        </w:rPr>
        <w:t xml:space="preserve">/checkins</w:t>
      </w:r>
      <w:r>
        <w:t xml:space="preserve">  </w:t>
      </w:r>
    </w:p>
    <w:p>
      <w:pPr>
        <w:spacing w:after="60" w:before="60"/>
      </w:pPr>
      <w:r>
        <w:rPr>
          <w:b/>
          <w:bCs/>
        </w:rPr>
        <w:t xml:space="preserve">Roles</w:t>
      </w:r>
      <w:r>
        <w:t xml:space="preserve">: Administrador, Vendedor</w:t>
      </w:r>
    </w:p>
    <w:p>
      <w:pPr>
        <w:spacing w:after="60" w:before="60"/>
      </w:pPr>
    </w:p>
    <w:p>
      <w:pPr>
        <w:spacing w:after="60" w:before="60"/>
      </w:pPr>
      <w:r>
        <w:t xml:space="preserve">Los check-ins registran las visitas presenciales a los clientes. Generan un documento PDF (minuta de visita) y lo envían automáticamente por correo.</w:t>
      </w:r>
    </w:p>
    <w:p>
      <w:pPr>
        <w:spacing w:after="60" w:before="60"/>
      </w:pPr>
    </w:p>
    <w:p>
      <w:pPr>
        <w:pStyle w:val="Heading4"/>
        <w:spacing w:after="80" w:before="160"/>
      </w:pPr>
      <w:r>
        <w:t xml:space="preserve">4.3.1 Iniciar un Check-in</w:t>
      </w:r>
    </w:p>
    <w:p>
      <w:pPr>
        <w:spacing w:after="60" w:before="60"/>
      </w:pPr>
    </w:p>
    <w:p>
      <w:pPr>
        <w:pStyle w:val="ListParagraph"/>
        <w:numPr>
          <w:ilvl w:val="0"/>
          <w:numId w:val="2"/>
        </w:numPr>
        <w:spacing w:after="40" w:before="40"/>
      </w:pPr>
      <w:r>
        <w:t xml:space="preserve">Haz clic en </w:t>
      </w:r>
      <w:r>
        <w:rPr>
          <w:b/>
          <w:bCs/>
        </w:rPr>
        <w:t xml:space="preserve">Nueva Visita</w:t>
      </w:r>
      <w:r>
        <w:t xml:space="preserve">.</w:t>
      </w:r>
    </w:p>
    <w:p>
      <w:pPr>
        <w:pStyle w:val="ListParagraph"/>
        <w:numPr>
          <w:ilvl w:val="0"/>
          <w:numId w:val="2"/>
        </w:numPr>
        <w:spacing w:after="40" w:before="40"/>
      </w:pPr>
      <w:r>
        <w:t xml:space="preserve">Selecciona el </w:t>
      </w:r>
      <w:r>
        <w:rPr>
          <w:b/>
          <w:bCs/>
        </w:rPr>
        <w:t xml:space="preserve">cliente</w:t>
      </w:r>
      <w:r>
        <w:t xml:space="preserve"> en el buscador (busca por nombre o RFC).</w:t>
      </w:r>
    </w:p>
    <w:p>
      <w:pPr>
        <w:pStyle w:val="ListParagraph"/>
        <w:numPr>
          <w:ilvl w:val="0"/>
          <w:numId w:val="2"/>
        </w:numPr>
        <w:spacing w:after="40" w:before="40"/>
      </w:pPr>
      <w:r>
        <w:t xml:space="preserve">El sistema muestra un resumen rápido del cliente: facturas vencidas, saldo de crédito, último check-in.</w:t>
      </w:r>
    </w:p>
    <w:p>
      <w:pPr>
        <w:pStyle w:val="ListParagraph"/>
        <w:numPr>
          <w:ilvl w:val="0"/>
          <w:numId w:val="2"/>
        </w:numPr>
        <w:spacing w:after="40" w:before="40"/>
      </w:pPr>
      <w:r>
        <w:t xml:space="preserve">Haz clic en </w:t>
      </w:r>
      <w:r>
        <w:rPr>
          <w:b/>
          <w:bCs/>
        </w:rPr>
        <w:t xml:space="preserve">Iniciar Visita</w:t>
      </w:r>
      <w:r>
        <w:t xml:space="preserve">.</w:t>
      </w:r>
    </w:p>
    <w:p>
      <w:pPr>
        <w:spacing w:after="60" w:before="60"/>
      </w:pPr>
    </w:p>
    <w:p>
      <w:pPr>
        <w:pBdr>
          <w:left w:val="thick" w:color="1a56a0" w:sz="12"/>
        </w:pBdr>
        <w:spacing w:after="60" w:before="60"/>
        <w:ind w:left="720"/>
      </w:pPr>
      <w:r>
        <w:rPr>
          <w:i/>
          <w:iCs/>
          <w:color w:val="555555"/>
        </w:rPr>
        <w:t xml:space="preserve">El sistema registra la hora de inicio y, si el cliente tiene coordenadas configuradas, valida que estés dentro del rango de ubicación.</w:t>
      </w:r>
    </w:p>
    <w:p>
      <w:pPr>
        <w:spacing w:after="60" w:before="60"/>
      </w:pPr>
    </w:p>
    <w:p>
      <w:pPr>
        <w:pStyle w:val="Heading4"/>
        <w:spacing w:after="80" w:before="160"/>
      </w:pPr>
      <w:r>
        <w:t xml:space="preserve">4.3.2 Durante la Visita</w:t>
      </w:r>
    </w:p>
    <w:p>
      <w:pPr>
        <w:spacing w:after="60" w:before="60"/>
      </w:pPr>
    </w:p>
    <w:p>
      <w:pPr>
        <w:spacing w:after="60" w:before="60"/>
      </w:pPr>
      <w:r>
        <w:t xml:space="preserve">Una vez iniciado el check-in, tienes acceso a:</w:t>
      </w:r>
    </w:p>
    <w:p>
      <w:pPr>
        <w:spacing w:after="60" w:before="60"/>
      </w:pPr>
    </w:p>
    <w:p>
      <w:pPr>
        <w:pStyle w:val="ListParagraph"/>
        <w:numPr>
          <w:ilvl w:val="0"/>
          <w:numId w:val="1"/>
        </w:numPr>
        <w:spacing w:after="40" w:before="40"/>
      </w:pPr>
      <w:r>
        <w:rPr>
          <w:b/>
          <w:bCs/>
        </w:rPr>
        <w:t xml:space="preserve">Notas de la visita</w:t>
      </w:r>
      <w:r>
        <w:t xml:space="preserve">: Campo de texto libre para registrar lo discutido.</w:t>
      </w:r>
    </w:p>
    <w:p>
      <w:pPr>
        <w:pStyle w:val="ListParagraph"/>
        <w:numPr>
          <w:ilvl w:val="0"/>
          <w:numId w:val="1"/>
        </w:numPr>
        <w:spacing w:after="40" w:before="40"/>
      </w:pPr>
      <w:r>
        <w:rPr>
          <w:b/>
          <w:bCs/>
        </w:rPr>
        <w:t xml:space="preserve">Carga de fotos</w:t>
      </w:r>
      <w:r>
        <w:t xml:space="preserve">: Sube una o varias fotografías (máximo recomendado: 5 imágenes). Se guardan en almacenamiento en la nube.</w:t>
      </w:r>
    </w:p>
    <w:p>
      <w:pPr>
        <w:pStyle w:val="ListParagraph"/>
        <w:numPr>
          <w:ilvl w:val="0"/>
          <w:numId w:val="1"/>
        </w:numPr>
        <w:spacing w:after="40" w:before="40"/>
      </w:pPr>
      <w:r>
        <w:rPr>
          <w:b/>
          <w:bCs/>
        </w:rPr>
        <w:t xml:space="preserve">Facturas pendientes del cliente</w:t>
      </w:r>
      <w:r>
        <w:t xml:space="preserve">: Visibles en pantalla para gestionar cobros in situ.</w:t>
      </w:r>
    </w:p>
    <w:p>
      <w:pPr>
        <w:spacing w:after="60" w:before="60"/>
      </w:pPr>
    </w:p>
    <w:p>
      <w:pPr>
        <w:pStyle w:val="Heading4"/>
        <w:spacing w:after="80" w:before="160"/>
      </w:pPr>
      <w:r>
        <w:t xml:space="preserve">4.3.3 Finalizar el Check-in (Checkout)</w:t>
      </w:r>
    </w:p>
    <w:p>
      <w:pPr>
        <w:spacing w:after="60" w:before="60"/>
      </w:pPr>
    </w:p>
    <w:p>
      <w:pPr>
        <w:pStyle w:val="ListParagraph"/>
        <w:numPr>
          <w:ilvl w:val="0"/>
          <w:numId w:val="2"/>
        </w:numPr>
        <w:spacing w:after="40" w:before="40"/>
      </w:pPr>
      <w:r>
        <w:t xml:space="preserve">Cuando termines la visita, haz clic en </w:t>
      </w:r>
      <w:r>
        <w:rPr>
          <w:b/>
          <w:bCs/>
        </w:rPr>
        <w:t xml:space="preserve">Finalizar Visita</w:t>
      </w:r>
      <w:r>
        <w:t xml:space="preserve">.</w:t>
      </w:r>
    </w:p>
    <w:p>
      <w:pPr>
        <w:pStyle w:val="ListParagraph"/>
        <w:numPr>
          <w:ilvl w:val="0"/>
          <w:numId w:val="2"/>
        </w:numPr>
        <w:spacing w:after="40" w:before="40"/>
      </w:pPr>
      <w:r>
        <w:t xml:space="preserve">Agrega:</w:t>
      </w:r>
    </w:p>
    <w:p>
      <w:pPr>
        <w:pStyle w:val="ListParagraph"/>
        <w:numPr>
          <w:ilvl w:val="1.5"/>
          <w:numId w:val="1"/>
        </w:numPr>
        <w:spacing w:after="40" w:before="40"/>
      </w:pPr>
      <w:r>
        <w:rPr>
          <w:b/>
          <w:bCs/>
        </w:rPr>
        <w:t xml:space="preserve">Comentarios finales</w:t>
      </w:r>
      <w:r>
        <w:t xml:space="preserve"> (acuerdos, compromisos, próximos pasos).</w:t>
      </w:r>
    </w:p>
    <w:p>
      <w:pPr>
        <w:pStyle w:val="ListParagraph"/>
        <w:numPr>
          <w:ilvl w:val="1.5"/>
          <w:numId w:val="1"/>
        </w:numPr>
        <w:spacing w:after="40" w:before="40"/>
      </w:pPr>
      <w:r>
        <w:rPr>
          <w:b/>
          <w:bCs/>
        </w:rPr>
        <w:t xml:space="preserve">Notas internas</w:t>
      </w:r>
      <w:r>
        <w:t xml:space="preserve"> (no visibles para el cliente).</w:t>
      </w:r>
    </w:p>
    <w:p>
      <w:pPr>
        <w:pStyle w:val="ListParagraph"/>
        <w:numPr>
          <w:ilvl w:val="0"/>
          <w:numId w:val="2"/>
        </w:numPr>
        <w:spacing w:after="40" w:before="40"/>
      </w:pPr>
      <w:r>
        <w:t xml:space="preserve">Confirma el checkout.</w:t>
      </w:r>
    </w:p>
    <w:p>
      <w:pPr>
        <w:spacing w:after="60" w:before="60"/>
      </w:pPr>
    </w:p>
    <w:p>
      <w:pPr>
        <w:spacing w:after="60" w:before="60"/>
      </w:pPr>
      <w:r>
        <w:t xml:space="preserve">Al confirmar, el sistema automáticamente:</w:t>
      </w:r>
    </w:p>
    <w:p>
      <w:pPr>
        <w:pStyle w:val="ListParagraph"/>
        <w:numPr>
          <w:ilvl w:val="0"/>
          <w:numId w:val="1"/>
        </w:numPr>
        <w:spacing w:after="40" w:before="40"/>
      </w:pPr>
      <w:r>
        <w:t xml:space="preserve">Genera una </w:t>
      </w:r>
      <w:r>
        <w:rPr>
          <w:b/>
          <w:bCs/>
        </w:rPr>
        <w:t xml:space="preserve">minuta en PDF</w:t>
      </w:r>
      <w:r>
        <w:t xml:space="preserve"> con diseño corporativo (logo, RFC, datos del cliente, notas, fotos, hora de inicio y fin).</w:t>
      </w:r>
    </w:p>
    <w:p>
      <w:pPr>
        <w:pStyle w:val="ListParagraph"/>
        <w:numPr>
          <w:ilvl w:val="0"/>
          <w:numId w:val="1"/>
        </w:numPr>
        <w:spacing w:after="40" w:before="40"/>
      </w:pPr>
      <w:r>
        <w:t xml:space="preserve">Envía el PDF por correo a: el cliente, el vendedor y el administrador.</w:t>
      </w:r>
    </w:p>
    <w:p>
      <w:pPr>
        <w:pStyle w:val="ListParagraph"/>
        <w:numPr>
          <w:ilvl w:val="0"/>
          <w:numId w:val="1"/>
        </w:numPr>
        <w:spacing w:after="40" w:before="40"/>
      </w:pPr>
      <w:r>
        <w:t xml:space="preserve">Registra las coordenadas GPS del checkout.</w:t>
      </w:r>
    </w:p>
    <w:p>
      <w:pPr>
        <w:spacing w:after="60" w:before="60"/>
      </w:pPr>
    </w:p>
    <w:p>
      <w:pPr>
        <w:pStyle w:val="Heading4"/>
        <w:spacing w:after="80" w:before="160"/>
      </w:pPr>
      <w:r>
        <w:t xml:space="preserve">4.3.4 Ver Historial de Check-ins</w:t>
      </w:r>
    </w:p>
    <w:p>
      <w:pPr>
        <w:spacing w:after="60" w:before="60"/>
      </w:pPr>
    </w:p>
    <w:p>
      <w:pPr>
        <w:spacing w:after="60" w:before="60"/>
      </w:pPr>
      <w:r>
        <w:t xml:space="preserve">La tabla principal muestra todos los check-ins del tenant con:</w:t>
      </w:r>
    </w:p>
    <w:p>
      <w:pPr>
        <w:pStyle w:val="ListParagraph"/>
        <w:numPr>
          <w:ilvl w:val="0"/>
          <w:numId w:val="1"/>
        </w:numPr>
        <w:spacing w:after="40" w:before="40"/>
      </w:pPr>
      <w:r>
        <w:t xml:space="preserve">Fecha y hora</w:t>
      </w:r>
    </w:p>
    <w:p>
      <w:pPr>
        <w:pStyle w:val="ListParagraph"/>
        <w:numPr>
          <w:ilvl w:val="0"/>
          <w:numId w:val="1"/>
        </w:numPr>
        <w:spacing w:after="40" w:before="40"/>
      </w:pPr>
      <w:r>
        <w:t xml:space="preserve">Cliente visitado</w:t>
      </w:r>
    </w:p>
    <w:p>
      <w:pPr>
        <w:pStyle w:val="ListParagraph"/>
        <w:numPr>
          <w:ilvl w:val="0"/>
          <w:numId w:val="1"/>
        </w:numPr>
        <w:spacing w:after="40" w:before="40"/>
      </w:pPr>
      <w:r>
        <w:t xml:space="preserve">Vendedor</w:t>
      </w:r>
    </w:p>
    <w:p>
      <w:pPr>
        <w:pStyle w:val="ListParagraph"/>
        <w:numPr>
          <w:ilvl w:val="0"/>
          <w:numId w:val="1"/>
        </w:numPr>
        <w:spacing w:after="40" w:before="40"/>
      </w:pPr>
      <w:r>
        <w:t xml:space="preserve">Duración de la visita</w:t>
      </w:r>
    </w:p>
    <w:p>
      <w:pPr>
        <w:pStyle w:val="ListParagraph"/>
        <w:numPr>
          <w:ilvl w:val="0"/>
          <w:numId w:val="1"/>
        </w:numPr>
        <w:spacing w:after="40" w:before="40"/>
      </w:pPr>
      <w:r>
        <w:t xml:space="preserve">Estado (En Progreso / Finalizado)</w:t>
      </w:r>
    </w:p>
    <w:p>
      <w:pPr>
        <w:pStyle w:val="ListParagraph"/>
        <w:numPr>
          <w:ilvl w:val="0"/>
          <w:numId w:val="1"/>
        </w:numPr>
        <w:spacing w:after="40" w:before="40"/>
      </w:pPr>
      <w:r>
        <w:t xml:space="preserve">Botón para ver detalles y descargar PDF</w:t>
      </w:r>
    </w:p>
    <w:p>
      <w:pPr>
        <w:spacing w:after="60" w:before="60"/>
      </w:pPr>
    </w:p>
    <w:p>
      <w:pPr>
        <w:pStyle w:val="Heading4"/>
        <w:spacing w:after="80" w:before="160"/>
      </w:pPr>
      <w:r>
        <w:t xml:space="preserve">4.3.5 Ver Detalles de un Check-in</w:t>
      </w:r>
    </w:p>
    <w:p>
      <w:pPr>
        <w:spacing w:after="60" w:before="60"/>
      </w:pPr>
    </w:p>
    <w:p>
      <w:pPr>
        <w:spacing w:after="60" w:before="60"/>
      </w:pPr>
      <w:r>
        <w:t xml:space="preserve">Haz clic en el botón de ver (ojo) para abrir el detalle completo:</w:t>
      </w:r>
    </w:p>
    <w:p>
      <w:pPr>
        <w:pStyle w:val="ListParagraph"/>
        <w:numPr>
          <w:ilvl w:val="0"/>
          <w:numId w:val="1"/>
        </w:numPr>
        <w:spacing w:after="40" w:before="40"/>
      </w:pPr>
      <w:r>
        <w:t xml:space="preserve">Información del cliente en el momento de la visita.</w:t>
      </w:r>
    </w:p>
    <w:p>
      <w:pPr>
        <w:pStyle w:val="ListParagraph"/>
        <w:numPr>
          <w:ilvl w:val="0"/>
          <w:numId w:val="1"/>
        </w:numPr>
        <w:spacing w:after="40" w:before="40"/>
      </w:pPr>
      <w:r>
        <w:t xml:space="preserve">Notas y comentarios.</w:t>
      </w:r>
    </w:p>
    <w:p>
      <w:pPr>
        <w:pStyle w:val="ListParagraph"/>
        <w:numPr>
          <w:ilvl w:val="0"/>
          <w:numId w:val="1"/>
        </w:numPr>
        <w:spacing w:after="40" w:before="40"/>
      </w:pPr>
      <w:r>
        <w:t xml:space="preserve">Fotos cargadas (miniaturas con vista ampliada).</w:t>
      </w:r>
    </w:p>
    <w:p>
      <w:pPr>
        <w:pStyle w:val="ListParagraph"/>
        <w:numPr>
          <w:ilvl w:val="0"/>
          <w:numId w:val="1"/>
        </w:numPr>
        <w:spacing w:after="40" w:before="40"/>
      </w:pPr>
      <w:r>
        <w:t xml:space="preserve">Botón para </w:t>
      </w:r>
      <w:r>
        <w:rPr>
          <w:b/>
          <w:bCs/>
        </w:rPr>
        <w:t xml:space="preserve">descargar el PDF</w:t>
      </w:r>
      <w:r>
        <w:t xml:space="preserve"> de la minuta.</w:t>
      </w:r>
    </w:p>
    <w:p>
      <w:pPr>
        <w:spacing w:after="60" w:before="60"/>
      </w:pPr>
    </w:p>
    <w:p>
      <w:pPr>
        <w:pBdr>
          <w:bottom w:val="single" w:color="CCCCCC" w:sz="6"/>
        </w:pBdr>
        <w:spacing w:after="100" w:before="100"/>
      </w:pPr>
    </w:p>
    <w:p>
      <w:pPr>
        <w:spacing w:after="60" w:before="60"/>
      </w:pPr>
    </w:p>
    <w:p>
      <w:pPr>
        <w:pStyle w:val="Heading3"/>
        <w:spacing w:after="100" w:before="200"/>
      </w:pPr>
      <w:r>
        <w:t xml:space="preserve">4.4 Visitas Programadas</w:t>
      </w:r>
    </w:p>
    <w:p>
      <w:pPr>
        <w:spacing w:after="60" w:before="60"/>
      </w:pPr>
    </w:p>
    <w:p>
      <w:pPr>
        <w:spacing w:after="60" w:before="60"/>
      </w:pPr>
      <w:r>
        <w:rPr>
          <w:b/>
          <w:bCs/>
        </w:rPr>
        <w:t xml:space="preserve">Ruta</w:t>
      </w:r>
      <w:r>
        <w:t xml:space="preserve">: </w:t>
      </w:r>
      <w:r>
        <w:rPr>
          <w:rFonts w:ascii="Courier New" w:cs="Courier New" w:eastAsia="Courier New" w:hAnsi="Courier New"/>
          <w:sz w:val="18"/>
          <w:szCs w:val="18"/>
        </w:rPr>
        <w:t xml:space="preserve">/scheduled-visits</w:t>
      </w:r>
      <w:r>
        <w:t xml:space="preserve">  </w:t>
      </w:r>
    </w:p>
    <w:p>
      <w:pPr>
        <w:spacing w:after="60" w:before="60"/>
      </w:pPr>
      <w:r>
        <w:rPr>
          <w:b/>
          <w:bCs/>
        </w:rPr>
        <w:t xml:space="preserve">Roles</w:t>
      </w:r>
      <w:r>
        <w:t xml:space="preserve">: Administrador, Vendedor</w:t>
      </w:r>
    </w:p>
    <w:p>
      <w:pPr>
        <w:spacing w:after="60" w:before="60"/>
      </w:pPr>
    </w:p>
    <w:p>
      <w:pPr>
        <w:spacing w:after="60" w:before="60"/>
      </w:pPr>
      <w:r>
        <w:t xml:space="preserve">Permite planificar visitas futuras a clientes para mantener una agenda organizada.</w:t>
      </w:r>
    </w:p>
    <w:p>
      <w:pPr>
        <w:spacing w:after="60" w:before="60"/>
      </w:pPr>
    </w:p>
    <w:p>
      <w:pPr>
        <w:pStyle w:val="Heading4"/>
        <w:spacing w:after="80" w:before="160"/>
      </w:pPr>
      <w:r>
        <w:t xml:space="preserve">4.4.1 Programar una Visita</w:t>
      </w:r>
    </w:p>
    <w:p>
      <w:pPr>
        <w:spacing w:after="60" w:before="60"/>
      </w:pPr>
    </w:p>
    <w:p>
      <w:pPr>
        <w:pStyle w:val="ListParagraph"/>
        <w:numPr>
          <w:ilvl w:val="0"/>
          <w:numId w:val="2"/>
        </w:numPr>
        <w:spacing w:after="40" w:before="40"/>
      </w:pPr>
      <w:r>
        <w:t xml:space="preserve">Haz clic en </w:t>
      </w:r>
      <w:r>
        <w:rPr>
          <w:b/>
          <w:bCs/>
        </w:rPr>
        <w:t xml:space="preserve">Nueva Visita Programada</w:t>
      </w:r>
      <w:r>
        <w:t xml:space="preserve">.</w:t>
      </w:r>
    </w:p>
    <w:p>
      <w:pPr>
        <w:pStyle w:val="ListParagraph"/>
        <w:numPr>
          <w:ilvl w:val="0"/>
          <w:numId w:val="2"/>
        </w:numPr>
        <w:spacing w:after="40" w:before="40"/>
      </w:pPr>
      <w:r>
        <w:t xml:space="preserve">Selecciona:</w:t>
      </w:r>
    </w:p>
    <w:p>
      <w:pPr>
        <w:pStyle w:val="ListParagraph"/>
        <w:numPr>
          <w:ilvl w:val="1.5"/>
          <w:numId w:val="1"/>
        </w:numPr>
        <w:spacing w:after="40" w:before="40"/>
      </w:pPr>
      <w:r>
        <w:rPr>
          <w:b/>
          <w:bCs/>
        </w:rPr>
        <w:t xml:space="preserve">Cliente</w:t>
      </w:r>
    </w:p>
    <w:p>
      <w:pPr>
        <w:pStyle w:val="ListParagraph"/>
        <w:numPr>
          <w:ilvl w:val="1.5"/>
          <w:numId w:val="1"/>
        </w:numPr>
        <w:spacing w:after="40" w:before="40"/>
      </w:pPr>
      <w:r>
        <w:rPr>
          <w:b/>
          <w:bCs/>
        </w:rPr>
        <w:t xml:space="preserve">Fecha y hora</w:t>
      </w:r>
      <w:r>
        <w:t xml:space="preserve"> de la visita programada</w:t>
      </w:r>
    </w:p>
    <w:p>
      <w:pPr>
        <w:pStyle w:val="ListParagraph"/>
        <w:numPr>
          <w:ilvl w:val="1.5"/>
          <w:numId w:val="1"/>
        </w:numPr>
        <w:spacing w:after="40" w:before="40"/>
      </w:pPr>
      <w:r>
        <w:rPr>
          <w:b/>
          <w:bCs/>
        </w:rPr>
        <w:t xml:space="preserve">Notas de preparación</w:t>
      </w:r>
      <w:r>
        <w:t xml:space="preserve"> (opcional)</w:t>
      </w:r>
    </w:p>
    <w:p>
      <w:pPr>
        <w:pStyle w:val="ListParagraph"/>
        <w:numPr>
          <w:ilvl w:val="0"/>
          <w:numId w:val="2"/>
        </w:numPr>
        <w:spacing w:after="40" w:before="40"/>
      </w:pPr>
      <w:r>
        <w:t xml:space="preserve">Guarda.</w:t>
      </w:r>
    </w:p>
    <w:p>
      <w:pPr>
        <w:spacing w:after="60" w:before="60"/>
      </w:pPr>
    </w:p>
    <w:p>
      <w:pPr>
        <w:pStyle w:val="Heading4"/>
        <w:spacing w:after="80" w:before="160"/>
      </w:pPr>
      <w:r>
        <w:t xml:space="preserve">4.4.2 Ver Agenda</w:t>
      </w:r>
    </w:p>
    <w:p>
      <w:pPr>
        <w:spacing w:after="60" w:before="60"/>
      </w:pPr>
    </w:p>
    <w:p>
      <w:pPr>
        <w:spacing w:after="60" w:before="60"/>
      </w:pPr>
      <w:r>
        <w:t xml:space="preserve">La pantalla muestra las visitas programadas ordenadas por fecha, con indicador de si están próximas, vencidas o completadas. Al realizar el check-in de una visita programada, el sistema la marca como completada automáticamente.</w:t>
      </w:r>
    </w:p>
    <w:p>
      <w:pPr>
        <w:spacing w:after="60" w:before="60"/>
      </w:pPr>
    </w:p>
    <w:p>
      <w:pPr>
        <w:pBdr>
          <w:bottom w:val="single" w:color="CCCCCC" w:sz="6"/>
        </w:pBdr>
        <w:spacing w:after="100" w:before="100"/>
      </w:pPr>
    </w:p>
    <w:p>
      <w:pPr>
        <w:spacing w:after="60" w:before="60"/>
      </w:pPr>
    </w:p>
    <w:p>
      <w:pPr>
        <w:pStyle w:val="Heading3"/>
        <w:spacing w:after="100" w:before="200"/>
      </w:pPr>
      <w:r>
        <w:t xml:space="preserve">4.5 Cotizaciones</w:t>
      </w:r>
    </w:p>
    <w:p>
      <w:pPr>
        <w:spacing w:after="60" w:before="60"/>
      </w:pPr>
    </w:p>
    <w:p>
      <w:pPr>
        <w:spacing w:after="60" w:before="60"/>
      </w:pPr>
      <w:r>
        <w:rPr>
          <w:b/>
          <w:bCs/>
        </w:rPr>
        <w:t xml:space="preserve">Ruta</w:t>
      </w:r>
      <w:r>
        <w:t xml:space="preserve">: </w:t>
      </w:r>
      <w:r>
        <w:rPr>
          <w:rFonts w:ascii="Courier New" w:cs="Courier New" w:eastAsia="Courier New" w:hAnsi="Courier New"/>
          <w:sz w:val="18"/>
          <w:szCs w:val="18"/>
        </w:rPr>
        <w:t xml:space="preserve">/quotations</w:t>
      </w:r>
      <w:r>
        <w:t xml:space="preserve">  </w:t>
      </w:r>
    </w:p>
    <w:p>
      <w:pPr>
        <w:spacing w:after="60" w:before="60"/>
      </w:pPr>
      <w:r>
        <w:rPr>
          <w:b/>
          <w:bCs/>
        </w:rPr>
        <w:t xml:space="preserve">Roles</w:t>
      </w:r>
      <w:r>
        <w:t xml:space="preserve">: Administrador, Vendedor, Ventas/Logística, Crédito/Cobranza</w:t>
      </w:r>
    </w:p>
    <w:p>
      <w:pPr>
        <w:spacing w:after="60" w:before="60"/>
      </w:pPr>
    </w:p>
    <w:p>
      <w:pPr>
        <w:spacing w:after="60" w:before="60"/>
      </w:pPr>
      <w:r>
        <w:t xml:space="preserve">El módulo de cotizaciones cubre desde la creación del documento hasta la aprobación del cliente y la conversión a pedido.</w:t>
      </w:r>
    </w:p>
    <w:p>
      <w:pPr>
        <w:spacing w:after="60" w:before="60"/>
      </w:pPr>
    </w:p>
    <w:p>
      <w:pPr>
        <w:pStyle w:val="Heading4"/>
        <w:spacing w:after="80" w:before="160"/>
      </w:pPr>
      <w:r>
        <w:t xml:space="preserve">4.5.1 Lista de Cotizaciones</w:t>
      </w:r>
    </w:p>
    <w:p>
      <w:pPr>
        <w:spacing w:after="60" w:before="60"/>
      </w:pPr>
    </w:p>
    <w:p>
      <w:pPr>
        <w:spacing w:after="60" w:before="60"/>
      </w:pPr>
      <w:r>
        <w:t xml:space="preserve">La tabla principal muestra todas las cotizaciones del tenant con:</w:t>
      </w:r>
    </w:p>
    <w:p>
      <w:pPr>
        <w:pStyle w:val="ListParagraph"/>
        <w:numPr>
          <w:ilvl w:val="0"/>
          <w:numId w:val="1"/>
        </w:numPr>
        <w:spacing w:after="40" w:before="40"/>
      </w:pPr>
      <w:r>
        <w:rPr>
          <w:b/>
          <w:bCs/>
        </w:rPr>
        <w:t xml:space="preserve">Folio</w:t>
      </w:r>
      <w:r>
        <w:t xml:space="preserve"> (ej. </w:t>
      </w:r>
      <w:r>
        <w:rPr>
          <w:rFonts w:ascii="Courier New" w:cs="Courier New" w:eastAsia="Courier New" w:hAnsi="Courier New"/>
          <w:sz w:val="18"/>
          <w:szCs w:val="18"/>
        </w:rPr>
        <w:t xml:space="preserve">MEX-758057</w:t>
      </w:r>
      <w:r>
        <w:t xml:space="preserve">)</w:t>
      </w:r>
    </w:p>
    <w:p>
      <w:pPr>
        <w:pStyle w:val="ListParagraph"/>
        <w:numPr>
          <w:ilvl w:val="0"/>
          <w:numId w:val="1"/>
        </w:numPr>
        <w:spacing w:after="40" w:before="40"/>
      </w:pPr>
      <w:r>
        <w:rPr>
          <w:b/>
          <w:bCs/>
        </w:rPr>
        <w:t xml:space="preserve">Cliente</w:t>
      </w:r>
    </w:p>
    <w:p>
      <w:pPr>
        <w:pStyle w:val="ListParagraph"/>
        <w:numPr>
          <w:ilvl w:val="0"/>
          <w:numId w:val="1"/>
        </w:numPr>
        <w:spacing w:after="40" w:before="40"/>
      </w:pPr>
      <w:r>
        <w:rPr>
          <w:b/>
          <w:bCs/>
        </w:rPr>
        <w:t xml:space="preserve">Fecha de creación</w:t>
      </w:r>
    </w:p>
    <w:p>
      <w:pPr>
        <w:pStyle w:val="ListParagraph"/>
        <w:numPr>
          <w:ilvl w:val="0"/>
          <w:numId w:val="1"/>
        </w:numPr>
        <w:spacing w:after="40" w:before="40"/>
      </w:pPr>
      <w:r>
        <w:rPr>
          <w:b/>
          <w:bCs/>
        </w:rPr>
        <w:t xml:space="preserve">Total</w:t>
      </w:r>
      <w:r>
        <w:t xml:space="preserve"> (en la moneda de la cotización: MXN o USD)</w:t>
      </w:r>
    </w:p>
    <w:p>
      <w:pPr>
        <w:pStyle w:val="ListParagraph"/>
        <w:numPr>
          <w:ilvl w:val="0"/>
          <w:numId w:val="1"/>
        </w:numPr>
        <w:spacing w:after="40" w:before="40"/>
      </w:pPr>
      <w:r>
        <w:rPr>
          <w:b/>
          <w:bCs/>
        </w:rPr>
        <w:t xml:space="preserve">Estado</w:t>
      </w:r>
    </w:p>
    <w:p>
      <w:pPr>
        <w:pStyle w:val="ListParagraph"/>
        <w:numPr>
          <w:ilvl w:val="0"/>
          <w:numId w:val="1"/>
        </w:numPr>
        <w:spacing w:after="40" w:before="40"/>
      </w:pPr>
      <w:r>
        <w:rPr>
          <w:b/>
          <w:bCs/>
        </w:rPr>
        <w:t xml:space="preserve">Número de productos</w:t>
      </w:r>
    </w:p>
    <w:p>
      <w:pPr>
        <w:pStyle w:val="ListParagraph"/>
        <w:numPr>
          <w:ilvl w:val="0"/>
          <w:numId w:val="1"/>
        </w:numPr>
        <w:spacing w:after="40" w:before="40"/>
      </w:pPr>
      <w:r>
        <w:rPr>
          <w:b/>
          <w:bCs/>
        </w:rPr>
        <w:t xml:space="preserve">Acciones</w:t>
      </w:r>
    </w:p>
    <w:p>
      <w:pPr>
        <w:spacing w:after="60" w:before="60"/>
      </w:pPr>
    </w:p>
    <w:p>
      <w:pPr>
        <w:spacing w:after="60" w:before="140"/>
      </w:pPr>
      <w:r>
        <w:rPr>
          <w:b/>
          <w:bCs/>
          <w:sz w:val="22"/>
          <w:szCs w:val="22"/>
        </w:rPr>
        <w:t xml:space="preserve">Estados de una Cotización</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a56a0" w:color="1a56a0" w:val="solid"/>
            <w:tcMar>
              <w:top w:type="dxa" w:w="60"/>
              <w:left w:type="dxa" w:w="100"/>
              <w:bottom w:type="dxa" w:w="60"/>
              <w:right w:type="dxa" w:w="100"/>
            </w:tcMar>
          </w:tcPr>
          <w:p>
            <w:pPr>
              <w:spacing w:after="40" w:before="40"/>
            </w:pPr>
            <w:r>
              <w:rPr>
                <w:b/>
                <w:bCs/>
                <w:color w:val="FFFFFF"/>
              </w:rPr>
              <w:t xml:space="preserve">Estado</w:t>
            </w:r>
          </w:p>
        </w:tc>
        <w:tc>
          <w:tcPr>
            <w:shd w:fill="1a56a0" w:color="1a56a0" w:val="solid"/>
            <w:tcMar>
              <w:top w:type="dxa" w:w="60"/>
              <w:left w:type="dxa" w:w="100"/>
              <w:bottom w:type="dxa" w:w="60"/>
              <w:right w:type="dxa" w:w="100"/>
            </w:tcMar>
          </w:tcPr>
          <w:p>
            <w:pPr>
              <w:spacing w:after="40" w:before="40"/>
            </w:pPr>
            <w:r>
              <w:rPr>
                <w:b/>
                <w:bCs/>
                <w:color w:val="FFFFFF"/>
              </w:rPr>
              <w:t xml:space="preserve">Descripción</w:t>
            </w:r>
          </w:p>
        </w:tc>
      </w:tr>
      <w:tr>
        <w:trPr>
          <w:tblHeader w:val="false"/>
        </w:trPr>
        <w:tc>
          <w:tcPr>
            <w:tcMar>
              <w:top w:type="dxa" w:w="60"/>
              <w:left w:type="dxa" w:w="100"/>
              <w:bottom w:type="dxa" w:w="60"/>
              <w:right w:type="dxa" w:w="100"/>
            </w:tcMar>
          </w:tcPr>
          <w:p>
            <w:pPr>
              <w:spacing w:after="40" w:before="40"/>
            </w:pPr>
            <w:r>
              <w:rPr>
                <w:b/>
                <w:bCs/>
              </w:rPr>
              <w:t xml:space="preserve">Borrador</w:t>
            </w:r>
          </w:p>
        </w:tc>
        <w:tc>
          <w:tcPr>
            <w:tcMar>
              <w:top w:type="dxa" w:w="60"/>
              <w:left w:type="dxa" w:w="100"/>
              <w:bottom w:type="dxa" w:w="60"/>
              <w:right w:type="dxa" w:w="100"/>
            </w:tcMar>
          </w:tcPr>
          <w:p>
            <w:pPr>
              <w:spacing w:after="40" w:before="40"/>
            </w:pPr>
            <w:r>
              <w:t xml:space="preserve">Recién creada, aún no enviada al cliente. Se puede editar.</w:t>
            </w:r>
          </w:p>
        </w:tc>
      </w:tr>
      <w:tr>
        <w:trPr>
          <w:tblHeader w:val="false"/>
        </w:trPr>
        <w:tc>
          <w:tcPr>
            <w:shd w:fill="f0f4fa" w:color="f0f4fa" w:val="solid"/>
            <w:tcMar>
              <w:top w:type="dxa" w:w="60"/>
              <w:left w:type="dxa" w:w="100"/>
              <w:bottom w:type="dxa" w:w="60"/>
              <w:right w:type="dxa" w:w="100"/>
            </w:tcMar>
          </w:tcPr>
          <w:p>
            <w:pPr>
              <w:spacing w:after="40" w:before="40"/>
            </w:pPr>
            <w:r>
              <w:rPr>
                <w:b/>
                <w:bCs/>
              </w:rPr>
              <w:t xml:space="preserve">Enviada</w:t>
            </w:r>
          </w:p>
        </w:tc>
        <w:tc>
          <w:tcPr>
            <w:shd w:fill="f0f4fa" w:color="f0f4fa" w:val="solid"/>
            <w:tcMar>
              <w:top w:type="dxa" w:w="60"/>
              <w:left w:type="dxa" w:w="100"/>
              <w:bottom w:type="dxa" w:w="60"/>
              <w:right w:type="dxa" w:w="100"/>
            </w:tcMar>
          </w:tcPr>
          <w:p>
            <w:pPr>
              <w:spacing w:after="40" w:before="40"/>
            </w:pPr>
            <w:r>
              <w:t xml:space="preserve">Enviada al cliente para aprobación. En espera de respuesta.</w:t>
            </w:r>
          </w:p>
        </w:tc>
      </w:tr>
      <w:tr>
        <w:trPr>
          <w:tblHeader w:val="false"/>
        </w:trPr>
        <w:tc>
          <w:tcPr>
            <w:tcMar>
              <w:top w:type="dxa" w:w="60"/>
              <w:left w:type="dxa" w:w="100"/>
              <w:bottom w:type="dxa" w:w="60"/>
              <w:right w:type="dxa" w:w="100"/>
            </w:tcMar>
          </w:tcPr>
          <w:p>
            <w:pPr>
              <w:spacing w:after="40" w:before="40"/>
            </w:pPr>
            <w:r>
              <w:rPr>
                <w:b/>
                <w:bCs/>
              </w:rPr>
              <w:t xml:space="preserve">Aprobada por Cliente</w:t>
            </w:r>
          </w:p>
        </w:tc>
        <w:tc>
          <w:tcPr>
            <w:tcMar>
              <w:top w:type="dxa" w:w="60"/>
              <w:left w:type="dxa" w:w="100"/>
              <w:bottom w:type="dxa" w:w="60"/>
              <w:right w:type="dxa" w:w="100"/>
            </w:tcMar>
          </w:tcPr>
          <w:p>
            <w:pPr>
              <w:spacing w:after="40" w:before="40"/>
            </w:pPr>
            <w:r>
              <w:t xml:space="preserve">El cliente aceptó la cotización desde el enlace público.</w:t>
            </w:r>
          </w:p>
        </w:tc>
      </w:tr>
      <w:tr>
        <w:trPr>
          <w:tblHeader w:val="false"/>
        </w:trPr>
        <w:tc>
          <w:tcPr>
            <w:shd w:fill="f0f4fa" w:color="f0f4fa" w:val="solid"/>
            <w:tcMar>
              <w:top w:type="dxa" w:w="60"/>
              <w:left w:type="dxa" w:w="100"/>
              <w:bottom w:type="dxa" w:w="60"/>
              <w:right w:type="dxa" w:w="100"/>
            </w:tcMar>
          </w:tcPr>
          <w:p>
            <w:pPr>
              <w:spacing w:after="40" w:before="40"/>
            </w:pPr>
            <w:r>
              <w:rPr>
                <w:b/>
                <w:bCs/>
              </w:rPr>
              <w:t xml:space="preserve">Rechazada por Cliente</w:t>
            </w:r>
          </w:p>
        </w:tc>
        <w:tc>
          <w:tcPr>
            <w:shd w:fill="f0f4fa" w:color="f0f4fa" w:val="solid"/>
            <w:tcMar>
              <w:top w:type="dxa" w:w="60"/>
              <w:left w:type="dxa" w:w="100"/>
              <w:bottom w:type="dxa" w:w="60"/>
              <w:right w:type="dxa" w:w="100"/>
            </w:tcMar>
          </w:tcPr>
          <w:p>
            <w:pPr>
              <w:spacing w:after="40" w:before="40"/>
            </w:pPr>
            <w:r>
              <w:t xml:space="preserve">El cliente rechazó la cotización desde el enlace público.</w:t>
            </w:r>
          </w:p>
        </w:tc>
      </w:tr>
      <w:tr>
        <w:trPr>
          <w:tblHeader w:val="false"/>
        </w:trPr>
        <w:tc>
          <w:tcPr>
            <w:tcMar>
              <w:top w:type="dxa" w:w="60"/>
              <w:left w:type="dxa" w:w="100"/>
              <w:bottom w:type="dxa" w:w="60"/>
              <w:right w:type="dxa" w:w="100"/>
            </w:tcMar>
          </w:tcPr>
          <w:p>
            <w:pPr>
              <w:spacing w:after="40" w:before="40"/>
            </w:pPr>
            <w:r>
              <w:rPr>
                <w:b/>
                <w:bCs/>
              </w:rPr>
              <w:t xml:space="preserve">Convertida</w:t>
            </w:r>
          </w:p>
        </w:tc>
        <w:tc>
          <w:tcPr>
            <w:tcMar>
              <w:top w:type="dxa" w:w="60"/>
              <w:left w:type="dxa" w:w="100"/>
              <w:bottom w:type="dxa" w:w="60"/>
              <w:right w:type="dxa" w:w="100"/>
            </w:tcMar>
          </w:tcPr>
          <w:p>
            <w:pPr>
              <w:spacing w:after="40" w:before="40"/>
            </w:pPr>
            <w:r>
              <w:t xml:space="preserve">Se convirtió en pedido. Ya no se puede modificar.</w:t>
            </w:r>
          </w:p>
        </w:tc>
      </w:tr>
      <w:tr>
        <w:trPr>
          <w:tblHeader w:val="false"/>
        </w:trPr>
        <w:tc>
          <w:tcPr>
            <w:shd w:fill="f0f4fa" w:color="f0f4fa" w:val="solid"/>
            <w:tcMar>
              <w:top w:type="dxa" w:w="60"/>
              <w:left w:type="dxa" w:w="100"/>
              <w:bottom w:type="dxa" w:w="60"/>
              <w:right w:type="dxa" w:w="100"/>
            </w:tcMar>
          </w:tcPr>
          <w:p>
            <w:pPr>
              <w:spacing w:after="40" w:before="40"/>
            </w:pPr>
            <w:r>
              <w:rPr>
                <w:b/>
                <w:bCs/>
              </w:rPr>
              <w:t xml:space="preserve">Expirada</w:t>
            </w:r>
          </w:p>
        </w:tc>
        <w:tc>
          <w:tcPr>
            <w:shd w:fill="f0f4fa" w:color="f0f4fa" w:val="solid"/>
            <w:tcMar>
              <w:top w:type="dxa" w:w="60"/>
              <w:left w:type="dxa" w:w="100"/>
              <w:bottom w:type="dxa" w:w="60"/>
              <w:right w:type="dxa" w:w="100"/>
            </w:tcMar>
          </w:tcPr>
          <w:p>
            <w:pPr>
              <w:spacing w:after="40" w:before="40"/>
            </w:pPr>
            <w:r>
              <w:t xml:space="preserve">Superó la fecha de vigencia sin aprobación.</w:t>
            </w:r>
          </w:p>
        </w:tc>
      </w:tr>
    </w:tbl>
    <w:p>
      <w:pPr>
        <w:spacing w:after="100" w:before="100"/>
      </w:pPr>
    </w:p>
    <w:p>
      <w:pPr>
        <w:spacing w:after="60" w:before="60"/>
      </w:pPr>
    </w:p>
    <w:p>
      <w:pPr>
        <w:pStyle w:val="Heading4"/>
        <w:spacing w:after="80" w:before="160"/>
      </w:pPr>
      <w:r>
        <w:t xml:space="preserve">4.5.2 Crear una Cotización</w:t>
      </w:r>
    </w:p>
    <w:p>
      <w:pPr>
        <w:spacing w:after="60" w:before="60"/>
      </w:pPr>
    </w:p>
    <w:p>
      <w:pPr>
        <w:pStyle w:val="ListParagraph"/>
        <w:numPr>
          <w:ilvl w:val="0"/>
          <w:numId w:val="2"/>
        </w:numPr>
        <w:spacing w:after="40" w:before="40"/>
      </w:pPr>
      <w:r>
        <w:t xml:space="preserve">Haz clic en </w:t>
      </w:r>
      <w:r>
        <w:rPr>
          <w:b/>
          <w:bCs/>
        </w:rPr>
        <w:t xml:space="preserve">Nueva Cotización</w:t>
      </w:r>
      <w:r>
        <w:t xml:space="preserve">.</w:t>
      </w:r>
    </w:p>
    <w:p>
      <w:pPr>
        <w:pStyle w:val="ListParagraph"/>
        <w:numPr>
          <w:ilvl w:val="0"/>
          <w:numId w:val="2"/>
        </w:numPr>
        <w:spacing w:after="40" w:before="40"/>
      </w:pPr>
      <w:r>
        <w:t xml:space="preserve">Completa el formulario:</w:t>
      </w:r>
    </w:p>
    <w:p>
      <w:pPr>
        <w:spacing w:after="60" w:before="60"/>
      </w:pPr>
    </w:p>
    <w:p>
      <w:pPr>
        <w:spacing w:after="60" w:before="60"/>
      </w:pPr>
      <w:r>
        <w:rPr>
          <w:b/>
          <w:bCs/>
        </w:rPr>
        <w:t xml:space="preserve">Sección: Información General</w:t>
      </w:r>
    </w:p>
    <w:p>
      <w:pPr>
        <w:pStyle w:val="ListParagraph"/>
        <w:numPr>
          <w:ilvl w:val="0"/>
          <w:numId w:val="1"/>
        </w:numPr>
        <w:spacing w:after="40" w:before="40"/>
      </w:pPr>
      <w:r>
        <w:rPr>
          <w:b/>
          <w:bCs/>
        </w:rPr>
        <w:t xml:space="preserve">Cliente</w:t>
      </w:r>
      <w:r>
        <w:t xml:space="preserve"> *(requerido)*: Buscador por nombre o RFC.</w:t>
      </w:r>
    </w:p>
    <w:p>
      <w:pPr>
        <w:pStyle w:val="ListParagraph"/>
        <w:numPr>
          <w:ilvl w:val="0"/>
          <w:numId w:val="1"/>
        </w:numPr>
        <w:spacing w:after="40" w:before="40"/>
      </w:pPr>
      <w:r>
        <w:rPr>
          <w:b/>
          <w:bCs/>
        </w:rPr>
        <w:t xml:space="preserve">Moneda</w:t>
      </w:r>
      <w:r>
        <w:t xml:space="preserve">: MXN o USD.</w:t>
      </w:r>
    </w:p>
    <w:p>
      <w:pPr>
        <w:pStyle w:val="ListParagraph"/>
        <w:numPr>
          <w:ilvl w:val="0"/>
          <w:numId w:val="1"/>
        </w:numPr>
        <w:spacing w:after="40" w:before="40"/>
      </w:pPr>
      <w:r>
        <w:rPr>
          <w:b/>
          <w:bCs/>
        </w:rPr>
        <w:t xml:space="preserve">Tipo de cambio</w:t>
      </w:r>
      <w:r>
        <w:t xml:space="preserve">: Si la moneda es USD, ingresa el tipo de cambio MXN/USD a aplicar.</w:t>
      </w:r>
    </w:p>
    <w:p>
      <w:pPr>
        <w:pStyle w:val="ListParagraph"/>
        <w:numPr>
          <w:ilvl w:val="0"/>
          <w:numId w:val="1"/>
        </w:numPr>
        <w:spacing w:after="40" w:before="40"/>
      </w:pPr>
      <w:r>
        <w:rPr>
          <w:b/>
          <w:bCs/>
        </w:rPr>
        <w:t xml:space="preserve">Fecha de vigencia</w:t>
      </w:r>
      <w:r>
        <w:t xml:space="preserve">: Fecha hasta la que es válida la cotización.</w:t>
      </w:r>
    </w:p>
    <w:p>
      <w:pPr>
        <w:pStyle w:val="ListParagraph"/>
        <w:numPr>
          <w:ilvl w:val="0"/>
          <w:numId w:val="1"/>
        </w:numPr>
        <w:spacing w:after="40" w:before="40"/>
      </w:pPr>
      <w:r>
        <w:rPr>
          <w:b/>
          <w:bCs/>
        </w:rPr>
        <w:t xml:space="preserve">Condiciones de pago</w:t>
      </w:r>
      <w:r>
        <w:t xml:space="preserve">: Ej. "15 días", "30 días", "Contado".</w:t>
      </w:r>
    </w:p>
    <w:p>
      <w:pPr>
        <w:pStyle w:val="ListParagraph"/>
        <w:numPr>
          <w:ilvl w:val="0"/>
          <w:numId w:val="1"/>
        </w:numPr>
        <w:spacing w:after="40" w:before="40"/>
      </w:pPr>
      <w:r>
        <w:rPr>
          <w:b/>
          <w:bCs/>
        </w:rPr>
        <w:t xml:space="preserve">Tiempo de entrega</w:t>
      </w:r>
      <w:r>
        <w:t xml:space="preserve">: Ej. "1 semana", "15 días hábiles".</w:t>
      </w:r>
    </w:p>
    <w:p>
      <w:pPr>
        <w:pStyle w:val="ListParagraph"/>
        <w:numPr>
          <w:ilvl w:val="0"/>
          <w:numId w:val="1"/>
        </w:numPr>
        <w:spacing w:after="40" w:before="40"/>
      </w:pPr>
      <w:r>
        <w:rPr>
          <w:b/>
          <w:bCs/>
        </w:rPr>
        <w:t xml:space="preserve">Notas</w:t>
      </w:r>
      <w:r>
        <w:t xml:space="preserve">: Observaciones visibles en el PDF.</w:t>
      </w:r>
    </w:p>
    <w:p>
      <w:pPr>
        <w:pStyle w:val="ListParagraph"/>
        <w:numPr>
          <w:ilvl w:val="0"/>
          <w:numId w:val="1"/>
        </w:numPr>
        <w:spacing w:after="40" w:before="40"/>
      </w:pPr>
      <w:r>
        <w:rPr>
          <w:b/>
          <w:bCs/>
        </w:rPr>
        <w:t xml:space="preserve">Condiciones</w:t>
      </w:r>
      <w:r>
        <w:t xml:space="preserve">: Texto de condiciones generales visible en el PDF.</w:t>
      </w:r>
    </w:p>
    <w:p>
      <w:pPr>
        <w:pStyle w:val="ListParagraph"/>
        <w:numPr>
          <w:ilvl w:val="0"/>
          <w:numId w:val="1"/>
        </w:numPr>
        <w:spacing w:after="40" w:before="40"/>
      </w:pPr>
      <w:r>
        <w:rPr>
          <w:b/>
          <w:bCs/>
        </w:rPr>
        <w:t xml:space="preserve">Notas internas</w:t>
      </w:r>
      <w:r>
        <w:t xml:space="preserve">: Solo visibles dentro del sistema, no en el PDF.</w:t>
      </w:r>
    </w:p>
    <w:p>
      <w:pPr>
        <w:pStyle w:val="ListParagraph"/>
        <w:numPr>
          <w:ilvl w:val="0"/>
          <w:numId w:val="1"/>
        </w:numPr>
        <w:spacing w:after="40" w:before="40"/>
      </w:pPr>
      <w:r>
        <w:rPr>
          <w:b/>
          <w:bCs/>
        </w:rPr>
        <w:t xml:space="preserve">¿Envío a cargo de la empresa?</w:t>
      </w:r>
      <w:r>
        <w:t xml:space="preserve">: Al activar esta opción, el admin debe aprobar el envío gratuito antes de que el vendedor pueda enviar la cotización al cliente.</w:t>
      </w:r>
    </w:p>
    <w:p>
      <w:pPr>
        <w:pStyle w:val="ListParagraph"/>
        <w:numPr>
          <w:ilvl w:val="0"/>
          <w:numId w:val="1"/>
        </w:numPr>
        <w:spacing w:after="40" w:before="40"/>
      </w:pPr>
      <w:r>
        <w:rPr>
          <w:b/>
          <w:bCs/>
        </w:rPr>
        <w:t xml:space="preserve">Descuento global (%)</w:t>
      </w:r>
      <w:r>
        <w:t xml:space="preserve">: Porcentaje de descuento aplicado al subtotal total.</w:t>
      </w:r>
    </w:p>
    <w:p>
      <w:pPr>
        <w:spacing w:after="60" w:before="60"/>
      </w:pPr>
    </w:p>
    <w:p>
      <w:pPr>
        <w:spacing w:after="60" w:before="60"/>
      </w:pPr>
      <w:r>
        <w:rPr>
          <w:b/>
          <w:bCs/>
        </w:rPr>
        <w:t xml:space="preserve">Sección: Productos</w:t>
      </w:r>
    </w:p>
    <w:p>
      <w:pPr>
        <w:spacing w:after="60" w:before="60"/>
      </w:pPr>
    </w:p>
    <w:p>
      <w:pPr>
        <w:pStyle w:val="ListParagraph"/>
        <w:numPr>
          <w:ilvl w:val="0"/>
          <w:numId w:val="2"/>
        </w:numPr>
        <w:spacing w:after="40" w:before="40"/>
      </w:pPr>
      <w:r>
        <w:t xml:space="preserve">Haz clic en </w:t>
      </w:r>
      <w:r>
        <w:rPr>
          <w:b/>
          <w:bCs/>
        </w:rPr>
        <w:t xml:space="preserve">Agregar Producto</w:t>
      </w:r>
      <w:r>
        <w:t xml:space="preserve"> para abrir el selector.</w:t>
      </w:r>
    </w:p>
    <w:p>
      <w:pPr>
        <w:pStyle w:val="ListParagraph"/>
        <w:numPr>
          <w:ilvl w:val="0"/>
          <w:numId w:val="2"/>
        </w:numPr>
        <w:spacing w:after="40" w:before="40"/>
      </w:pPr>
      <w:r>
        <w:t xml:space="preserve">En el selector:</w:t>
      </w:r>
    </w:p>
    <w:p>
      <w:pPr>
        <w:pStyle w:val="ListParagraph"/>
        <w:numPr>
          <w:ilvl w:val="1.5"/>
          <w:numId w:val="1"/>
        </w:numPr>
        <w:spacing w:after="40" w:before="40"/>
      </w:pPr>
      <w:r>
        <w:t xml:space="preserve">Usa el buscador para encontrar el producto por nombre o código.</w:t>
      </w:r>
    </w:p>
    <w:p>
      <w:pPr>
        <w:pStyle w:val="ListParagraph"/>
        <w:numPr>
          <w:ilvl w:val="1.5"/>
          <w:numId w:val="1"/>
        </w:numPr>
        <w:spacing w:after="40" w:before="40"/>
      </w:pPr>
      <w:r>
        <w:t xml:space="preserve">Se muestra el precio de lista, moneda y categoría.</w:t>
      </w:r>
    </w:p>
    <w:p>
      <w:pPr>
        <w:pStyle w:val="ListParagraph"/>
        <w:numPr>
          <w:ilvl w:val="1.5"/>
          <w:numId w:val="1"/>
        </w:numPr>
        <w:spacing w:after="40" w:before="40"/>
      </w:pPr>
      <w:r>
        <w:t xml:space="preserve">Haz clic en el producto para agregarlo.</w:t>
      </w:r>
    </w:p>
    <w:p>
      <w:pPr>
        <w:pStyle w:val="ListParagraph"/>
        <w:numPr>
          <w:ilvl w:val="0"/>
          <w:numId w:val="2"/>
        </w:numPr>
        <w:spacing w:after="40" w:before="40"/>
      </w:pPr>
      <w:r>
        <w:t xml:space="preserve">Por cada producto en la cotización:</w:t>
      </w:r>
    </w:p>
    <w:p>
      <w:pPr>
        <w:pStyle w:val="ListParagraph"/>
        <w:numPr>
          <w:ilvl w:val="1.5"/>
          <w:numId w:val="1"/>
        </w:numPr>
        <w:spacing w:after="40" w:before="40"/>
      </w:pPr>
      <w:r>
        <w:rPr>
          <w:b/>
          <w:bCs/>
        </w:rPr>
        <w:t xml:space="preserve">Cantidad</w:t>
      </w:r>
      <w:r>
        <w:t xml:space="preserve">: Número de unidades.</w:t>
      </w:r>
    </w:p>
    <w:p>
      <w:pPr>
        <w:pStyle w:val="ListParagraph"/>
        <w:numPr>
          <w:ilvl w:val="1.5"/>
          <w:numId w:val="1"/>
        </w:numPr>
        <w:spacing w:after="40" w:before="40"/>
      </w:pPr>
      <w:r>
        <w:rPr>
          <w:b/>
          <w:bCs/>
        </w:rPr>
        <w:t xml:space="preserve">Precio unitario</w:t>
      </w:r>
      <w:r>
        <w:t xml:space="preserve">: Se llena automáticamente desde el catálogo pero puede editarse.</w:t>
      </w:r>
    </w:p>
    <w:p>
      <w:pPr>
        <w:pStyle w:val="ListParagraph"/>
        <w:numPr>
          <w:ilvl w:val="1.5"/>
          <w:numId w:val="1"/>
        </w:numPr>
        <w:spacing w:after="40" w:before="40"/>
      </w:pPr>
      <w:r>
        <w:rPr>
          <w:b/>
          <w:bCs/>
        </w:rPr>
        <w:t xml:space="preserve">Descuento (%)</w:t>
      </w:r>
      <w:r>
        <w:t xml:space="preserve">: Por producto. El sistema valida que no supere el descuento máximo configurado para ese producto o categoría.</w:t>
      </w:r>
    </w:p>
    <w:p>
      <w:pPr>
        <w:pStyle w:val="ListParagraph"/>
        <w:numPr>
          <w:ilvl w:val="0"/>
          <w:numId w:val="2"/>
        </w:numPr>
        <w:spacing w:after="40" w:before="40"/>
      </w:pPr>
      <w:r>
        <w:t xml:space="preserve">El sistema calcula automáticamente:</w:t>
      </w:r>
    </w:p>
    <w:p>
      <w:pPr>
        <w:pStyle w:val="ListParagraph"/>
        <w:numPr>
          <w:ilvl w:val="1.5"/>
          <w:numId w:val="1"/>
        </w:numPr>
        <w:spacing w:after="40" w:before="40"/>
      </w:pPr>
      <w:r>
        <w:t xml:space="preserve">Subtotal por producto.</w:t>
      </w:r>
    </w:p>
    <w:p>
      <w:pPr>
        <w:pStyle w:val="ListParagraph"/>
        <w:numPr>
          <w:ilvl w:val="1.5"/>
          <w:numId w:val="1"/>
        </w:numPr>
        <w:spacing w:after="40" w:before="40"/>
      </w:pPr>
      <w:r>
        <w:t xml:space="preserve">Subtotal general.</w:t>
      </w:r>
    </w:p>
    <w:p>
      <w:pPr>
        <w:pStyle w:val="ListParagraph"/>
        <w:numPr>
          <w:ilvl w:val="1.5"/>
          <w:numId w:val="1"/>
        </w:numPr>
        <w:spacing w:after="40" w:before="40"/>
      </w:pPr>
      <w:r>
        <w:t xml:space="preserve">Descuento global si aplica.</w:t>
      </w:r>
    </w:p>
    <w:p>
      <w:pPr>
        <w:pStyle w:val="ListParagraph"/>
        <w:numPr>
          <w:ilvl w:val="1.5"/>
          <w:numId w:val="1"/>
        </w:numPr>
        <w:spacing w:after="40" w:before="40"/>
      </w:pPr>
      <w:r>
        <w:t xml:space="preserve">IVA (16%).</w:t>
      </w:r>
    </w:p>
    <w:p>
      <w:pPr>
        <w:pStyle w:val="ListParagraph"/>
        <w:numPr>
          <w:ilvl w:val="1.5"/>
          <w:numId w:val="1"/>
        </w:numPr>
        <w:spacing w:after="40" w:before="40"/>
      </w:pPr>
      <w:r>
        <w:rPr>
          <w:b/>
          <w:bCs/>
        </w:rPr>
        <w:t xml:space="preserve">Total en la moneda de la cotización</w:t>
      </w:r>
      <w:r>
        <w:t xml:space="preserve"> (convirtiendo productos MXN a USD o viceversa usando el tipo de cambio configurado).</w:t>
      </w:r>
    </w:p>
    <w:p>
      <w:pPr>
        <w:spacing w:after="60" w:before="60"/>
      </w:pPr>
    </w:p>
    <w:p>
      <w:pPr>
        <w:pStyle w:val="ListParagraph"/>
        <w:numPr>
          <w:ilvl w:val="0"/>
          <w:numId w:val="2"/>
        </w:numPr>
        <w:spacing w:after="40" w:before="40"/>
      </w:pPr>
      <w:r>
        <w:t xml:space="preserve">Para guardar como borrador: clic en </w:t>
      </w:r>
      <w:r>
        <w:rPr>
          <w:b/>
          <w:bCs/>
        </w:rPr>
        <w:t xml:space="preserve">Guardar Borrador</w:t>
      </w:r>
      <w:r>
        <w:t xml:space="preserve">.</w:t>
      </w:r>
    </w:p>
    <w:p>
      <w:pPr>
        <w:pStyle w:val="ListParagraph"/>
        <w:numPr>
          <w:ilvl w:val="0"/>
          <w:numId w:val="2"/>
        </w:numPr>
        <w:spacing w:after="40" w:before="40"/>
      </w:pPr>
      <w:r>
        <w:t xml:space="preserve">Para guardar y enviar al cliente de inmediato: clic en </w:t>
      </w:r>
      <w:r>
        <w:rPr>
          <w:b/>
          <w:bCs/>
        </w:rPr>
        <w:t xml:space="preserve">Guardar y Enviar</w:t>
      </w:r>
      <w:r>
        <w:t xml:space="preserve">.</w:t>
      </w:r>
    </w:p>
    <w:p>
      <w:pPr>
        <w:spacing w:after="60" w:before="60"/>
      </w:pPr>
    </w:p>
    <w:p>
      <w:pPr>
        <w:pBdr>
          <w:left w:val="thick" w:color="1a56a0" w:sz="12"/>
        </w:pBdr>
        <w:spacing w:after="60" w:before="60"/>
        <w:ind w:left="720"/>
      </w:pPr>
      <w:r>
        <w:rPr>
          <w:i/>
          <w:iCs/>
          <w:color w:val="555555"/>
        </w:rPr>
        <w:t xml:space="preserve">**Nota sobre monedas mixtas**: Si la cotización es en USD pero los productos son de precio MXN, el sistema convierte automáticamente usando el tipo de cambio ingresado. Los totales en el PDF siempre se muestran en la moneda de la cotización.</w:t>
      </w:r>
    </w:p>
    <w:p>
      <w:pPr>
        <w:spacing w:after="60" w:before="60"/>
      </w:pPr>
    </w:p>
    <w:p>
      <w:pPr>
        <w:pStyle w:val="Heading4"/>
        <w:spacing w:after="80" w:before="160"/>
      </w:pPr>
      <w:r>
        <w:t xml:space="preserve">4.5.3 Editar una Cotización</w:t>
      </w:r>
    </w:p>
    <w:p>
      <w:pPr>
        <w:spacing w:after="60" w:before="60"/>
      </w:pPr>
    </w:p>
    <w:p>
      <w:pPr>
        <w:spacing w:after="60" w:before="60"/>
      </w:pPr>
      <w:r>
        <w:t xml:space="preserve">Solo las cotizaciones en estado </w:t>
      </w:r>
      <w:r>
        <w:rPr>
          <w:b/>
          <w:bCs/>
        </w:rPr>
        <w:t xml:space="preserve">Borrador</w:t>
      </w:r>
      <w:r>
        <w:t xml:space="preserve"> pueden editarse. Haz clic en el botón de editar (lápiz) en la tabla.</w:t>
      </w:r>
    </w:p>
    <w:p>
      <w:pPr>
        <w:spacing w:after="60" w:before="60"/>
      </w:pPr>
    </w:p>
    <w:p>
      <w:pPr>
        <w:spacing w:after="60" w:before="60"/>
      </w:pPr>
      <w:r>
        <w:t xml:space="preserve">Si la cotización ya fue enviada y necesita cambios, el administrador puede rechazar el envío de flete (si aplicaba) para regresar al estado borrador, o el admin puede eliminarla y crear una nueva.</w:t>
      </w:r>
    </w:p>
    <w:p>
      <w:pPr>
        <w:spacing w:after="60" w:before="60"/>
      </w:pPr>
    </w:p>
    <w:p>
      <w:pPr>
        <w:pStyle w:val="Heading4"/>
        <w:spacing w:after="80" w:before="160"/>
      </w:pPr>
      <w:r>
        <w:t xml:space="preserve">4.5.4 Enviar Cotización al Cliente</w:t>
      </w:r>
    </w:p>
    <w:p>
      <w:pPr>
        <w:spacing w:after="60" w:before="60"/>
      </w:pPr>
    </w:p>
    <w:p>
      <w:pPr>
        <w:spacing w:after="60" w:before="60"/>
      </w:pPr>
      <w:r>
        <w:t xml:space="preserve">Desde el menú </w:t>
      </w:r>
      <w:r>
        <w:rPr>
          <w:rFonts w:ascii="Courier New" w:cs="Courier New" w:eastAsia="Courier New" w:hAnsi="Courier New"/>
          <w:sz w:val="18"/>
          <w:szCs w:val="18"/>
        </w:rPr>
        <w:t xml:space="preserve">⋯</w:t>
      </w:r>
      <w:r>
        <w:t xml:space="preserve"> de la cotización:</w:t>
      </w:r>
    </w:p>
    <w:p>
      <w:pPr>
        <w:spacing w:after="60" w:before="60"/>
      </w:pPr>
    </w:p>
    <w:p>
      <w:pPr>
        <w:spacing w:after="60" w:before="60"/>
      </w:pPr>
      <w:r>
        <w:rPr>
          <w:b/>
          <w:bCs/>
        </w:rPr>
        <w:t xml:space="preserve">Opción 1 — Enviar por Correo</w:t>
      </w:r>
    </w:p>
    <w:p>
      <w:pPr>
        <w:pStyle w:val="ListParagraph"/>
        <w:numPr>
          <w:ilvl w:val="0"/>
          <w:numId w:val="2"/>
        </w:numPr>
        <w:spacing w:after="40" w:before="40"/>
      </w:pPr>
      <w:r>
        <w:t xml:space="preserve">Clic en </w:t>
      </w:r>
      <w:r>
        <w:rPr>
          <w:b/>
          <w:bCs/>
        </w:rPr>
        <w:t xml:space="preserve">Enviar por correo</w:t>
      </w:r>
      <w:r>
        <w:t xml:space="preserve">.</w:t>
      </w:r>
    </w:p>
    <w:p>
      <w:pPr>
        <w:pStyle w:val="ListParagraph"/>
        <w:numPr>
          <w:ilvl w:val="0"/>
          <w:numId w:val="2"/>
        </w:numPr>
        <w:spacing w:after="40" w:before="40"/>
      </w:pPr>
      <w:r>
        <w:t xml:space="preserve">Se abre el diálogo de envío con el email del cliente preconfigurado.</w:t>
      </w:r>
    </w:p>
    <w:p>
      <w:pPr>
        <w:pStyle w:val="ListParagraph"/>
        <w:numPr>
          <w:ilvl w:val="0"/>
          <w:numId w:val="2"/>
        </w:numPr>
        <w:spacing w:after="40" w:before="40"/>
      </w:pPr>
      <w:r>
        <w:t xml:space="preserve">Puedes agregar destinatarios adicionales (CC): escribe el email y presiona Enter o el botón +.</w:t>
      </w:r>
    </w:p>
    <w:p>
      <w:pPr>
        <w:pStyle w:val="ListParagraph"/>
        <w:numPr>
          <w:ilvl w:val="0"/>
          <w:numId w:val="2"/>
        </w:numPr>
        <w:spacing w:after="40" w:before="40"/>
      </w:pPr>
      <w:r>
        <w:t xml:space="preserve">Clic en </w:t>
      </w:r>
      <w:r>
        <w:rPr>
          <w:b/>
          <w:bCs/>
        </w:rPr>
        <w:t xml:space="preserve">Enviar</w:t>
      </w:r>
      <w:r>
        <w:t xml:space="preserve">.</w:t>
      </w:r>
    </w:p>
    <w:p>
      <w:pPr>
        <w:pStyle w:val="ListParagraph"/>
        <w:numPr>
          <w:ilvl w:val="0"/>
          <w:numId w:val="2"/>
        </w:numPr>
        <w:spacing w:after="40" w:before="40"/>
      </w:pPr>
      <w:r>
        <w:t xml:space="preserve">El cliente recibe un correo con:</w:t>
      </w:r>
    </w:p>
    <w:p>
      <w:pPr>
        <w:pStyle w:val="ListParagraph"/>
        <w:numPr>
          <w:ilvl w:val="1.5"/>
          <w:numId w:val="1"/>
        </w:numPr>
        <w:spacing w:after="40" w:before="40"/>
      </w:pPr>
      <w:r>
        <w:t xml:space="preserve">Resumen de la cotización.</w:t>
      </w:r>
    </w:p>
    <w:p>
      <w:pPr>
        <w:pStyle w:val="ListParagraph"/>
        <w:numPr>
          <w:ilvl w:val="1.5"/>
          <w:numId w:val="1"/>
        </w:numPr>
        <w:spacing w:after="40" w:before="40"/>
      </w:pPr>
      <w:r>
        <w:t xml:space="preserve">Enlace para ver y </w:t>
      </w:r>
      <w:r>
        <w:rPr>
          <w:b/>
          <w:bCs/>
        </w:rPr>
        <w:t xml:space="preserve">aprobar o rechazar</w:t>
      </w:r>
      <w:r>
        <w:t xml:space="preserve"> la cotización desde su navegador (sin necesidad de login).</w:t>
      </w:r>
    </w:p>
    <w:p>
      <w:pPr>
        <w:pStyle w:val="ListParagraph"/>
        <w:numPr>
          <w:ilvl w:val="1.5"/>
          <w:numId w:val="1"/>
        </w:numPr>
        <w:spacing w:after="40" w:before="40"/>
      </w:pPr>
      <w:r>
        <w:t xml:space="preserve">El PDF adjunto.</w:t>
      </w:r>
    </w:p>
    <w:p>
      <w:pPr>
        <w:spacing w:after="60" w:before="60"/>
      </w:pPr>
    </w:p>
    <w:p>
      <w:pPr>
        <w:spacing w:after="60" w:before="60"/>
      </w:pPr>
      <w:r>
        <w:rPr>
          <w:b/>
          <w:bCs/>
        </w:rPr>
        <w:t xml:space="preserve">Opción 2 — Copiar enlace de aprobación</w:t>
      </w:r>
    </w:p>
    <w:p>
      <w:pPr>
        <w:pStyle w:val="ListParagraph"/>
        <w:numPr>
          <w:ilvl w:val="0"/>
          <w:numId w:val="2"/>
        </w:numPr>
        <w:spacing w:after="40" w:before="40"/>
      </w:pPr>
      <w:r>
        <w:t xml:space="preserve">Clic en </w:t>
      </w:r>
      <w:r>
        <w:rPr>
          <w:b/>
          <w:bCs/>
        </w:rPr>
        <w:t xml:space="preserve">Copiar enlace de aprobación</w:t>
      </w:r>
      <w:r>
        <w:t xml:space="preserve">.</w:t>
      </w:r>
    </w:p>
    <w:p>
      <w:pPr>
        <w:pStyle w:val="ListParagraph"/>
        <w:numPr>
          <w:ilvl w:val="0"/>
          <w:numId w:val="2"/>
        </w:numPr>
        <w:spacing w:after="40" w:before="40"/>
      </w:pPr>
      <w:r>
        <w:t xml:space="preserve">Se copia al portapapeles la URL pública de la cotización.</w:t>
      </w:r>
    </w:p>
    <w:p>
      <w:pPr>
        <w:pStyle w:val="ListParagraph"/>
        <w:numPr>
          <w:ilvl w:val="0"/>
          <w:numId w:val="2"/>
        </w:numPr>
        <w:spacing w:after="40" w:before="40"/>
      </w:pPr>
      <w:r>
        <w:t xml:space="preserve">Compártela por WhatsApp, mensaje o cualquier medio.</w:t>
      </w:r>
    </w:p>
    <w:p>
      <w:pPr>
        <w:spacing w:after="60" w:before="60"/>
      </w:pPr>
    </w:p>
    <w:p>
      <w:pPr>
        <w:pBdr>
          <w:left w:val="thick" w:color="1a56a0" w:sz="12"/>
        </w:pBdr>
        <w:spacing w:after="60" w:before="60"/>
        <w:ind w:left="720"/>
      </w:pPr>
      <w:r>
        <w:rPr>
          <w:i/>
          <w:iCs/>
          <w:color w:val="555555"/>
        </w:rPr>
        <w:t xml:space="preserve">Si la cotización tiene envío a cargo de la empresa pendiente de aprobación por el admin, ambas opciones estarán bloqueadas con un candado hasta que el admin resuelva.</w:t>
      </w:r>
    </w:p>
    <w:p>
      <w:pPr>
        <w:spacing w:after="60" w:before="60"/>
      </w:pPr>
    </w:p>
    <w:p>
      <w:pPr>
        <w:pStyle w:val="Heading4"/>
        <w:spacing w:after="80" w:before="160"/>
      </w:pPr>
      <w:r>
        <w:t xml:space="preserve">4.5.5 Descargar PDF</w:t>
      </w:r>
    </w:p>
    <w:p>
      <w:pPr>
        <w:spacing w:after="60" w:before="60"/>
      </w:pPr>
    </w:p>
    <w:p>
      <w:pPr>
        <w:spacing w:after="60" w:before="60"/>
      </w:pPr>
      <w:r>
        <w:t xml:space="preserve">Desde el menú </w:t>
      </w:r>
      <w:r>
        <w:rPr>
          <w:rFonts w:ascii="Courier New" w:cs="Courier New" w:eastAsia="Courier New" w:hAnsi="Courier New"/>
          <w:sz w:val="18"/>
          <w:szCs w:val="18"/>
        </w:rPr>
        <w:t xml:space="preserve">⋯</w:t>
      </w:r>
      <w:r>
        <w:t xml:space="preserve">, clic en </w:t>
      </w:r>
      <w:r>
        <w:rPr>
          <w:b/>
          <w:bCs/>
        </w:rPr>
        <w:t xml:space="preserve">Descargar PDF</w:t>
      </w:r>
      <w:r>
        <w:t xml:space="preserve">. El sistema genera y descarga el PDF corporativo con:</w:t>
      </w:r>
    </w:p>
    <w:p>
      <w:pPr>
        <w:pStyle w:val="ListParagraph"/>
        <w:numPr>
          <w:ilvl w:val="0"/>
          <w:numId w:val="1"/>
        </w:numPr>
        <w:spacing w:after="40" w:before="40"/>
      </w:pPr>
      <w:r>
        <w:t xml:space="preserve">Encabezado con logo y datos de la empresa.</w:t>
      </w:r>
    </w:p>
    <w:p>
      <w:pPr>
        <w:pStyle w:val="ListParagraph"/>
        <w:numPr>
          <w:ilvl w:val="0"/>
          <w:numId w:val="1"/>
        </w:numPr>
        <w:spacing w:after="40" w:before="40"/>
      </w:pPr>
      <w:r>
        <w:t xml:space="preserve">Datos del cliente y de la cotización (folio, fecha, moneda, vendedor, vigencia, condiciones de pago).</w:t>
      </w:r>
    </w:p>
    <w:p>
      <w:pPr>
        <w:pStyle w:val="ListParagraph"/>
        <w:numPr>
          <w:ilvl w:val="0"/>
          <w:numId w:val="1"/>
        </w:numPr>
        <w:spacing w:after="40" w:before="40"/>
      </w:pPr>
      <w:r>
        <w:t xml:space="preserve">Tabla de productos con: código, descripción, cantidad, precio unitario, descuento y subtotal — todos en la moneda de la cotización.</w:t>
      </w:r>
    </w:p>
    <w:p>
      <w:pPr>
        <w:pStyle w:val="ListParagraph"/>
        <w:numPr>
          <w:ilvl w:val="0"/>
          <w:numId w:val="1"/>
        </w:numPr>
        <w:spacing w:after="40" w:before="40"/>
      </w:pPr>
      <w:r>
        <w:t xml:space="preserve">Cuadro de totales con subtotal, descuento global, IVA y total.</w:t>
      </w:r>
    </w:p>
    <w:p>
      <w:pPr>
        <w:pStyle w:val="ListParagraph"/>
        <w:numPr>
          <w:ilvl w:val="0"/>
          <w:numId w:val="1"/>
        </w:numPr>
        <w:spacing w:after="40" w:before="40"/>
      </w:pPr>
      <w:r>
        <w:t xml:space="preserve">Si hay conversión de moneda: nota del tipo de cambio aplicado.</w:t>
      </w:r>
    </w:p>
    <w:p>
      <w:pPr>
        <w:pStyle w:val="ListParagraph"/>
        <w:numPr>
          <w:ilvl w:val="0"/>
          <w:numId w:val="1"/>
        </w:numPr>
        <w:spacing w:after="40" w:before="40"/>
      </w:pPr>
      <w:r>
        <w:t xml:space="preserve">Sección de notas y condiciones.</w:t>
      </w:r>
    </w:p>
    <w:p>
      <w:pPr>
        <w:pStyle w:val="ListParagraph"/>
        <w:numPr>
          <w:ilvl w:val="0"/>
          <w:numId w:val="1"/>
        </w:numPr>
        <w:spacing w:after="40" w:before="40"/>
      </w:pPr>
      <w:r>
        <w:t xml:space="preserve">Pie de página corporativo.</w:t>
      </w:r>
    </w:p>
    <w:p>
      <w:pPr>
        <w:spacing w:after="60" w:before="60"/>
      </w:pPr>
    </w:p>
    <w:p>
      <w:pPr>
        <w:pStyle w:val="Heading4"/>
        <w:spacing w:after="80" w:before="160"/>
      </w:pPr>
      <w:r>
        <w:t xml:space="preserve">4.5.6 Aprobar Envío de Flete (Admin)</w:t>
      </w:r>
    </w:p>
    <w:p>
      <w:pPr>
        <w:spacing w:after="60" w:before="60"/>
      </w:pPr>
    </w:p>
    <w:p>
      <w:pPr>
        <w:spacing w:after="60" w:before="60"/>
      </w:pPr>
      <w:r>
        <w:t xml:space="preserve">Cuando una cotización tiene </w:t>
      </w:r>
      <w:r>
        <w:rPr>
          <w:b/>
          <w:bCs/>
        </w:rPr>
        <w:t xml:space="preserve">envío a cargo de la empresa</w:t>
      </w:r>
      <w:r>
        <w:t xml:space="preserve"> pendiente:</w:t>
      </w:r>
    </w:p>
    <w:p>
      <w:pPr>
        <w:pStyle w:val="ListParagraph"/>
        <w:numPr>
          <w:ilvl w:val="0"/>
          <w:numId w:val="2"/>
        </w:numPr>
        <w:spacing w:after="40" w:before="40"/>
      </w:pPr>
      <w:r>
        <w:t xml:space="preserve">El admin ve el indicador naranja "Envío pendiente" en la tabla.</w:t>
      </w:r>
    </w:p>
    <w:p>
      <w:pPr>
        <w:pStyle w:val="ListParagraph"/>
        <w:numPr>
          <w:ilvl w:val="0"/>
          <w:numId w:val="2"/>
        </w:numPr>
        <w:spacing w:after="40" w:before="40"/>
      </w:pPr>
      <w:r>
        <w:t xml:space="preserve">Desde el menú </w:t>
      </w:r>
      <w:r>
        <w:rPr>
          <w:rFonts w:ascii="Courier New" w:cs="Courier New" w:eastAsia="Courier New" w:hAnsi="Courier New"/>
          <w:sz w:val="18"/>
          <w:szCs w:val="18"/>
        </w:rPr>
        <w:t xml:space="preserve">⋯</w:t>
      </w:r>
      <w:r>
        <w:t xml:space="preserve">, puede:</w:t>
      </w:r>
    </w:p>
    <w:p>
      <w:pPr>
        <w:pStyle w:val="ListParagraph"/>
        <w:numPr>
          <w:ilvl w:val="1.5"/>
          <w:numId w:val="1"/>
        </w:numPr>
        <w:spacing w:after="40" w:before="40"/>
      </w:pPr>
      <w:r>
        <w:rPr>
          <w:b/>
          <w:bCs/>
        </w:rPr>
        <w:t xml:space="preserve">Aprobar Envío Gratis</w:t>
      </w:r>
      <w:r>
        <w:t xml:space="preserve">: Libera la cotización para ser enviada al cliente.</w:t>
      </w:r>
    </w:p>
    <w:p>
      <w:pPr>
        <w:pStyle w:val="ListParagraph"/>
        <w:numPr>
          <w:ilvl w:val="1.5"/>
          <w:numId w:val="1"/>
        </w:numPr>
        <w:spacing w:after="40" w:before="40"/>
      </w:pPr>
      <w:r>
        <w:rPr>
          <w:b/>
          <w:bCs/>
        </w:rPr>
        <w:t xml:space="preserve">Rechazar Envío Gratis</w:t>
      </w:r>
      <w:r>
        <w:t xml:space="preserve">: Regresa la cotización a Borrador y notifica al vendedor por correo con el motivo del rechazo.</w:t>
      </w:r>
    </w:p>
    <w:p>
      <w:pPr>
        <w:spacing w:after="60" w:before="60"/>
      </w:pPr>
    </w:p>
    <w:p>
      <w:pPr>
        <w:pStyle w:val="Heading4"/>
        <w:spacing w:after="80" w:before="160"/>
      </w:pPr>
      <w:r>
        <w:t xml:space="preserve">4.5.7 Eliminar Cotización (Admin)</w:t>
      </w:r>
    </w:p>
    <w:p>
      <w:pPr>
        <w:spacing w:after="60" w:before="60"/>
      </w:pPr>
    </w:p>
    <w:p>
      <w:pPr>
        <w:spacing w:after="60" w:before="60"/>
      </w:pPr>
      <w:r>
        <w:t xml:space="preserve">Solo administradores pueden eliminar cotizaciones. Desde el menú </w:t>
      </w:r>
      <w:r>
        <w:rPr>
          <w:rFonts w:ascii="Courier New" w:cs="Courier New" w:eastAsia="Courier New" w:hAnsi="Courier New"/>
          <w:sz w:val="18"/>
          <w:szCs w:val="18"/>
        </w:rPr>
        <w:t xml:space="preserve">⋯</w:t>
      </w:r>
      <w:r>
        <w:t xml:space="preserve">:</w:t>
      </w:r>
    </w:p>
    <w:p>
      <w:pPr>
        <w:pStyle w:val="ListParagraph"/>
        <w:numPr>
          <w:ilvl w:val="0"/>
          <w:numId w:val="2"/>
        </w:numPr>
        <w:spacing w:after="40" w:before="40"/>
      </w:pPr>
      <w:r>
        <w:t xml:space="preserve">Clic en </w:t>
      </w:r>
      <w:r>
        <w:rPr>
          <w:b/>
          <w:bCs/>
        </w:rPr>
        <w:t xml:space="preserve">Eliminar cotización</w:t>
      </w:r>
      <w:r>
        <w:t xml:space="preserve"> (aparece en rojo al final del menú).</w:t>
      </w:r>
    </w:p>
    <w:p>
      <w:pPr>
        <w:pStyle w:val="ListParagraph"/>
        <w:numPr>
          <w:ilvl w:val="0"/>
          <w:numId w:val="2"/>
        </w:numPr>
        <w:spacing w:after="40" w:before="40"/>
      </w:pPr>
      <w:r>
        <w:t xml:space="preserve">Confirmar en el diálogo de confirmación.</w:t>
      </w:r>
    </w:p>
    <w:p>
      <w:pPr>
        <w:spacing w:after="60" w:before="60"/>
      </w:pPr>
    </w:p>
    <w:p>
      <w:pPr>
        <w:pBdr>
          <w:left w:val="thick" w:color="1a56a0" w:sz="12"/>
        </w:pBdr>
        <w:spacing w:after="60" w:before="60"/>
        <w:ind w:left="720"/>
      </w:pPr>
      <w:r>
        <w:rPr>
          <w:i/>
          <w:iCs/>
          <w:color w:val="555555"/>
        </w:rPr>
        <w:t xml:space="preserve">Esta acción es irreversible y elimina también los ítems y autorizaciones de crédito asociadas.</w:t>
      </w:r>
    </w:p>
    <w:p>
      <w:pPr>
        <w:spacing w:after="60" w:before="60"/>
      </w:pPr>
    </w:p>
    <w:p>
      <w:pPr>
        <w:pBdr>
          <w:bottom w:val="single" w:color="CCCCCC" w:sz="6"/>
        </w:pBdr>
        <w:spacing w:after="100" w:before="100"/>
      </w:pPr>
    </w:p>
    <w:p>
      <w:pPr>
        <w:spacing w:after="60" w:before="60"/>
      </w:pPr>
    </w:p>
    <w:p>
      <w:pPr>
        <w:pStyle w:val="Heading3"/>
        <w:spacing w:after="100" w:before="200"/>
      </w:pPr>
      <w:r>
        <w:t xml:space="preserve">4.6 Autorización de Crédito</w:t>
      </w:r>
    </w:p>
    <w:p>
      <w:pPr>
        <w:spacing w:after="60" w:before="60"/>
      </w:pPr>
    </w:p>
    <w:p>
      <w:pPr>
        <w:spacing w:after="60" w:before="60"/>
      </w:pPr>
      <w:r>
        <w:rPr>
          <w:b/>
          <w:bCs/>
        </w:rPr>
        <w:t xml:space="preserve">Ruta</w:t>
      </w:r>
      <w:r>
        <w:t xml:space="preserve">: </w:t>
      </w:r>
      <w:r>
        <w:rPr>
          <w:rFonts w:ascii="Courier New" w:cs="Courier New" w:eastAsia="Courier New" w:hAnsi="Courier New"/>
          <w:sz w:val="18"/>
          <w:szCs w:val="18"/>
        </w:rPr>
        <w:t xml:space="preserve">/credit-auth</w:t>
      </w:r>
      <w:r>
        <w:t xml:space="preserve">  </w:t>
      </w:r>
    </w:p>
    <w:p>
      <w:pPr>
        <w:spacing w:after="60" w:before="60"/>
      </w:pPr>
      <w:r>
        <w:rPr>
          <w:b/>
          <w:bCs/>
        </w:rPr>
        <w:t xml:space="preserve">Roles</w:t>
      </w:r>
      <w:r>
        <w:t xml:space="preserve">: Administrador, Crédito/Cobranza</w:t>
      </w:r>
    </w:p>
    <w:p>
      <w:pPr>
        <w:spacing w:after="60" w:before="60"/>
      </w:pPr>
    </w:p>
    <w:p>
      <w:pPr>
        <w:spacing w:after="60" w:before="60"/>
      </w:pPr>
      <w:r>
        <w:t xml:space="preserve">Este módulo gestiona las solicitudes de crédito que se generan cuando una cotización es aprobada por el cliente.</w:t>
      </w:r>
    </w:p>
    <w:p>
      <w:pPr>
        <w:spacing w:after="60" w:before="60"/>
      </w:pPr>
    </w:p>
    <w:p>
      <w:pPr>
        <w:pStyle w:val="Heading4"/>
        <w:spacing w:after="80" w:before="160"/>
      </w:pPr>
      <w:r>
        <w:t xml:space="preserve">4.6.1 ¿Cuándo se crea una autorización de crédito?</w:t>
      </w:r>
    </w:p>
    <w:p>
      <w:pPr>
        <w:spacing w:after="60" w:before="60"/>
      </w:pPr>
    </w:p>
    <w:p>
      <w:pPr>
        <w:spacing w:after="60" w:before="60"/>
      </w:pPr>
      <w:r>
        <w:t xml:space="preserve">Automáticamente cuando:</w:t>
      </w:r>
    </w:p>
    <w:p>
      <w:pPr>
        <w:pStyle w:val="ListParagraph"/>
        <w:numPr>
          <w:ilvl w:val="0"/>
          <w:numId w:val="1"/>
        </w:numPr>
        <w:spacing w:after="40" w:before="40"/>
      </w:pPr>
      <w:r>
        <w:t xml:space="preserve">El cliente aprueba una cotización desde el enlace público, O</w:t>
      </w:r>
    </w:p>
    <w:p>
      <w:pPr>
        <w:pStyle w:val="ListParagraph"/>
        <w:numPr>
          <w:ilvl w:val="0"/>
          <w:numId w:val="1"/>
        </w:numPr>
        <w:spacing w:after="40" w:before="40"/>
      </w:pPr>
      <w:r>
        <w:t xml:space="preserve">El vendedor marca la cotización como aprobada internamente.</w:t>
      </w:r>
    </w:p>
    <w:p>
      <w:pPr>
        <w:spacing w:after="60" w:before="60"/>
      </w:pPr>
    </w:p>
    <w:p>
      <w:pPr>
        <w:pStyle w:val="Heading4"/>
        <w:spacing w:after="80" w:before="160"/>
      </w:pPr>
      <w:r>
        <w:t xml:space="preserve">4.6.2 Lista de Autorizaciones</w:t>
      </w:r>
    </w:p>
    <w:p>
      <w:pPr>
        <w:spacing w:after="60" w:before="60"/>
      </w:pPr>
    </w:p>
    <w:p>
      <w:pPr>
        <w:spacing w:after="60" w:before="60"/>
      </w:pPr>
      <w:r>
        <w:t xml:space="preserve">La tabla muestra:</w:t>
      </w:r>
    </w:p>
    <w:p>
      <w:pPr>
        <w:pStyle w:val="ListParagraph"/>
        <w:numPr>
          <w:ilvl w:val="0"/>
          <w:numId w:val="1"/>
        </w:numPr>
        <w:spacing w:after="40" w:before="40"/>
      </w:pPr>
      <w:r>
        <w:t xml:space="preserve">Folio de la cotización relacionada.</w:t>
      </w:r>
    </w:p>
    <w:p>
      <w:pPr>
        <w:pStyle w:val="ListParagraph"/>
        <w:numPr>
          <w:ilvl w:val="0"/>
          <w:numId w:val="1"/>
        </w:numPr>
        <w:spacing w:after="40" w:before="40"/>
      </w:pPr>
      <w:r>
        <w:t xml:space="preserve">Cliente.</w:t>
      </w:r>
    </w:p>
    <w:p>
      <w:pPr>
        <w:pStyle w:val="ListParagraph"/>
        <w:numPr>
          <w:ilvl w:val="0"/>
          <w:numId w:val="1"/>
        </w:numPr>
        <w:spacing w:after="40" w:before="40"/>
      </w:pPr>
      <w:r>
        <w:t xml:space="preserve">Monto solicitado.</w:t>
      </w:r>
    </w:p>
    <w:p>
      <w:pPr>
        <w:pStyle w:val="ListParagraph"/>
        <w:numPr>
          <w:ilvl w:val="0"/>
          <w:numId w:val="1"/>
        </w:numPr>
        <w:spacing w:after="40" w:before="40"/>
      </w:pPr>
      <w:r>
        <w:t xml:space="preserve">Vendedor.</w:t>
      </w:r>
    </w:p>
    <w:p>
      <w:pPr>
        <w:pStyle w:val="ListParagraph"/>
        <w:numPr>
          <w:ilvl w:val="0"/>
          <w:numId w:val="1"/>
        </w:numPr>
        <w:spacing w:after="40" w:before="40"/>
      </w:pPr>
      <w:r>
        <w:t xml:space="preserve">Estado de la autorización.</w:t>
      </w:r>
    </w:p>
    <w:p>
      <w:pPr>
        <w:pStyle w:val="ListParagraph"/>
        <w:numPr>
          <w:ilvl w:val="0"/>
          <w:numId w:val="1"/>
        </w:numPr>
        <w:spacing w:after="40" w:before="40"/>
      </w:pPr>
      <w:r>
        <w:t xml:space="preserve">Fecha de solicitud.</w:t>
      </w:r>
    </w:p>
    <w:p>
      <w:pPr>
        <w:spacing w:after="60" w:before="60"/>
      </w:pPr>
    </w:p>
    <w:p>
      <w:pPr>
        <w:spacing w:after="60" w:before="140"/>
      </w:pPr>
      <w:r>
        <w:rPr>
          <w:b/>
          <w:bCs/>
          <w:sz w:val="22"/>
          <w:szCs w:val="22"/>
        </w:rPr>
        <w:t xml:space="preserve">Estados de Autorización</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a56a0" w:color="1a56a0" w:val="solid"/>
            <w:tcMar>
              <w:top w:type="dxa" w:w="60"/>
              <w:left w:type="dxa" w:w="100"/>
              <w:bottom w:type="dxa" w:w="60"/>
              <w:right w:type="dxa" w:w="100"/>
            </w:tcMar>
          </w:tcPr>
          <w:p>
            <w:pPr>
              <w:spacing w:after="40" w:before="40"/>
            </w:pPr>
            <w:r>
              <w:rPr>
                <w:b/>
                <w:bCs/>
                <w:color w:val="FFFFFF"/>
              </w:rPr>
              <w:t xml:space="preserve">Estado</w:t>
            </w:r>
          </w:p>
        </w:tc>
        <w:tc>
          <w:tcPr>
            <w:shd w:fill="1a56a0" w:color="1a56a0" w:val="solid"/>
            <w:tcMar>
              <w:top w:type="dxa" w:w="60"/>
              <w:left w:type="dxa" w:w="100"/>
              <w:bottom w:type="dxa" w:w="60"/>
              <w:right w:type="dxa" w:w="100"/>
            </w:tcMar>
          </w:tcPr>
          <w:p>
            <w:pPr>
              <w:spacing w:after="40" w:before="40"/>
            </w:pPr>
            <w:r>
              <w:rPr>
                <w:b/>
                <w:bCs/>
                <w:color w:val="FFFFFF"/>
              </w:rPr>
              <w:t xml:space="preserve">Descripción</w:t>
            </w:r>
          </w:p>
        </w:tc>
      </w:tr>
      <w:tr>
        <w:trPr>
          <w:tblHeader w:val="false"/>
        </w:trPr>
        <w:tc>
          <w:tcPr>
            <w:tcMar>
              <w:top w:type="dxa" w:w="60"/>
              <w:left w:type="dxa" w:w="100"/>
              <w:bottom w:type="dxa" w:w="60"/>
              <w:right w:type="dxa" w:w="100"/>
            </w:tcMar>
          </w:tcPr>
          <w:p>
            <w:pPr>
              <w:spacing w:after="40" w:before="40"/>
            </w:pPr>
            <w:r>
              <w:rPr>
                <w:b/>
                <w:bCs/>
              </w:rPr>
              <w:t xml:space="preserve">Pendiente</w:t>
            </w:r>
          </w:p>
        </w:tc>
        <w:tc>
          <w:tcPr>
            <w:tcMar>
              <w:top w:type="dxa" w:w="60"/>
              <w:left w:type="dxa" w:w="100"/>
              <w:bottom w:type="dxa" w:w="60"/>
              <w:right w:type="dxa" w:w="100"/>
            </w:tcMar>
          </w:tcPr>
          <w:p>
            <w:pPr>
              <w:spacing w:after="40" w:before="40"/>
            </w:pPr>
            <w:r>
              <w:t xml:space="preserve">Esperando revisión del área de crédito.</w:t>
            </w:r>
          </w:p>
        </w:tc>
      </w:tr>
      <w:tr>
        <w:trPr>
          <w:tblHeader w:val="false"/>
        </w:trPr>
        <w:tc>
          <w:tcPr>
            <w:shd w:fill="f0f4fa" w:color="f0f4fa" w:val="solid"/>
            <w:tcMar>
              <w:top w:type="dxa" w:w="60"/>
              <w:left w:type="dxa" w:w="100"/>
              <w:bottom w:type="dxa" w:w="60"/>
              <w:right w:type="dxa" w:w="100"/>
            </w:tcMar>
          </w:tcPr>
          <w:p>
            <w:pPr>
              <w:spacing w:after="40" w:before="40"/>
            </w:pPr>
            <w:r>
              <w:rPr>
                <w:b/>
                <w:bCs/>
              </w:rPr>
              <w:t xml:space="preserve">Aprobada</w:t>
            </w:r>
          </w:p>
        </w:tc>
        <w:tc>
          <w:tcPr>
            <w:shd w:fill="f0f4fa" w:color="f0f4fa" w:val="solid"/>
            <w:tcMar>
              <w:top w:type="dxa" w:w="60"/>
              <w:left w:type="dxa" w:w="100"/>
              <w:bottom w:type="dxa" w:w="60"/>
              <w:right w:type="dxa" w:w="100"/>
            </w:tcMar>
          </w:tcPr>
          <w:p>
            <w:pPr>
              <w:spacing w:after="40" w:before="40"/>
            </w:pPr>
            <w:r>
              <w:t xml:space="preserve">Crédito autorizado. Se puede convertir en pedido.</w:t>
            </w:r>
          </w:p>
        </w:tc>
      </w:tr>
      <w:tr>
        <w:trPr>
          <w:tblHeader w:val="false"/>
        </w:trPr>
        <w:tc>
          <w:tcPr>
            <w:tcMar>
              <w:top w:type="dxa" w:w="60"/>
              <w:left w:type="dxa" w:w="100"/>
              <w:bottom w:type="dxa" w:w="60"/>
              <w:right w:type="dxa" w:w="100"/>
            </w:tcMar>
          </w:tcPr>
          <w:p>
            <w:pPr>
              <w:spacing w:after="40" w:before="40"/>
            </w:pPr>
            <w:r>
              <w:rPr>
                <w:b/>
                <w:bCs/>
              </w:rPr>
              <w:t xml:space="preserve">Rechazada</w:t>
            </w:r>
          </w:p>
        </w:tc>
        <w:tc>
          <w:tcPr>
            <w:tcMar>
              <w:top w:type="dxa" w:w="60"/>
              <w:left w:type="dxa" w:w="100"/>
              <w:bottom w:type="dxa" w:w="60"/>
              <w:right w:type="dxa" w:w="100"/>
            </w:tcMar>
          </w:tcPr>
          <w:p>
            <w:pPr>
              <w:spacing w:after="40" w:before="40"/>
            </w:pPr>
            <w:r>
              <w:t xml:space="preserve">Crédito denegado. El vendedor es notificado.</w:t>
            </w:r>
          </w:p>
        </w:tc>
      </w:tr>
      <w:tr>
        <w:trPr>
          <w:tblHeader w:val="false"/>
        </w:trPr>
        <w:tc>
          <w:tcPr>
            <w:shd w:fill="f0f4fa" w:color="f0f4fa" w:val="solid"/>
            <w:tcMar>
              <w:top w:type="dxa" w:w="60"/>
              <w:left w:type="dxa" w:w="100"/>
              <w:bottom w:type="dxa" w:w="60"/>
              <w:right w:type="dxa" w:w="100"/>
            </w:tcMar>
          </w:tcPr>
          <w:p>
            <w:pPr>
              <w:spacing w:after="40" w:before="40"/>
            </w:pPr>
            <w:r>
              <w:rPr>
                <w:b/>
                <w:bCs/>
              </w:rPr>
              <w:t xml:space="preserve">En Análisis</w:t>
            </w:r>
          </w:p>
        </w:tc>
        <w:tc>
          <w:tcPr>
            <w:shd w:fill="f0f4fa" w:color="f0f4fa" w:val="solid"/>
            <w:tcMar>
              <w:top w:type="dxa" w:w="60"/>
              <w:left w:type="dxa" w:w="100"/>
              <w:bottom w:type="dxa" w:w="60"/>
              <w:right w:type="dxa" w:w="100"/>
            </w:tcMar>
          </w:tcPr>
          <w:p>
            <w:pPr>
              <w:spacing w:after="40" w:before="40"/>
            </w:pPr>
            <w:r>
              <w:t xml:space="preserve">El área de crédito la está revisando actualmente.</w:t>
            </w:r>
          </w:p>
        </w:tc>
      </w:tr>
    </w:tbl>
    <w:p>
      <w:pPr>
        <w:spacing w:after="100" w:before="100"/>
      </w:pPr>
    </w:p>
    <w:p>
      <w:pPr>
        <w:spacing w:after="60" w:before="60"/>
      </w:pPr>
    </w:p>
    <w:p>
      <w:pPr>
        <w:pStyle w:val="Heading4"/>
        <w:spacing w:after="80" w:before="160"/>
      </w:pPr>
      <w:r>
        <w:t xml:space="preserve">4.6.3 Revisar y Resolver una Autorización</w:t>
      </w:r>
    </w:p>
    <w:p>
      <w:pPr>
        <w:spacing w:after="60" w:before="60"/>
      </w:pPr>
    </w:p>
    <w:p>
      <w:pPr>
        <w:pStyle w:val="ListParagraph"/>
        <w:numPr>
          <w:ilvl w:val="0"/>
          <w:numId w:val="2"/>
        </w:numPr>
        <w:spacing w:after="40" w:before="40"/>
      </w:pPr>
      <w:r>
        <w:t xml:space="preserve">Haz clic en la autorización para ver el detalle.</w:t>
      </w:r>
    </w:p>
    <w:p>
      <w:pPr>
        <w:pStyle w:val="ListParagraph"/>
        <w:numPr>
          <w:ilvl w:val="0"/>
          <w:numId w:val="2"/>
        </w:numPr>
        <w:spacing w:after="40" w:before="40"/>
      </w:pPr>
      <w:r>
        <w:t xml:space="preserve">El panel lateral muestra:</w:t>
      </w:r>
    </w:p>
    <w:p>
      <w:pPr>
        <w:pStyle w:val="ListParagraph"/>
        <w:numPr>
          <w:ilvl w:val="1.5"/>
          <w:numId w:val="1"/>
        </w:numPr>
        <w:spacing w:after="40" w:before="40"/>
      </w:pPr>
      <w:r>
        <w:t xml:space="preserve">Datos de la cotización (folio, cliente, monto, productos).</w:t>
      </w:r>
    </w:p>
    <w:p>
      <w:pPr>
        <w:pStyle w:val="ListParagraph"/>
        <w:numPr>
          <w:ilvl w:val="1.5"/>
          <w:numId w:val="1"/>
        </w:numPr>
        <w:spacing w:after="40" w:before="40"/>
      </w:pPr>
      <w:r>
        <w:rPr>
          <w:b/>
          <w:bCs/>
        </w:rPr>
        <w:t xml:space="preserve">Estado de crédito del cliente</w:t>
      </w:r>
      <w:r>
        <w:t xml:space="preserve">: saldo utilizado vs. límite, facturas vencidas, días de mora.</w:t>
      </w:r>
    </w:p>
    <w:p>
      <w:pPr>
        <w:pStyle w:val="ListParagraph"/>
        <w:numPr>
          <w:ilvl w:val="1.5"/>
          <w:numId w:val="1"/>
        </w:numPr>
        <w:spacing w:after="40" w:before="40"/>
      </w:pPr>
      <w:r>
        <w:t xml:space="preserve">Historial de pagos del cliente.</w:t>
      </w:r>
    </w:p>
    <w:p>
      <w:pPr>
        <w:pStyle w:val="ListParagraph"/>
        <w:numPr>
          <w:ilvl w:val="1.5"/>
          <w:numId w:val="1"/>
        </w:numPr>
        <w:spacing w:after="40" w:before="40"/>
      </w:pPr>
      <w:r>
        <w:t xml:space="preserve">Comentarios previos.</w:t>
      </w:r>
    </w:p>
    <w:p>
      <w:pPr>
        <w:pStyle w:val="ListParagraph"/>
        <w:numPr>
          <w:ilvl w:val="0"/>
          <w:numId w:val="2"/>
        </w:numPr>
        <w:spacing w:after="40" w:before="40"/>
      </w:pPr>
      <w:r>
        <w:t xml:space="preserve">Agrega un </w:t>
      </w:r>
      <w:r>
        <w:rPr>
          <w:b/>
          <w:bCs/>
        </w:rPr>
        <w:t xml:space="preserve">comentario</w:t>
      </w:r>
      <w:r>
        <w:t xml:space="preserve"> con tu análisis.</w:t>
      </w:r>
    </w:p>
    <w:p>
      <w:pPr>
        <w:pStyle w:val="ListParagraph"/>
        <w:numPr>
          <w:ilvl w:val="0"/>
          <w:numId w:val="2"/>
        </w:numPr>
        <w:spacing w:after="40" w:before="40"/>
      </w:pPr>
      <w:r>
        <w:t xml:space="preserve">Cambia el estado:</w:t>
      </w:r>
    </w:p>
    <w:p>
      <w:pPr>
        <w:pStyle w:val="ListParagraph"/>
        <w:numPr>
          <w:ilvl w:val="1.5"/>
          <w:numId w:val="1"/>
        </w:numPr>
        <w:spacing w:after="40" w:before="40"/>
      </w:pPr>
      <w:r>
        <w:rPr>
          <w:b/>
          <w:bCs/>
        </w:rPr>
        <w:t xml:space="preserve">Aprobar</w:t>
      </w:r>
      <w:r>
        <w:t xml:space="preserve">: Genera la autorización y permite crear el pedido.</w:t>
      </w:r>
    </w:p>
    <w:p>
      <w:pPr>
        <w:pStyle w:val="ListParagraph"/>
        <w:numPr>
          <w:ilvl w:val="1.5"/>
          <w:numId w:val="1"/>
        </w:numPr>
        <w:spacing w:after="40" w:before="40"/>
      </w:pPr>
      <w:r>
        <w:rPr>
          <w:b/>
          <w:bCs/>
        </w:rPr>
        <w:t xml:space="preserve">Rechazar</w:t>
      </w:r>
      <w:r>
        <w:t xml:space="preserve">: Envía correo al vendedor con el motivo.</w:t>
      </w:r>
    </w:p>
    <w:p>
      <w:pPr>
        <w:pStyle w:val="ListParagraph"/>
        <w:numPr>
          <w:ilvl w:val="1.5"/>
          <w:numId w:val="1"/>
        </w:numPr>
        <w:spacing w:after="40" w:before="40"/>
      </w:pPr>
      <w:r>
        <w:rPr>
          <w:b/>
          <w:bCs/>
        </w:rPr>
        <w:t xml:space="preserve">Marcar en Análisis</w:t>
      </w:r>
      <w:r>
        <w:t xml:space="preserve">: Indica que se está revisando.</w:t>
      </w:r>
    </w:p>
    <w:p>
      <w:pPr>
        <w:spacing w:after="60" w:before="60"/>
      </w:pPr>
    </w:p>
    <w:p>
      <w:pPr>
        <w:pBdr>
          <w:bottom w:val="single" w:color="CCCCCC" w:sz="6"/>
        </w:pBdr>
        <w:spacing w:after="100" w:before="100"/>
      </w:pPr>
    </w:p>
    <w:p>
      <w:pPr>
        <w:spacing w:after="60" w:before="60"/>
      </w:pPr>
    </w:p>
    <w:p>
      <w:pPr>
        <w:pStyle w:val="Heading3"/>
        <w:spacing w:after="100" w:before="200"/>
      </w:pPr>
      <w:r>
        <w:t xml:space="preserve">4.7 Pedidos</w:t>
      </w:r>
    </w:p>
    <w:p>
      <w:pPr>
        <w:spacing w:after="60" w:before="60"/>
      </w:pPr>
    </w:p>
    <w:p>
      <w:pPr>
        <w:spacing w:after="60" w:before="60"/>
      </w:pPr>
      <w:r>
        <w:rPr>
          <w:b/>
          <w:bCs/>
        </w:rPr>
        <w:t xml:space="preserve">Ruta</w:t>
      </w:r>
      <w:r>
        <w:t xml:space="preserve">: </w:t>
      </w:r>
      <w:r>
        <w:rPr>
          <w:rFonts w:ascii="Courier New" w:cs="Courier New" w:eastAsia="Courier New" w:hAnsi="Courier New"/>
          <w:sz w:val="18"/>
          <w:szCs w:val="18"/>
        </w:rPr>
        <w:t xml:space="preserve">/orders</w:t>
      </w:r>
      <w:r>
        <w:t xml:space="preserve">  </w:t>
      </w:r>
    </w:p>
    <w:p>
      <w:pPr>
        <w:spacing w:after="60" w:before="60"/>
      </w:pPr>
      <w:r>
        <w:rPr>
          <w:b/>
          <w:bCs/>
        </w:rPr>
        <w:t xml:space="preserve">Roles</w:t>
      </w:r>
      <w:r>
        <w:t xml:space="preserve">: Administrador, Ventas/Logística</w:t>
      </w:r>
    </w:p>
    <w:p>
      <w:pPr>
        <w:spacing w:after="60" w:before="60"/>
      </w:pPr>
    </w:p>
    <w:p>
      <w:pPr>
        <w:spacing w:after="60" w:before="60"/>
      </w:pPr>
      <w:r>
        <w:t xml:space="preserve">Los pedidos se crean a partir de cotizaciones con autorización de crédito aprobada.</w:t>
      </w:r>
    </w:p>
    <w:p>
      <w:pPr>
        <w:spacing w:after="60" w:before="60"/>
      </w:pPr>
    </w:p>
    <w:p>
      <w:pPr>
        <w:pStyle w:val="Heading4"/>
        <w:spacing w:after="80" w:before="160"/>
      </w:pPr>
      <w:r>
        <w:t xml:space="preserve">4.7.1 Lista de Pedidos</w:t>
      </w:r>
    </w:p>
    <w:p>
      <w:pPr>
        <w:spacing w:after="60" w:before="60"/>
      </w:pPr>
    </w:p>
    <w:p>
      <w:pPr>
        <w:spacing w:after="60" w:before="60"/>
      </w:pPr>
      <w:r>
        <w:t xml:space="preserve">Tabla con:</w:t>
      </w:r>
    </w:p>
    <w:p>
      <w:pPr>
        <w:pStyle w:val="ListParagraph"/>
        <w:numPr>
          <w:ilvl w:val="0"/>
          <w:numId w:val="1"/>
        </w:numPr>
        <w:spacing w:after="40" w:before="40"/>
      </w:pPr>
      <w:r>
        <w:rPr>
          <w:b/>
          <w:bCs/>
        </w:rPr>
        <w:t xml:space="preserve">Folio del pedido</w:t>
      </w:r>
      <w:r>
        <w:t xml:space="preserve"> y folio de cotización de origen.</w:t>
      </w:r>
    </w:p>
    <w:p>
      <w:pPr>
        <w:pStyle w:val="ListParagraph"/>
        <w:numPr>
          <w:ilvl w:val="0"/>
          <w:numId w:val="1"/>
        </w:numPr>
        <w:spacing w:after="40" w:before="40"/>
      </w:pPr>
      <w:r>
        <w:rPr>
          <w:b/>
          <w:bCs/>
        </w:rPr>
        <w:t xml:space="preserve">Cliente</w:t>
      </w:r>
      <w:r>
        <w:t xml:space="preserve">.</w:t>
      </w:r>
    </w:p>
    <w:p>
      <w:pPr>
        <w:pStyle w:val="ListParagraph"/>
        <w:numPr>
          <w:ilvl w:val="0"/>
          <w:numId w:val="1"/>
        </w:numPr>
        <w:spacing w:after="40" w:before="40"/>
      </w:pPr>
      <w:r>
        <w:rPr>
          <w:b/>
          <w:bCs/>
        </w:rPr>
        <w:t xml:space="preserve">Fecha</w:t>
      </w:r>
      <w:r>
        <w:t xml:space="preserve"> de creación.</w:t>
      </w:r>
    </w:p>
    <w:p>
      <w:pPr>
        <w:pStyle w:val="ListParagraph"/>
        <w:numPr>
          <w:ilvl w:val="0"/>
          <w:numId w:val="1"/>
        </w:numPr>
        <w:spacing w:after="40" w:before="40"/>
      </w:pPr>
      <w:r>
        <w:rPr>
          <w:b/>
          <w:bCs/>
        </w:rPr>
        <w:t xml:space="preserve">Total</w:t>
      </w:r>
      <w:r>
        <w:t xml:space="preserve">.</w:t>
      </w:r>
    </w:p>
    <w:p>
      <w:pPr>
        <w:pStyle w:val="ListParagraph"/>
        <w:numPr>
          <w:ilvl w:val="0"/>
          <w:numId w:val="1"/>
        </w:numPr>
        <w:spacing w:after="40" w:before="40"/>
      </w:pPr>
      <w:r>
        <w:rPr>
          <w:b/>
          <w:bCs/>
        </w:rPr>
        <w:t xml:space="preserve">Estado de producción</w:t>
      </w:r>
      <w:r>
        <w:t xml:space="preserve">.</w:t>
      </w:r>
    </w:p>
    <w:p>
      <w:pPr>
        <w:pStyle w:val="ListParagraph"/>
        <w:numPr>
          <w:ilvl w:val="0"/>
          <w:numId w:val="1"/>
        </w:numPr>
        <w:spacing w:after="40" w:before="40"/>
      </w:pPr>
      <w:r>
        <w:rPr>
          <w:b/>
          <w:bCs/>
        </w:rPr>
        <w:t xml:space="preserve">Progreso</w:t>
      </w:r>
      <w:r>
        <w:t xml:space="preserve"> (barra de avance de producción, en porcentaje).</w:t>
      </w:r>
    </w:p>
    <w:p>
      <w:pPr>
        <w:spacing w:after="60" w:before="60"/>
      </w:pPr>
    </w:p>
    <w:p>
      <w:pPr>
        <w:spacing w:after="60" w:before="140"/>
      </w:pPr>
      <w:r>
        <w:rPr>
          <w:b/>
          <w:bCs/>
          <w:sz w:val="22"/>
          <w:szCs w:val="22"/>
        </w:rPr>
        <w:t xml:space="preserve">Estados de un Pedido</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a56a0" w:color="1a56a0" w:val="solid"/>
            <w:tcMar>
              <w:top w:type="dxa" w:w="60"/>
              <w:left w:type="dxa" w:w="100"/>
              <w:bottom w:type="dxa" w:w="60"/>
              <w:right w:type="dxa" w:w="100"/>
            </w:tcMar>
          </w:tcPr>
          <w:p>
            <w:pPr>
              <w:spacing w:after="40" w:before="40"/>
            </w:pPr>
            <w:r>
              <w:rPr>
                <w:b/>
                <w:bCs/>
                <w:color w:val="FFFFFF"/>
              </w:rPr>
              <w:t xml:space="preserve">Estado</w:t>
            </w:r>
          </w:p>
        </w:tc>
        <w:tc>
          <w:tcPr>
            <w:shd w:fill="1a56a0" w:color="1a56a0" w:val="solid"/>
            <w:tcMar>
              <w:top w:type="dxa" w:w="60"/>
              <w:left w:type="dxa" w:w="100"/>
              <w:bottom w:type="dxa" w:w="60"/>
              <w:right w:type="dxa" w:w="100"/>
            </w:tcMar>
          </w:tcPr>
          <w:p>
            <w:pPr>
              <w:spacing w:after="40" w:before="40"/>
            </w:pPr>
            <w:r>
              <w:rPr>
                <w:b/>
                <w:bCs/>
                <w:color w:val="FFFFFF"/>
              </w:rPr>
              <w:t xml:space="preserve">Descripción</w:t>
            </w:r>
          </w:p>
        </w:tc>
      </w:tr>
      <w:tr>
        <w:trPr>
          <w:tblHeader w:val="false"/>
        </w:trPr>
        <w:tc>
          <w:tcPr>
            <w:tcMar>
              <w:top w:type="dxa" w:w="60"/>
              <w:left w:type="dxa" w:w="100"/>
              <w:bottom w:type="dxa" w:w="60"/>
              <w:right w:type="dxa" w:w="100"/>
            </w:tcMar>
          </w:tcPr>
          <w:p>
            <w:pPr>
              <w:spacing w:after="40" w:before="40"/>
            </w:pPr>
            <w:r>
              <w:rPr>
                <w:b/>
                <w:bCs/>
              </w:rPr>
              <w:t xml:space="preserve">Pendiente</w:t>
            </w:r>
          </w:p>
        </w:tc>
        <w:tc>
          <w:tcPr>
            <w:tcMar>
              <w:top w:type="dxa" w:w="60"/>
              <w:left w:type="dxa" w:w="100"/>
              <w:bottom w:type="dxa" w:w="60"/>
              <w:right w:type="dxa" w:w="100"/>
            </w:tcMar>
          </w:tcPr>
          <w:p>
            <w:pPr>
              <w:spacing w:after="40" w:before="40"/>
            </w:pPr>
            <w:r>
              <w:t xml:space="preserve">Recién creado, sin asignar a producción.</w:t>
            </w:r>
          </w:p>
        </w:tc>
      </w:tr>
      <w:tr>
        <w:trPr>
          <w:tblHeader w:val="false"/>
        </w:trPr>
        <w:tc>
          <w:tcPr>
            <w:shd w:fill="f0f4fa" w:color="f0f4fa" w:val="solid"/>
            <w:tcMar>
              <w:top w:type="dxa" w:w="60"/>
              <w:left w:type="dxa" w:w="100"/>
              <w:bottom w:type="dxa" w:w="60"/>
              <w:right w:type="dxa" w:w="100"/>
            </w:tcMar>
          </w:tcPr>
          <w:p>
            <w:pPr>
              <w:spacing w:after="40" w:before="40"/>
            </w:pPr>
            <w:r>
              <w:rPr>
                <w:b/>
                <w:bCs/>
              </w:rPr>
              <w:t xml:space="preserve">En Producción</w:t>
            </w:r>
          </w:p>
        </w:tc>
        <w:tc>
          <w:tcPr>
            <w:shd w:fill="f0f4fa" w:color="f0f4fa" w:val="solid"/>
            <w:tcMar>
              <w:top w:type="dxa" w:w="60"/>
              <w:left w:type="dxa" w:w="100"/>
              <w:bottom w:type="dxa" w:w="60"/>
              <w:right w:type="dxa" w:w="100"/>
            </w:tcMar>
          </w:tcPr>
          <w:p>
            <w:pPr>
              <w:spacing w:after="40" w:before="40"/>
            </w:pPr>
            <w:r>
              <w:t xml:space="preserve">Asignado al área de fábrica.</w:t>
            </w:r>
          </w:p>
        </w:tc>
      </w:tr>
      <w:tr>
        <w:trPr>
          <w:tblHeader w:val="false"/>
        </w:trPr>
        <w:tc>
          <w:tcPr>
            <w:tcMar>
              <w:top w:type="dxa" w:w="60"/>
              <w:left w:type="dxa" w:w="100"/>
              <w:bottom w:type="dxa" w:w="60"/>
              <w:right w:type="dxa" w:w="100"/>
            </w:tcMar>
          </w:tcPr>
          <w:p>
            <w:pPr>
              <w:spacing w:after="40" w:before="40"/>
            </w:pPr>
            <w:r>
              <w:rPr>
                <w:b/>
                <w:bCs/>
              </w:rPr>
              <w:t xml:space="preserve">Listo para Embarque</w:t>
            </w:r>
          </w:p>
        </w:tc>
        <w:tc>
          <w:tcPr>
            <w:tcMar>
              <w:top w:type="dxa" w:w="60"/>
              <w:left w:type="dxa" w:w="100"/>
              <w:bottom w:type="dxa" w:w="60"/>
              <w:right w:type="dxa" w:w="100"/>
            </w:tcMar>
          </w:tcPr>
          <w:p>
            <w:pPr>
              <w:spacing w:after="40" w:before="40"/>
            </w:pPr>
            <w:r>
              <w:t xml:space="preserve">Producción terminada, listo para ser enviado.</w:t>
            </w:r>
          </w:p>
        </w:tc>
      </w:tr>
      <w:tr>
        <w:trPr>
          <w:tblHeader w:val="false"/>
        </w:trPr>
        <w:tc>
          <w:tcPr>
            <w:shd w:fill="f0f4fa" w:color="f0f4fa" w:val="solid"/>
            <w:tcMar>
              <w:top w:type="dxa" w:w="60"/>
              <w:left w:type="dxa" w:w="100"/>
              <w:bottom w:type="dxa" w:w="60"/>
              <w:right w:type="dxa" w:w="100"/>
            </w:tcMar>
          </w:tcPr>
          <w:p>
            <w:pPr>
              <w:spacing w:after="40" w:before="40"/>
            </w:pPr>
            <w:r>
              <w:rPr>
                <w:b/>
                <w:bCs/>
              </w:rPr>
              <w:t xml:space="preserve">Embarcado</w:t>
            </w:r>
          </w:p>
        </w:tc>
        <w:tc>
          <w:tcPr>
            <w:shd w:fill="f0f4fa" w:color="f0f4fa" w:val="solid"/>
            <w:tcMar>
              <w:top w:type="dxa" w:w="60"/>
              <w:left w:type="dxa" w:w="100"/>
              <w:bottom w:type="dxa" w:w="60"/>
              <w:right w:type="dxa" w:w="100"/>
            </w:tcMar>
          </w:tcPr>
          <w:p>
            <w:pPr>
              <w:spacing w:after="40" w:before="40"/>
            </w:pPr>
            <w:r>
              <w:t xml:space="preserve">Ya fue entregado al área de embarques.</w:t>
            </w:r>
          </w:p>
        </w:tc>
      </w:tr>
    </w:tbl>
    <w:p>
      <w:pPr>
        <w:spacing w:after="100" w:before="100"/>
      </w:pPr>
    </w:p>
    <w:p>
      <w:pPr>
        <w:spacing w:after="60" w:before="60"/>
      </w:pPr>
    </w:p>
    <w:p>
      <w:pPr>
        <w:pStyle w:val="Heading4"/>
        <w:spacing w:after="80" w:before="160"/>
      </w:pPr>
      <w:r>
        <w:t xml:space="preserve">4.7.2 Ver Detalle de un Pedido</w:t>
      </w:r>
    </w:p>
    <w:p>
      <w:pPr>
        <w:spacing w:after="60" w:before="60"/>
      </w:pPr>
    </w:p>
    <w:p>
      <w:pPr>
        <w:spacing w:after="60" w:before="60"/>
      </w:pPr>
      <w:r>
        <w:t xml:space="preserve">Al hacer clic en un pedido:</w:t>
      </w:r>
    </w:p>
    <w:p>
      <w:pPr>
        <w:pStyle w:val="ListParagraph"/>
        <w:numPr>
          <w:ilvl w:val="0"/>
          <w:numId w:val="1"/>
        </w:numPr>
        <w:spacing w:after="40" w:before="40"/>
      </w:pPr>
      <w:r>
        <w:t xml:space="preserve">Productos solicitados con cantidades.</w:t>
      </w:r>
    </w:p>
    <w:p>
      <w:pPr>
        <w:pStyle w:val="ListParagraph"/>
        <w:numPr>
          <w:ilvl w:val="0"/>
          <w:numId w:val="1"/>
        </w:numPr>
        <w:spacing w:after="40" w:before="40"/>
      </w:pPr>
      <w:r>
        <w:t xml:space="preserve">Notas de producción.</w:t>
      </w:r>
    </w:p>
    <w:p>
      <w:pPr>
        <w:pStyle w:val="ListParagraph"/>
        <w:numPr>
          <w:ilvl w:val="0"/>
          <w:numId w:val="1"/>
        </w:numPr>
        <w:spacing w:after="40" w:before="40"/>
      </w:pPr>
      <w:r>
        <w:t xml:space="preserve">Fecha prometida de entrega.</w:t>
      </w:r>
    </w:p>
    <w:p>
      <w:pPr>
        <w:pStyle w:val="ListParagraph"/>
        <w:numPr>
          <w:ilvl w:val="0"/>
          <w:numId w:val="1"/>
        </w:numPr>
        <w:spacing w:after="40" w:before="40"/>
      </w:pPr>
      <w:r>
        <w:t xml:space="preserve">Historial de cambios de estado.</w:t>
      </w:r>
    </w:p>
    <w:p>
      <w:pPr>
        <w:pStyle w:val="ListParagraph"/>
        <w:numPr>
          <w:ilvl w:val="0"/>
          <w:numId w:val="1"/>
        </w:numPr>
        <w:spacing w:after="40" w:before="40"/>
      </w:pPr>
      <w:r>
        <w:t xml:space="preserve">Liberaciones parciales (si el pedido se surte en partes).</w:t>
      </w:r>
    </w:p>
    <w:p>
      <w:pPr>
        <w:spacing w:after="60" w:before="60"/>
      </w:pPr>
    </w:p>
    <w:p>
      <w:pPr>
        <w:pBdr>
          <w:bottom w:val="single" w:color="CCCCCC" w:sz="6"/>
        </w:pBdr>
        <w:spacing w:after="100" w:before="100"/>
      </w:pPr>
    </w:p>
    <w:p>
      <w:pPr>
        <w:spacing w:after="60" w:before="60"/>
      </w:pPr>
    </w:p>
    <w:p>
      <w:pPr>
        <w:pStyle w:val="Heading3"/>
        <w:spacing w:after="100" w:before="200"/>
      </w:pPr>
      <w:r>
        <w:t xml:space="preserve">4.8 Producción</w:t>
      </w:r>
    </w:p>
    <w:p>
      <w:pPr>
        <w:spacing w:after="60" w:before="60"/>
      </w:pPr>
    </w:p>
    <w:p>
      <w:pPr>
        <w:spacing w:after="60" w:before="60"/>
      </w:pPr>
      <w:r>
        <w:rPr>
          <w:b/>
          <w:bCs/>
        </w:rPr>
        <w:t xml:space="preserve">Ruta</w:t>
      </w:r>
      <w:r>
        <w:t xml:space="preserve">: </w:t>
      </w:r>
      <w:r>
        <w:rPr>
          <w:rFonts w:ascii="Courier New" w:cs="Courier New" w:eastAsia="Courier New" w:hAnsi="Courier New"/>
          <w:sz w:val="18"/>
          <w:szCs w:val="18"/>
        </w:rPr>
        <w:t xml:space="preserve">/production</w:t>
      </w:r>
      <w:r>
        <w:t xml:space="preserve">  </w:t>
      </w:r>
    </w:p>
    <w:p>
      <w:pPr>
        <w:spacing w:after="60" w:before="60"/>
      </w:pPr>
      <w:r>
        <w:rPr>
          <w:b/>
          <w:bCs/>
        </w:rPr>
        <w:t xml:space="preserve">Roles</w:t>
      </w:r>
      <w:r>
        <w:t xml:space="preserve">: Administrador, Fábrica</w:t>
      </w:r>
    </w:p>
    <w:p>
      <w:pPr>
        <w:spacing w:after="60" w:before="60"/>
      </w:pPr>
    </w:p>
    <w:p>
      <w:pPr>
        <w:spacing w:after="60" w:before="60"/>
      </w:pPr>
      <w:r>
        <w:t xml:space="preserve">El módulo de producción permite al área de fábrica gestionar los pedidos asignados.</w:t>
      </w:r>
    </w:p>
    <w:p>
      <w:pPr>
        <w:spacing w:after="60" w:before="60"/>
      </w:pPr>
    </w:p>
    <w:p>
      <w:pPr>
        <w:pStyle w:val="Heading4"/>
        <w:spacing w:after="80" w:before="160"/>
      </w:pPr>
      <w:r>
        <w:t xml:space="preserve">4.8.1 Lista de Producción</w:t>
      </w:r>
    </w:p>
    <w:p>
      <w:pPr>
        <w:spacing w:after="60" w:before="60"/>
      </w:pPr>
    </w:p>
    <w:p>
      <w:pPr>
        <w:spacing w:after="60" w:before="60"/>
      </w:pPr>
      <w:r>
        <w:t xml:space="preserve">Muestra los pedidos asignados a fábrica con:</w:t>
      </w:r>
    </w:p>
    <w:p>
      <w:pPr>
        <w:pStyle w:val="ListParagraph"/>
        <w:numPr>
          <w:ilvl w:val="0"/>
          <w:numId w:val="1"/>
        </w:numPr>
        <w:spacing w:after="40" w:before="40"/>
      </w:pPr>
      <w:r>
        <w:t xml:space="preserve">Folio del pedido.</w:t>
      </w:r>
    </w:p>
    <w:p>
      <w:pPr>
        <w:pStyle w:val="ListParagraph"/>
        <w:numPr>
          <w:ilvl w:val="0"/>
          <w:numId w:val="1"/>
        </w:numPr>
        <w:spacing w:after="40" w:before="40"/>
      </w:pPr>
      <w:r>
        <w:t xml:space="preserve">Cliente (nombre oculto en el tablero por privacidad comercial, visible en detalle).</w:t>
      </w:r>
    </w:p>
    <w:p>
      <w:pPr>
        <w:pStyle w:val="ListParagraph"/>
        <w:numPr>
          <w:ilvl w:val="0"/>
          <w:numId w:val="1"/>
        </w:numPr>
        <w:spacing w:after="40" w:before="40"/>
      </w:pPr>
      <w:r>
        <w:t xml:space="preserve">Productos a fabricar.</w:t>
      </w:r>
    </w:p>
    <w:p>
      <w:pPr>
        <w:pStyle w:val="ListParagraph"/>
        <w:numPr>
          <w:ilvl w:val="0"/>
          <w:numId w:val="1"/>
        </w:numPr>
        <w:spacing w:after="40" w:before="40"/>
      </w:pPr>
      <w:r>
        <w:t xml:space="preserve">Fecha de entrega prometida.</w:t>
      </w:r>
    </w:p>
    <w:p>
      <w:pPr>
        <w:pStyle w:val="ListParagraph"/>
        <w:numPr>
          <w:ilvl w:val="0"/>
          <w:numId w:val="1"/>
        </w:numPr>
        <w:spacing w:after="40" w:before="40"/>
      </w:pPr>
      <w:r>
        <w:t xml:space="preserve">Porcentaje de avance.</w:t>
      </w:r>
    </w:p>
    <w:p>
      <w:pPr>
        <w:spacing w:after="60" w:before="60"/>
      </w:pPr>
    </w:p>
    <w:p>
      <w:pPr>
        <w:pStyle w:val="Heading4"/>
        <w:spacing w:after="80" w:before="160"/>
      </w:pPr>
      <w:r>
        <w:t xml:space="preserve">4.8.2 Actualizar Avance</w:t>
      </w:r>
    </w:p>
    <w:p>
      <w:pPr>
        <w:spacing w:after="60" w:before="60"/>
      </w:pPr>
    </w:p>
    <w:p>
      <w:pPr>
        <w:pStyle w:val="ListParagraph"/>
        <w:numPr>
          <w:ilvl w:val="0"/>
          <w:numId w:val="2"/>
        </w:numPr>
        <w:spacing w:after="40" w:before="40"/>
      </w:pPr>
      <w:r>
        <w:t xml:space="preserve">Haz clic en el pedido para ver el detalle.</w:t>
      </w:r>
    </w:p>
    <w:p>
      <w:pPr>
        <w:pStyle w:val="ListParagraph"/>
        <w:numPr>
          <w:ilvl w:val="0"/>
          <w:numId w:val="2"/>
        </w:numPr>
        <w:spacing w:after="40" w:before="40"/>
      </w:pPr>
      <w:r>
        <w:t xml:space="preserve">Actualiza el </w:t>
      </w:r>
      <w:r>
        <w:rPr>
          <w:b/>
          <w:bCs/>
        </w:rPr>
        <w:t xml:space="preserve">porcentaje de avance</w:t>
      </w:r>
      <w:r>
        <w:t xml:space="preserve"> (0% – 100%).</w:t>
      </w:r>
    </w:p>
    <w:p>
      <w:pPr>
        <w:pStyle w:val="ListParagraph"/>
        <w:numPr>
          <w:ilvl w:val="0"/>
          <w:numId w:val="2"/>
        </w:numPr>
        <w:spacing w:after="40" w:before="40"/>
      </w:pPr>
      <w:r>
        <w:t xml:space="preserve">Agrega </w:t>
      </w:r>
      <w:r>
        <w:rPr>
          <w:b/>
          <w:bCs/>
        </w:rPr>
        <w:t xml:space="preserve">notas de producción</w:t>
      </w:r>
      <w:r>
        <w:t xml:space="preserve"> sobre el estado actual.</w:t>
      </w:r>
    </w:p>
    <w:p>
      <w:pPr>
        <w:pStyle w:val="ListParagraph"/>
        <w:numPr>
          <w:ilvl w:val="0"/>
          <w:numId w:val="2"/>
        </w:numPr>
        <w:spacing w:after="40" w:before="40"/>
      </w:pPr>
      <w:r>
        <w:t xml:space="preserve">Guarda los cambios.</w:t>
      </w:r>
    </w:p>
    <w:p>
      <w:pPr>
        <w:spacing w:after="60" w:before="60"/>
      </w:pPr>
    </w:p>
    <w:p>
      <w:pPr>
        <w:spacing w:after="60" w:before="60"/>
      </w:pPr>
      <w:r>
        <w:t xml:space="preserve">El avance se refleja en tiempo real en el tablero de operaciones del administrador y en la vista de pedidos.</w:t>
      </w:r>
    </w:p>
    <w:p>
      <w:pPr>
        <w:spacing w:after="60" w:before="60"/>
      </w:pPr>
    </w:p>
    <w:p>
      <w:pPr>
        <w:pStyle w:val="Heading4"/>
        <w:spacing w:after="80" w:before="160"/>
      </w:pPr>
      <w:r>
        <w:t xml:space="preserve">4.8.3 Tablero de Producción</w:t>
      </w:r>
    </w:p>
    <w:p>
      <w:pPr>
        <w:spacing w:after="60" w:before="60"/>
      </w:pPr>
    </w:p>
    <w:p>
      <w:pPr>
        <w:spacing w:after="60" w:before="60"/>
      </w:pPr>
      <w:r>
        <w:rPr>
          <w:b/>
          <w:bCs/>
        </w:rPr>
        <w:t xml:space="preserve">Ruta</w:t>
      </w:r>
      <w:r>
        <w:t xml:space="preserve">: </w:t>
      </w:r>
      <w:r>
        <w:rPr>
          <w:rFonts w:ascii="Courier New" w:cs="Courier New" w:eastAsia="Courier New" w:hAnsi="Courier New"/>
          <w:sz w:val="18"/>
          <w:szCs w:val="18"/>
        </w:rPr>
        <w:t xml:space="preserve">/production/board</w:t>
      </w:r>
      <w:r>
        <w:t xml:space="preserve">  </w:t>
      </w:r>
    </w:p>
    <w:p>
      <w:pPr>
        <w:spacing w:after="60" w:before="60"/>
      </w:pPr>
      <w:r>
        <w:t xml:space="preserve">Vista kanban/lista compacta de todos los pedidos activos, ordenados por urgencia. Accesible también para Ventas/Logística y Embarques (en modo lectura).</w:t>
      </w:r>
    </w:p>
    <w:p>
      <w:pPr>
        <w:spacing w:after="60" w:before="60"/>
      </w:pPr>
    </w:p>
    <w:p>
      <w:pPr>
        <w:pStyle w:val="Heading4"/>
        <w:spacing w:after="80" w:before="160"/>
      </w:pPr>
      <w:r>
        <w:t xml:space="preserve">4.8.4 Enviar a Embarque</w:t>
      </w:r>
    </w:p>
    <w:p>
      <w:pPr>
        <w:spacing w:after="60" w:before="60"/>
      </w:pPr>
    </w:p>
    <w:p>
      <w:pPr>
        <w:spacing w:after="60" w:before="60"/>
      </w:pPr>
      <w:r>
        <w:t xml:space="preserve">Cuando la producción está completa (100% o decisión del operador):</w:t>
      </w:r>
    </w:p>
    <w:p>
      <w:pPr>
        <w:pStyle w:val="ListParagraph"/>
        <w:numPr>
          <w:ilvl w:val="0"/>
          <w:numId w:val="2"/>
        </w:numPr>
        <w:spacing w:after="40" w:before="40"/>
      </w:pPr>
      <w:r>
        <w:t xml:space="preserve">En el detalle del pedido, clic en </w:t>
      </w:r>
      <w:r>
        <w:rPr>
          <w:b/>
          <w:bCs/>
        </w:rPr>
        <w:t xml:space="preserve">Enviar a Embarque</w:t>
      </w:r>
      <w:r>
        <w:t xml:space="preserve">.</w:t>
      </w:r>
    </w:p>
    <w:p>
      <w:pPr>
        <w:pStyle w:val="ListParagraph"/>
        <w:numPr>
          <w:ilvl w:val="0"/>
          <w:numId w:val="2"/>
        </w:numPr>
        <w:spacing w:after="40" w:before="40"/>
      </w:pPr>
      <w:r>
        <w:t xml:space="preserve">Confirmar.</w:t>
      </w:r>
    </w:p>
    <w:p>
      <w:pPr>
        <w:pStyle w:val="ListParagraph"/>
        <w:numPr>
          <w:ilvl w:val="0"/>
          <w:numId w:val="2"/>
        </w:numPr>
        <w:spacing w:after="40" w:before="40"/>
      </w:pPr>
      <w:r>
        <w:t xml:space="preserve">El pedido cambia de estado a "Listo para Embarque" y se crea automáticamente un registro en el módulo de Embarques.</w:t>
      </w:r>
    </w:p>
    <w:p>
      <w:pPr>
        <w:spacing w:after="60" w:before="60"/>
      </w:pPr>
    </w:p>
    <w:p>
      <w:pPr>
        <w:pBdr>
          <w:bottom w:val="single" w:color="CCCCCC" w:sz="6"/>
        </w:pBdr>
        <w:spacing w:after="100" w:before="100"/>
      </w:pPr>
    </w:p>
    <w:p>
      <w:pPr>
        <w:spacing w:after="60" w:before="60"/>
      </w:pPr>
    </w:p>
    <w:p>
      <w:pPr>
        <w:pStyle w:val="Heading3"/>
        <w:spacing w:after="100" w:before="200"/>
      </w:pPr>
      <w:r>
        <w:t xml:space="preserve">4.9 Tablero de Operaciones (Pipeline)</w:t>
      </w:r>
    </w:p>
    <w:p>
      <w:pPr>
        <w:spacing w:after="60" w:before="60"/>
      </w:pPr>
    </w:p>
    <w:p>
      <w:pPr>
        <w:spacing w:after="60" w:before="60"/>
      </w:pPr>
      <w:r>
        <w:rPr>
          <w:b/>
          <w:bCs/>
        </w:rPr>
        <w:t xml:space="preserve">Ruta</w:t>
      </w:r>
      <w:r>
        <w:t xml:space="preserve">: </w:t>
      </w:r>
      <w:r>
        <w:rPr>
          <w:rFonts w:ascii="Courier New" w:cs="Courier New" w:eastAsia="Courier New" w:hAnsi="Courier New"/>
          <w:sz w:val="18"/>
          <w:szCs w:val="18"/>
        </w:rPr>
        <w:t xml:space="preserve">/pipeline</w:t>
      </w:r>
      <w:r>
        <w:t xml:space="preserve">  </w:t>
      </w:r>
    </w:p>
    <w:p>
      <w:pPr>
        <w:spacing w:after="60" w:before="60"/>
      </w:pPr>
      <w:r>
        <w:rPr>
          <w:b/>
          <w:bCs/>
        </w:rPr>
        <w:t xml:space="preserve">Roles</w:t>
      </w:r>
      <w:r>
        <w:t xml:space="preserve">: Administrador, Ventas/Logística</w:t>
      </w:r>
    </w:p>
    <w:p>
      <w:pPr>
        <w:spacing w:after="60" w:before="60"/>
      </w:pPr>
    </w:p>
    <w:p>
      <w:pPr>
        <w:spacing w:after="60" w:before="60"/>
      </w:pPr>
      <w:r>
        <w:t xml:space="preserve">Vista ejecutiva en tiempo real del estado de todo el proceso comercial.</w:t>
      </w:r>
    </w:p>
    <w:p>
      <w:pPr>
        <w:spacing w:after="60" w:before="60"/>
      </w:pPr>
    </w:p>
    <w:p>
      <w:pPr>
        <w:pStyle w:val="Heading4"/>
        <w:spacing w:after="80" w:before="160"/>
      </w:pPr>
      <w:r>
        <w:t xml:space="preserve">4.9.1 KPIs Principales</w:t>
      </w:r>
    </w:p>
    <w:p>
      <w:pPr>
        <w:spacing w:after="60" w:before="60"/>
      </w:pPr>
    </w:p>
    <w:p>
      <w:pPr>
        <w:spacing w:after="60" w:before="60"/>
      </w:pPr>
      <w:r>
        <w:t xml:space="preserve">4 tarjetas de resumen en la parte superior:</w:t>
      </w:r>
    </w:p>
    <w:p>
      <w:pPr>
        <w:pStyle w:val="ListParagraph"/>
        <w:numPr>
          <w:ilvl w:val="0"/>
          <w:numId w:val="1"/>
        </w:numPr>
        <w:spacing w:after="40" w:before="40"/>
      </w:pPr>
      <w:r>
        <w:rPr>
          <w:b/>
          <w:bCs/>
        </w:rPr>
        <w:t xml:space="preserve">Cotizaciones activas</w:t>
      </w:r>
      <w:r>
        <w:t xml:space="preserve">: Número de cotizaciones en borrador o enviadas.</w:t>
      </w:r>
    </w:p>
    <w:p>
      <w:pPr>
        <w:pStyle w:val="ListParagraph"/>
        <w:numPr>
          <w:ilvl w:val="0"/>
          <w:numId w:val="1"/>
        </w:numPr>
        <w:spacing w:after="40" w:before="40"/>
      </w:pPr>
      <w:r>
        <w:rPr>
          <w:b/>
          <w:bCs/>
        </w:rPr>
        <w:t xml:space="preserve">Autorizaciones pendientes</w:t>
      </w:r>
      <w:r>
        <w:t xml:space="preserve">: Número de autorizaciones esperando resolución.</w:t>
      </w:r>
    </w:p>
    <w:p>
      <w:pPr>
        <w:pStyle w:val="ListParagraph"/>
        <w:numPr>
          <w:ilvl w:val="0"/>
          <w:numId w:val="1"/>
        </w:numPr>
        <w:spacing w:after="40" w:before="40"/>
      </w:pPr>
      <w:r>
        <w:rPr>
          <w:b/>
          <w:bCs/>
        </w:rPr>
        <w:t xml:space="preserve">Pedidos en producción</w:t>
      </w:r>
      <w:r>
        <w:t xml:space="preserve">: Total de pedidos activos.</w:t>
      </w:r>
    </w:p>
    <w:p>
      <w:pPr>
        <w:pStyle w:val="ListParagraph"/>
        <w:numPr>
          <w:ilvl w:val="0"/>
          <w:numId w:val="1"/>
        </w:numPr>
        <w:spacing w:after="40" w:before="40"/>
      </w:pPr>
      <w:r>
        <w:rPr>
          <w:b/>
          <w:bCs/>
        </w:rPr>
        <w:t xml:space="preserve">Embarques pendientes</w:t>
      </w:r>
      <w:r>
        <w:t xml:space="preserve">: Total de envíos no entregados.</w:t>
      </w:r>
    </w:p>
    <w:p>
      <w:pPr>
        <w:spacing w:after="60" w:before="60"/>
      </w:pPr>
    </w:p>
    <w:p>
      <w:pPr>
        <w:pStyle w:val="Heading4"/>
        <w:spacing w:after="80" w:before="160"/>
      </w:pPr>
      <w:r>
        <w:t xml:space="preserve">4.9.2 Los 4 Carriles</w:t>
      </w:r>
    </w:p>
    <w:p>
      <w:pPr>
        <w:spacing w:after="60" w:before="60"/>
      </w:pPr>
    </w:p>
    <w:p>
      <w:pPr>
        <w:spacing w:after="60" w:before="60"/>
      </w:pPr>
      <w:r>
        <w:t xml:space="preserve">El tablero muestra 4 carriles verticales desplazables:</w:t>
      </w:r>
    </w:p>
    <w:p>
      <w:pPr>
        <w:spacing w:after="60" w:before="60"/>
      </w:pPr>
    </w:p>
    <w:p>
      <w:pPr>
        <w:pStyle w:val="ListParagraph"/>
        <w:numPr>
          <w:ilvl w:val="0"/>
          <w:numId w:val="2"/>
        </w:numPr>
        <w:spacing w:after="40" w:before="40"/>
      </w:pPr>
      <w:r>
        <w:rPr>
          <w:b/>
          <w:bCs/>
        </w:rPr>
        <w:t xml:space="preserve">Cotizaciones</w:t>
      </w:r>
      <w:r>
        <w:t xml:space="preserve">: Muestra folio, cliente, vendedor, monto y estado. Color de badge según estado.</w:t>
      </w:r>
    </w:p>
    <w:p>
      <w:pPr>
        <w:pStyle w:val="ListParagraph"/>
        <w:numPr>
          <w:ilvl w:val="0"/>
          <w:numId w:val="2"/>
        </w:numPr>
        <w:spacing w:after="40" w:before="40"/>
      </w:pPr>
      <w:r>
        <w:rPr>
          <w:b/>
          <w:bCs/>
        </w:rPr>
        <w:t xml:space="preserve">Autorizaciones de Crédito</w:t>
      </w:r>
      <w:r>
        <w:t xml:space="preserve">: Muestra estado de análisis, monto y días en espera.</w:t>
      </w:r>
    </w:p>
    <w:p>
      <w:pPr>
        <w:pStyle w:val="ListParagraph"/>
        <w:numPr>
          <w:ilvl w:val="0"/>
          <w:numId w:val="2"/>
        </w:numPr>
        <w:spacing w:after="40" w:before="40"/>
      </w:pPr>
      <w:r>
        <w:rPr>
          <w:b/>
          <w:bCs/>
        </w:rPr>
        <w:t xml:space="preserve">Pedidos</w:t>
      </w:r>
      <w:r>
        <w:t xml:space="preserve">: Muestra folio, barra de progreso de producción y estado.</w:t>
      </w:r>
    </w:p>
    <w:p>
      <w:pPr>
        <w:pStyle w:val="ListParagraph"/>
        <w:numPr>
          <w:ilvl w:val="0"/>
          <w:numId w:val="2"/>
        </w:numPr>
        <w:spacing w:after="40" w:before="40"/>
      </w:pPr>
      <w:r>
        <w:rPr>
          <w:b/>
          <w:bCs/>
        </w:rPr>
        <w:t xml:space="preserve">Embarques</w:t>
      </w:r>
      <w:r>
        <w:t xml:space="preserve">: Muestra estado de entrega y datos del envío.</w:t>
      </w:r>
    </w:p>
    <w:p>
      <w:pPr>
        <w:spacing w:after="60" w:before="60"/>
      </w:pPr>
    </w:p>
    <w:p>
      <w:pPr>
        <w:spacing w:after="60" w:before="60"/>
      </w:pPr>
      <w:r>
        <w:t xml:space="preserve">Al hacer clic en cualquier tarjeta, navega al módulo correspondiente.</w:t>
      </w:r>
    </w:p>
    <w:p>
      <w:pPr>
        <w:spacing w:after="60" w:before="60"/>
      </w:pPr>
    </w:p>
    <w:p>
      <w:pPr>
        <w:pStyle w:val="Heading4"/>
        <w:spacing w:after="80" w:before="160"/>
      </w:pPr>
      <w:r>
        <w:t xml:space="preserve">4.9.3 Filtros</w:t>
      </w:r>
    </w:p>
    <w:p>
      <w:pPr>
        <w:spacing w:after="60" w:before="60"/>
      </w:pPr>
    </w:p>
    <w:p>
      <w:pPr>
        <w:pStyle w:val="ListParagraph"/>
        <w:numPr>
          <w:ilvl w:val="0"/>
          <w:numId w:val="1"/>
        </w:numPr>
        <w:spacing w:after="40" w:before="40"/>
      </w:pPr>
      <w:r>
        <w:rPr>
          <w:b/>
          <w:bCs/>
        </w:rPr>
        <w:t xml:space="preserve">Activos</w:t>
      </w:r>
      <w:r>
        <w:t xml:space="preserve">: Oculta cotizaciones expiradas/rechazadas, pedidos entregados, etc.</w:t>
      </w:r>
    </w:p>
    <w:p>
      <w:pPr>
        <w:pStyle w:val="ListParagraph"/>
        <w:numPr>
          <w:ilvl w:val="0"/>
          <w:numId w:val="1"/>
        </w:numPr>
        <w:spacing w:after="40" w:before="40"/>
      </w:pPr>
      <w:r>
        <w:rPr>
          <w:b/>
          <w:bCs/>
        </w:rPr>
        <w:t xml:space="preserve">Todos</w:t>
      </w:r>
      <w:r>
        <w:t xml:space="preserve">: Muestra el histórico completo.</w:t>
      </w:r>
    </w:p>
    <w:p>
      <w:pPr>
        <w:spacing w:after="60" w:before="60"/>
      </w:pPr>
    </w:p>
    <w:p>
      <w:pPr>
        <w:pStyle w:val="Heading4"/>
        <w:spacing w:after="80" w:before="160"/>
      </w:pPr>
      <w:r>
        <w:t xml:space="preserve">4.9.4 Modo Pantalla Completa</w:t>
      </w:r>
    </w:p>
    <w:p>
      <w:pPr>
        <w:spacing w:after="60" w:before="60"/>
      </w:pPr>
    </w:p>
    <w:p>
      <w:pPr>
        <w:spacing w:after="60" w:before="60"/>
      </w:pPr>
      <w:r>
        <w:t xml:space="preserve">Botón en la parte superior derecha para expandir el tablero a pantalla completa. Ideal para monitores de control en oficina.</w:t>
      </w:r>
    </w:p>
    <w:p>
      <w:pPr>
        <w:spacing w:after="60" w:before="60"/>
      </w:pPr>
    </w:p>
    <w:p>
      <w:pPr>
        <w:pBdr>
          <w:bottom w:val="single" w:color="CCCCCC" w:sz="6"/>
        </w:pBdr>
        <w:spacing w:after="100" w:before="100"/>
      </w:pPr>
    </w:p>
    <w:p>
      <w:pPr>
        <w:spacing w:after="60" w:before="60"/>
      </w:pPr>
    </w:p>
    <w:p>
      <w:pPr>
        <w:pStyle w:val="Heading3"/>
        <w:spacing w:after="100" w:before="200"/>
      </w:pPr>
      <w:r>
        <w:t xml:space="preserve">4.10 Embarques</w:t>
      </w:r>
    </w:p>
    <w:p>
      <w:pPr>
        <w:spacing w:after="60" w:before="60"/>
      </w:pPr>
    </w:p>
    <w:p>
      <w:pPr>
        <w:spacing w:after="60" w:before="60"/>
      </w:pPr>
      <w:r>
        <w:rPr>
          <w:b/>
          <w:bCs/>
        </w:rPr>
        <w:t xml:space="preserve">Ruta</w:t>
      </w:r>
      <w:r>
        <w:t xml:space="preserve">: </w:t>
      </w:r>
      <w:r>
        <w:rPr>
          <w:rFonts w:ascii="Courier New" w:cs="Courier New" w:eastAsia="Courier New" w:hAnsi="Courier New"/>
          <w:sz w:val="18"/>
          <w:szCs w:val="18"/>
        </w:rPr>
        <w:t xml:space="preserve">/shipments</w:t>
      </w:r>
      <w:r>
        <w:t xml:space="preserve">  </w:t>
      </w:r>
    </w:p>
    <w:p>
      <w:pPr>
        <w:spacing w:after="60" w:before="60"/>
      </w:pPr>
      <w:r>
        <w:rPr>
          <w:b/>
          <w:bCs/>
        </w:rPr>
        <w:t xml:space="preserve">Roles</w:t>
      </w:r>
      <w:r>
        <w:t xml:space="preserve">: Administrador, Embarques, Ventas/Logística</w:t>
      </w:r>
    </w:p>
    <w:p>
      <w:pPr>
        <w:spacing w:after="60" w:before="60"/>
      </w:pPr>
    </w:p>
    <w:p>
      <w:pPr>
        <w:spacing w:after="60" w:before="60"/>
      </w:pPr>
      <w:r>
        <w:t xml:space="preserve">Gestión de la entrega física de los pedidos al cliente.</w:t>
      </w:r>
    </w:p>
    <w:p>
      <w:pPr>
        <w:spacing w:after="60" w:before="60"/>
      </w:pPr>
    </w:p>
    <w:p>
      <w:pPr>
        <w:pStyle w:val="Heading4"/>
        <w:spacing w:after="80" w:before="160"/>
      </w:pPr>
      <w:r>
        <w:t xml:space="preserve">4.10.1 Lista de Embarques</w:t>
      </w:r>
    </w:p>
    <w:p>
      <w:pPr>
        <w:spacing w:after="60" w:before="60"/>
      </w:pPr>
    </w:p>
    <w:p>
      <w:pPr>
        <w:spacing w:after="60" w:before="60"/>
      </w:pPr>
      <w:r>
        <w:t xml:space="preserve">Tabla con:</w:t>
      </w:r>
    </w:p>
    <w:p>
      <w:pPr>
        <w:pStyle w:val="ListParagraph"/>
        <w:numPr>
          <w:ilvl w:val="0"/>
          <w:numId w:val="1"/>
        </w:numPr>
        <w:spacing w:after="40" w:before="40"/>
      </w:pPr>
      <w:r>
        <w:t xml:space="preserve">Folio del embarque y pedido de origen.</w:t>
      </w:r>
    </w:p>
    <w:p>
      <w:pPr>
        <w:pStyle w:val="ListParagraph"/>
        <w:numPr>
          <w:ilvl w:val="0"/>
          <w:numId w:val="1"/>
        </w:numPr>
        <w:spacing w:after="40" w:before="40"/>
      </w:pPr>
      <w:r>
        <w:t xml:space="preserve">Destino (cliente).</w:t>
      </w:r>
    </w:p>
    <w:p>
      <w:pPr>
        <w:pStyle w:val="ListParagraph"/>
        <w:numPr>
          <w:ilvl w:val="0"/>
          <w:numId w:val="1"/>
        </w:numPr>
        <w:spacing w:after="40" w:before="40"/>
      </w:pPr>
      <w:r>
        <w:t xml:space="preserve">Transportista.</w:t>
      </w:r>
    </w:p>
    <w:p>
      <w:pPr>
        <w:pStyle w:val="ListParagraph"/>
        <w:numPr>
          <w:ilvl w:val="0"/>
          <w:numId w:val="1"/>
        </w:numPr>
        <w:spacing w:after="40" w:before="40"/>
      </w:pPr>
      <w:r>
        <w:t xml:space="preserve">Fecha estimada de entrega.</w:t>
      </w:r>
    </w:p>
    <w:p>
      <w:pPr>
        <w:pStyle w:val="ListParagraph"/>
        <w:numPr>
          <w:ilvl w:val="0"/>
          <w:numId w:val="1"/>
        </w:numPr>
        <w:spacing w:after="40" w:before="40"/>
      </w:pPr>
      <w:r>
        <w:t xml:space="preserve">Estado.</w:t>
      </w:r>
    </w:p>
    <w:p>
      <w:pPr>
        <w:spacing w:after="60" w:before="60"/>
      </w:pPr>
    </w:p>
    <w:p>
      <w:pPr>
        <w:spacing w:after="60" w:before="140"/>
      </w:pPr>
      <w:r>
        <w:rPr>
          <w:b/>
          <w:bCs/>
          <w:sz w:val="22"/>
          <w:szCs w:val="22"/>
        </w:rPr>
        <w:t xml:space="preserve">Estados de Embarque</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a56a0" w:color="1a56a0" w:val="solid"/>
            <w:tcMar>
              <w:top w:type="dxa" w:w="60"/>
              <w:left w:type="dxa" w:w="100"/>
              <w:bottom w:type="dxa" w:w="60"/>
              <w:right w:type="dxa" w:w="100"/>
            </w:tcMar>
          </w:tcPr>
          <w:p>
            <w:pPr>
              <w:spacing w:after="40" w:before="40"/>
            </w:pPr>
            <w:r>
              <w:rPr>
                <w:b/>
                <w:bCs/>
                <w:color w:val="FFFFFF"/>
              </w:rPr>
              <w:t xml:space="preserve">Estado</w:t>
            </w:r>
          </w:p>
        </w:tc>
        <w:tc>
          <w:tcPr>
            <w:shd w:fill="1a56a0" w:color="1a56a0" w:val="solid"/>
            <w:tcMar>
              <w:top w:type="dxa" w:w="60"/>
              <w:left w:type="dxa" w:w="100"/>
              <w:bottom w:type="dxa" w:w="60"/>
              <w:right w:type="dxa" w:w="100"/>
            </w:tcMar>
          </w:tcPr>
          <w:p>
            <w:pPr>
              <w:spacing w:after="40" w:before="40"/>
            </w:pPr>
            <w:r>
              <w:rPr>
                <w:b/>
                <w:bCs/>
                <w:color w:val="FFFFFF"/>
              </w:rPr>
              <w:t xml:space="preserve">Descripción</w:t>
            </w:r>
          </w:p>
        </w:tc>
      </w:tr>
      <w:tr>
        <w:trPr>
          <w:tblHeader w:val="false"/>
        </w:trPr>
        <w:tc>
          <w:tcPr>
            <w:tcMar>
              <w:top w:type="dxa" w:w="60"/>
              <w:left w:type="dxa" w:w="100"/>
              <w:bottom w:type="dxa" w:w="60"/>
              <w:right w:type="dxa" w:w="100"/>
            </w:tcMar>
          </w:tcPr>
          <w:p>
            <w:pPr>
              <w:spacing w:after="40" w:before="40"/>
            </w:pPr>
            <w:r>
              <w:rPr>
                <w:b/>
                <w:bCs/>
              </w:rPr>
              <w:t xml:space="preserve">Pendiente</w:t>
            </w:r>
          </w:p>
        </w:tc>
        <w:tc>
          <w:tcPr>
            <w:tcMar>
              <w:top w:type="dxa" w:w="60"/>
              <w:left w:type="dxa" w:w="100"/>
              <w:bottom w:type="dxa" w:w="60"/>
              <w:right w:type="dxa" w:w="100"/>
            </w:tcMar>
          </w:tcPr>
          <w:p>
            <w:pPr>
              <w:spacing w:after="40" w:before="40"/>
            </w:pPr>
            <w:r>
              <w:t xml:space="preserve">Recién creado desde producción.</w:t>
            </w:r>
          </w:p>
        </w:tc>
      </w:tr>
      <w:tr>
        <w:trPr>
          <w:tblHeader w:val="false"/>
        </w:trPr>
        <w:tc>
          <w:tcPr>
            <w:shd w:fill="f0f4fa" w:color="f0f4fa" w:val="solid"/>
            <w:tcMar>
              <w:top w:type="dxa" w:w="60"/>
              <w:left w:type="dxa" w:w="100"/>
              <w:bottom w:type="dxa" w:w="60"/>
              <w:right w:type="dxa" w:w="100"/>
            </w:tcMar>
          </w:tcPr>
          <w:p>
            <w:pPr>
              <w:spacing w:after="40" w:before="40"/>
            </w:pPr>
            <w:r>
              <w:rPr>
                <w:b/>
                <w:bCs/>
              </w:rPr>
              <w:t xml:space="preserve">En Tránsito</w:t>
            </w:r>
          </w:p>
        </w:tc>
        <w:tc>
          <w:tcPr>
            <w:shd w:fill="f0f4fa" w:color="f0f4fa" w:val="solid"/>
            <w:tcMar>
              <w:top w:type="dxa" w:w="60"/>
              <w:left w:type="dxa" w:w="100"/>
              <w:bottom w:type="dxa" w:w="60"/>
              <w:right w:type="dxa" w:w="100"/>
            </w:tcMar>
          </w:tcPr>
          <w:p>
            <w:pPr>
              <w:spacing w:after="40" w:before="40"/>
            </w:pPr>
            <w:r>
              <w:t xml:space="preserve">Ya salió a entrega.</w:t>
            </w:r>
          </w:p>
        </w:tc>
      </w:tr>
      <w:tr>
        <w:trPr>
          <w:tblHeader w:val="false"/>
        </w:trPr>
        <w:tc>
          <w:tcPr>
            <w:tcMar>
              <w:top w:type="dxa" w:w="60"/>
              <w:left w:type="dxa" w:w="100"/>
              <w:bottom w:type="dxa" w:w="60"/>
              <w:right w:type="dxa" w:w="100"/>
            </w:tcMar>
          </w:tcPr>
          <w:p>
            <w:pPr>
              <w:spacing w:after="40" w:before="40"/>
            </w:pPr>
            <w:r>
              <w:rPr>
                <w:b/>
                <w:bCs/>
              </w:rPr>
              <w:t xml:space="preserve">Entregado</w:t>
            </w:r>
          </w:p>
        </w:tc>
        <w:tc>
          <w:tcPr>
            <w:tcMar>
              <w:top w:type="dxa" w:w="60"/>
              <w:left w:type="dxa" w:w="100"/>
              <w:bottom w:type="dxa" w:w="60"/>
              <w:right w:type="dxa" w:w="100"/>
            </w:tcMar>
          </w:tcPr>
          <w:p>
            <w:pPr>
              <w:spacing w:after="40" w:before="40"/>
            </w:pPr>
            <w:r>
              <w:t xml:space="preserve">Confirmado el arribo al cliente.</w:t>
            </w:r>
          </w:p>
        </w:tc>
      </w:tr>
      <w:tr>
        <w:trPr>
          <w:tblHeader w:val="false"/>
        </w:trPr>
        <w:tc>
          <w:tcPr>
            <w:shd w:fill="f0f4fa" w:color="f0f4fa" w:val="solid"/>
            <w:tcMar>
              <w:top w:type="dxa" w:w="60"/>
              <w:left w:type="dxa" w:w="100"/>
              <w:bottom w:type="dxa" w:w="60"/>
              <w:right w:type="dxa" w:w="100"/>
            </w:tcMar>
          </w:tcPr>
          <w:p>
            <w:pPr>
              <w:spacing w:after="40" w:before="40"/>
            </w:pPr>
            <w:r>
              <w:rPr>
                <w:b/>
                <w:bCs/>
              </w:rPr>
              <w:t xml:space="preserve">Cancelado</w:t>
            </w:r>
          </w:p>
        </w:tc>
        <w:tc>
          <w:tcPr>
            <w:shd w:fill="f0f4fa" w:color="f0f4fa" w:val="solid"/>
            <w:tcMar>
              <w:top w:type="dxa" w:w="60"/>
              <w:left w:type="dxa" w:w="100"/>
              <w:bottom w:type="dxa" w:w="60"/>
              <w:right w:type="dxa" w:w="100"/>
            </w:tcMar>
          </w:tcPr>
          <w:p>
            <w:pPr>
              <w:spacing w:after="40" w:before="40"/>
            </w:pPr>
            <w:r>
              <w:t xml:space="preserve">Se canceló el envío.</w:t>
            </w:r>
          </w:p>
        </w:tc>
      </w:tr>
    </w:tbl>
    <w:p>
      <w:pPr>
        <w:spacing w:after="100" w:before="100"/>
      </w:pPr>
    </w:p>
    <w:p>
      <w:pPr>
        <w:spacing w:after="60" w:before="60"/>
      </w:pPr>
    </w:p>
    <w:p>
      <w:pPr>
        <w:pStyle w:val="Heading4"/>
        <w:spacing w:after="80" w:before="160"/>
      </w:pPr>
      <w:r>
        <w:t xml:space="preserve">4.10.2 Ver y Editar Embarque</w:t>
      </w:r>
    </w:p>
    <w:p>
      <w:pPr>
        <w:spacing w:after="60" w:before="60"/>
      </w:pPr>
    </w:p>
    <w:p>
      <w:pPr>
        <w:spacing w:after="60" w:before="60"/>
      </w:pPr>
      <w:r>
        <w:t xml:space="preserve">Al hacer clic en un embarque:</w:t>
      </w:r>
    </w:p>
    <w:p>
      <w:pPr>
        <w:pStyle w:val="ListParagraph"/>
        <w:numPr>
          <w:ilvl w:val="0"/>
          <w:numId w:val="1"/>
        </w:numPr>
        <w:spacing w:after="40" w:before="40"/>
      </w:pPr>
      <w:r>
        <w:t xml:space="preserve">Datos de la orden de envío.</w:t>
      </w:r>
    </w:p>
    <w:p>
      <w:pPr>
        <w:pStyle w:val="ListParagraph"/>
        <w:numPr>
          <w:ilvl w:val="0"/>
          <w:numId w:val="1"/>
        </w:numPr>
        <w:spacing w:after="40" w:before="40"/>
      </w:pPr>
      <w:r>
        <w:t xml:space="preserve">Productos incluidos.</w:t>
      </w:r>
    </w:p>
    <w:p>
      <w:pPr>
        <w:pStyle w:val="ListParagraph"/>
        <w:numPr>
          <w:ilvl w:val="0"/>
          <w:numId w:val="1"/>
        </w:numPr>
        <w:spacing w:after="40" w:before="40"/>
      </w:pPr>
      <w:r>
        <w:t xml:space="preserve">Transportista y número de guía.</w:t>
      </w:r>
    </w:p>
    <w:p>
      <w:pPr>
        <w:pStyle w:val="ListParagraph"/>
        <w:numPr>
          <w:ilvl w:val="0"/>
          <w:numId w:val="1"/>
        </w:numPr>
        <w:spacing w:after="40" w:before="40"/>
      </w:pPr>
      <w:r>
        <w:t xml:space="preserve">Fecha estimada y real de entrega.</w:t>
      </w:r>
    </w:p>
    <w:p>
      <w:pPr>
        <w:pStyle w:val="ListParagraph"/>
        <w:numPr>
          <w:ilvl w:val="0"/>
          <w:numId w:val="1"/>
        </w:numPr>
        <w:spacing w:after="40" w:before="40"/>
      </w:pPr>
      <w:r>
        <w:t xml:space="preserve">Notas de embarque.</w:t>
      </w:r>
    </w:p>
    <w:p>
      <w:pPr>
        <w:spacing w:after="60" w:before="60"/>
      </w:pPr>
    </w:p>
    <w:p>
      <w:pPr>
        <w:pBdr>
          <w:bottom w:val="single" w:color="CCCCCC" w:sz="6"/>
        </w:pBdr>
        <w:spacing w:after="100" w:before="100"/>
      </w:pPr>
    </w:p>
    <w:p>
      <w:pPr>
        <w:spacing w:after="60" w:before="60"/>
      </w:pPr>
    </w:p>
    <w:p>
      <w:pPr>
        <w:pStyle w:val="Heading3"/>
        <w:spacing w:after="100" w:before="200"/>
      </w:pPr>
      <w:r>
        <w:t xml:space="preserve">4.11 Facturación (Cuentas por Cobrar)</w:t>
      </w:r>
    </w:p>
    <w:p>
      <w:pPr>
        <w:spacing w:after="60" w:before="60"/>
      </w:pPr>
    </w:p>
    <w:p>
      <w:pPr>
        <w:spacing w:after="60" w:before="60"/>
      </w:pPr>
      <w:r>
        <w:rPr>
          <w:b/>
          <w:bCs/>
        </w:rPr>
        <w:t xml:space="preserve">Ruta</w:t>
      </w:r>
      <w:r>
        <w:t xml:space="preserve">: </w:t>
      </w:r>
      <w:r>
        <w:rPr>
          <w:rFonts w:ascii="Courier New" w:cs="Courier New" w:eastAsia="Courier New" w:hAnsi="Courier New"/>
          <w:sz w:val="18"/>
          <w:szCs w:val="18"/>
        </w:rPr>
        <w:t xml:space="preserve">/accounts-receivable</w:t>
      </w:r>
      <w:r>
        <w:t xml:space="preserve">  </w:t>
      </w:r>
    </w:p>
    <w:p>
      <w:pPr>
        <w:spacing w:after="60" w:before="60"/>
      </w:pPr>
      <w:r>
        <w:rPr>
          <w:b/>
          <w:bCs/>
        </w:rPr>
        <w:t xml:space="preserve">Roles</w:t>
      </w:r>
      <w:r>
        <w:t xml:space="preserve">: Administrador, Facturación</w:t>
      </w:r>
    </w:p>
    <w:p>
      <w:pPr>
        <w:spacing w:after="60" w:before="60"/>
      </w:pPr>
    </w:p>
    <w:p>
      <w:pPr>
        <w:spacing w:after="60" w:before="60"/>
      </w:pPr>
      <w:r>
        <w:t xml:space="preserve">Gestión de facturas emitidas a los clientes.</w:t>
      </w:r>
    </w:p>
    <w:p>
      <w:pPr>
        <w:spacing w:after="60" w:before="60"/>
      </w:pPr>
    </w:p>
    <w:p>
      <w:pPr>
        <w:pStyle w:val="Heading4"/>
        <w:spacing w:after="80" w:before="160"/>
      </w:pPr>
      <w:r>
        <w:t xml:space="preserve">4.11.1 Lista de Facturas</w:t>
      </w:r>
    </w:p>
    <w:p>
      <w:pPr>
        <w:spacing w:after="60" w:before="60"/>
      </w:pPr>
    </w:p>
    <w:p>
      <w:pPr>
        <w:spacing w:after="60" w:before="60"/>
      </w:pPr>
      <w:r>
        <w:t xml:space="preserve">Tabla filtrable con:</w:t>
      </w:r>
    </w:p>
    <w:p>
      <w:pPr>
        <w:pStyle w:val="ListParagraph"/>
        <w:numPr>
          <w:ilvl w:val="0"/>
          <w:numId w:val="1"/>
        </w:numPr>
        <w:spacing w:after="40" w:before="40"/>
      </w:pPr>
      <w:r>
        <w:t xml:space="preserve">Folio de factura.</w:t>
      </w:r>
    </w:p>
    <w:p>
      <w:pPr>
        <w:pStyle w:val="ListParagraph"/>
        <w:numPr>
          <w:ilvl w:val="0"/>
          <w:numId w:val="1"/>
        </w:numPr>
        <w:spacing w:after="40" w:before="40"/>
      </w:pPr>
      <w:r>
        <w:t xml:space="preserve">Cliente.</w:t>
      </w:r>
    </w:p>
    <w:p>
      <w:pPr>
        <w:pStyle w:val="ListParagraph"/>
        <w:numPr>
          <w:ilvl w:val="0"/>
          <w:numId w:val="1"/>
        </w:numPr>
        <w:spacing w:after="40" w:before="40"/>
      </w:pPr>
      <w:r>
        <w:t xml:space="preserve">Fecha de emisión.</w:t>
      </w:r>
    </w:p>
    <w:p>
      <w:pPr>
        <w:pStyle w:val="ListParagraph"/>
        <w:numPr>
          <w:ilvl w:val="0"/>
          <w:numId w:val="1"/>
        </w:numPr>
        <w:spacing w:after="40" w:before="40"/>
      </w:pPr>
      <w:r>
        <w:t xml:space="preserve">Fecha de vencimiento.</w:t>
      </w:r>
    </w:p>
    <w:p>
      <w:pPr>
        <w:pStyle w:val="ListParagraph"/>
        <w:numPr>
          <w:ilvl w:val="0"/>
          <w:numId w:val="1"/>
        </w:numPr>
        <w:spacing w:after="40" w:before="40"/>
      </w:pPr>
      <w:r>
        <w:t xml:space="preserve">Importe.</w:t>
      </w:r>
    </w:p>
    <w:p>
      <w:pPr>
        <w:pStyle w:val="ListParagraph"/>
        <w:numPr>
          <w:ilvl w:val="0"/>
          <w:numId w:val="1"/>
        </w:numPr>
        <w:spacing w:after="40" w:before="40"/>
      </w:pPr>
      <w:r>
        <w:t xml:space="preserve">Saldo pendiente.</w:t>
      </w:r>
    </w:p>
    <w:p>
      <w:pPr>
        <w:pStyle w:val="ListParagraph"/>
        <w:numPr>
          <w:ilvl w:val="0"/>
          <w:numId w:val="1"/>
        </w:numPr>
        <w:spacing w:after="40" w:before="40"/>
      </w:pPr>
      <w:r>
        <w:t xml:space="preserve">Estado (Vigente / Vencida / Pagada / Parcial).</w:t>
      </w:r>
    </w:p>
    <w:p>
      <w:pPr>
        <w:spacing w:after="60" w:before="60"/>
      </w:pPr>
    </w:p>
    <w:p>
      <w:pPr>
        <w:spacing w:after="60" w:before="60"/>
      </w:pPr>
      <w:r>
        <w:rPr>
          <w:b/>
          <w:bCs/>
        </w:rPr>
        <w:t xml:space="preserve">Filtros disponibles</w:t>
      </w:r>
      <w:r>
        <w:t xml:space="preserve">:</w:t>
      </w:r>
    </w:p>
    <w:p>
      <w:pPr>
        <w:pStyle w:val="ListParagraph"/>
        <w:numPr>
          <w:ilvl w:val="0"/>
          <w:numId w:val="1"/>
        </w:numPr>
        <w:spacing w:after="40" w:before="40"/>
      </w:pPr>
      <w:r>
        <w:t xml:space="preserve">Por cliente.</w:t>
      </w:r>
    </w:p>
    <w:p>
      <w:pPr>
        <w:pStyle w:val="ListParagraph"/>
        <w:numPr>
          <w:ilvl w:val="0"/>
          <w:numId w:val="1"/>
        </w:numPr>
        <w:spacing w:after="40" w:before="40"/>
      </w:pPr>
      <w:r>
        <w:t xml:space="preserve">Por estado (vencida, vigente, pagada).</w:t>
      </w:r>
    </w:p>
    <w:p>
      <w:pPr>
        <w:pStyle w:val="ListParagraph"/>
        <w:numPr>
          <w:ilvl w:val="0"/>
          <w:numId w:val="1"/>
        </w:numPr>
        <w:spacing w:after="40" w:before="40"/>
      </w:pPr>
      <w:r>
        <w:t xml:space="preserve">Por rango de fechas.</w:t>
      </w:r>
    </w:p>
    <w:p>
      <w:pPr>
        <w:spacing w:after="60" w:before="60"/>
      </w:pPr>
    </w:p>
    <w:p>
      <w:pPr>
        <w:pStyle w:val="Heading4"/>
        <w:spacing w:after="80" w:before="160"/>
      </w:pPr>
      <w:r>
        <w:t xml:space="preserve">4.11.2 Crear Factura</w:t>
      </w:r>
    </w:p>
    <w:p>
      <w:pPr>
        <w:spacing w:after="60" w:before="60"/>
      </w:pPr>
    </w:p>
    <w:p>
      <w:pPr>
        <w:pStyle w:val="ListParagraph"/>
        <w:numPr>
          <w:ilvl w:val="0"/>
          <w:numId w:val="2"/>
        </w:numPr>
        <w:spacing w:after="40" w:before="40"/>
      </w:pPr>
      <w:r>
        <w:t xml:space="preserve">Clic en </w:t>
      </w:r>
      <w:r>
        <w:rPr>
          <w:b/>
          <w:bCs/>
        </w:rPr>
        <w:t xml:space="preserve">Nueva Factura</w:t>
      </w:r>
      <w:r>
        <w:t xml:space="preserve">.</w:t>
      </w:r>
    </w:p>
    <w:p>
      <w:pPr>
        <w:pStyle w:val="ListParagraph"/>
        <w:numPr>
          <w:ilvl w:val="0"/>
          <w:numId w:val="2"/>
        </w:numPr>
        <w:spacing w:after="40" w:before="40"/>
      </w:pPr>
      <w:r>
        <w:t xml:space="preserve">Llena:</w:t>
      </w:r>
    </w:p>
    <w:p>
      <w:pPr>
        <w:pStyle w:val="ListParagraph"/>
        <w:numPr>
          <w:ilvl w:val="1.5"/>
          <w:numId w:val="1"/>
        </w:numPr>
        <w:spacing w:after="40" w:before="40"/>
      </w:pPr>
      <w:r>
        <w:rPr>
          <w:b/>
          <w:bCs/>
        </w:rPr>
        <w:t xml:space="preserve">Cliente</w:t>
      </w:r>
    </w:p>
    <w:p>
      <w:pPr>
        <w:pStyle w:val="ListParagraph"/>
        <w:numPr>
          <w:ilvl w:val="1.5"/>
          <w:numId w:val="1"/>
        </w:numPr>
        <w:spacing w:after="40" w:before="40"/>
      </w:pPr>
      <w:r>
        <w:rPr>
          <w:b/>
          <w:bCs/>
        </w:rPr>
        <w:t xml:space="preserve">Folio de factura</w:t>
      </w:r>
    </w:p>
    <w:p>
      <w:pPr>
        <w:pStyle w:val="ListParagraph"/>
        <w:numPr>
          <w:ilvl w:val="1.5"/>
          <w:numId w:val="1"/>
        </w:numPr>
        <w:spacing w:after="40" w:before="40"/>
      </w:pPr>
      <w:r>
        <w:rPr>
          <w:b/>
          <w:bCs/>
        </w:rPr>
        <w:t xml:space="preserve">Fecha de emisión</w:t>
      </w:r>
      <w:r>
        <w:t xml:space="preserve"> y </w:t>
      </w:r>
      <w:r>
        <w:rPr>
          <w:b/>
          <w:bCs/>
        </w:rPr>
        <w:t xml:space="preserve">fecha de vencimiento</w:t>
      </w:r>
    </w:p>
    <w:p>
      <w:pPr>
        <w:pStyle w:val="ListParagraph"/>
        <w:numPr>
          <w:ilvl w:val="1.5"/>
          <w:numId w:val="1"/>
        </w:numPr>
        <w:spacing w:after="40" w:before="40"/>
      </w:pPr>
      <w:r>
        <w:rPr>
          <w:b/>
          <w:bCs/>
        </w:rPr>
        <w:t xml:space="preserve">Importe total</w:t>
      </w:r>
    </w:p>
    <w:p>
      <w:pPr>
        <w:pStyle w:val="ListParagraph"/>
        <w:numPr>
          <w:ilvl w:val="1.5"/>
          <w:numId w:val="1"/>
        </w:numPr>
        <w:spacing w:after="40" w:before="40"/>
      </w:pPr>
      <w:r>
        <w:rPr>
          <w:b/>
          <w:bCs/>
        </w:rPr>
        <w:t xml:space="preserve">Pedido relacionado</w:t>
      </w:r>
      <w:r>
        <w:t xml:space="preserve"> (opcional)</w:t>
      </w:r>
    </w:p>
    <w:p>
      <w:pPr>
        <w:pStyle w:val="ListParagraph"/>
        <w:numPr>
          <w:ilvl w:val="0"/>
          <w:numId w:val="2"/>
        </w:numPr>
        <w:spacing w:after="40" w:before="40"/>
      </w:pPr>
      <w:r>
        <w:t xml:space="preserve">Guarda.</w:t>
      </w:r>
    </w:p>
    <w:p>
      <w:pPr>
        <w:spacing w:after="60" w:before="60"/>
      </w:pPr>
    </w:p>
    <w:p>
      <w:pPr>
        <w:pBdr>
          <w:left w:val="thick" w:color="1a56a0" w:sz="12"/>
        </w:pBdr>
        <w:spacing w:after="60" w:before="60"/>
        <w:ind w:left="720"/>
      </w:pPr>
      <w:r>
        <w:rPr>
          <w:i/>
          <w:iCs/>
          <w:color w:val="555555"/>
        </w:rPr>
        <w:t xml:space="preserve">Las facturas también se sincronizan automáticamente desde Microsip si la integración está activa.</w:t>
      </w:r>
    </w:p>
    <w:p>
      <w:pPr>
        <w:spacing w:after="60" w:before="60"/>
      </w:pPr>
    </w:p>
    <w:p>
      <w:pPr>
        <w:pBdr>
          <w:bottom w:val="single" w:color="CCCCCC" w:sz="6"/>
        </w:pBdr>
        <w:spacing w:after="100" w:before="100"/>
      </w:pPr>
    </w:p>
    <w:p>
      <w:pPr>
        <w:spacing w:after="60" w:before="60"/>
      </w:pPr>
    </w:p>
    <w:p>
      <w:pPr>
        <w:pStyle w:val="Heading3"/>
        <w:spacing w:after="100" w:before="200"/>
      </w:pPr>
      <w:r>
        <w:t xml:space="preserve">4.12 Cobranza (Pagos)</w:t>
      </w:r>
    </w:p>
    <w:p>
      <w:pPr>
        <w:spacing w:after="60" w:before="60"/>
      </w:pPr>
    </w:p>
    <w:p>
      <w:pPr>
        <w:spacing w:after="60" w:before="60"/>
      </w:pPr>
      <w:r>
        <w:rPr>
          <w:b/>
          <w:bCs/>
        </w:rPr>
        <w:t xml:space="preserve">Ruta</w:t>
      </w:r>
      <w:r>
        <w:t xml:space="preserve">: </w:t>
      </w:r>
      <w:r>
        <w:rPr>
          <w:rFonts w:ascii="Courier New" w:cs="Courier New" w:eastAsia="Courier New" w:hAnsi="Courier New"/>
          <w:sz w:val="18"/>
          <w:szCs w:val="18"/>
        </w:rPr>
        <w:t xml:space="preserve">/payments</w:t>
      </w:r>
      <w:r>
        <w:t xml:space="preserve">  </w:t>
      </w:r>
    </w:p>
    <w:p>
      <w:pPr>
        <w:spacing w:after="60" w:before="60"/>
      </w:pPr>
      <w:r>
        <w:rPr>
          <w:b/>
          <w:bCs/>
        </w:rPr>
        <w:t xml:space="preserve">Roles</w:t>
      </w:r>
      <w:r>
        <w:t xml:space="preserve">: Administrador, Crédito/Cobranza</w:t>
      </w:r>
    </w:p>
    <w:p>
      <w:pPr>
        <w:spacing w:after="60" w:before="60"/>
      </w:pPr>
    </w:p>
    <w:p>
      <w:pPr>
        <w:spacing w:after="60" w:before="60"/>
      </w:pPr>
      <w:r>
        <w:t xml:space="preserve">Registro y seguimiento de pagos recibidos de los clientes.</w:t>
      </w:r>
    </w:p>
    <w:p>
      <w:pPr>
        <w:spacing w:after="60" w:before="60"/>
      </w:pPr>
    </w:p>
    <w:p>
      <w:pPr>
        <w:pStyle w:val="Heading4"/>
        <w:spacing w:after="80" w:before="160"/>
      </w:pPr>
      <w:r>
        <w:t xml:space="preserve">4.12.1 Lista de Pagos</w:t>
      </w:r>
    </w:p>
    <w:p>
      <w:pPr>
        <w:spacing w:after="60" w:before="60"/>
      </w:pPr>
    </w:p>
    <w:p>
      <w:pPr>
        <w:spacing w:after="60" w:before="60"/>
      </w:pPr>
      <w:r>
        <w:t xml:space="preserve">Tabla filtrable con:</w:t>
      </w:r>
    </w:p>
    <w:p>
      <w:pPr>
        <w:pStyle w:val="ListParagraph"/>
        <w:numPr>
          <w:ilvl w:val="0"/>
          <w:numId w:val="1"/>
        </w:numPr>
        <w:spacing w:after="40" w:before="40"/>
      </w:pPr>
      <w:r>
        <w:t xml:space="preserve">Fecha del pago.</w:t>
      </w:r>
    </w:p>
    <w:p>
      <w:pPr>
        <w:pStyle w:val="ListParagraph"/>
        <w:numPr>
          <w:ilvl w:val="0"/>
          <w:numId w:val="1"/>
        </w:numPr>
        <w:spacing w:after="40" w:before="40"/>
      </w:pPr>
      <w:r>
        <w:t xml:space="preserve">Cliente.</w:t>
      </w:r>
    </w:p>
    <w:p>
      <w:pPr>
        <w:pStyle w:val="ListParagraph"/>
        <w:numPr>
          <w:ilvl w:val="0"/>
          <w:numId w:val="1"/>
        </w:numPr>
        <w:spacing w:after="40" w:before="40"/>
      </w:pPr>
      <w:r>
        <w:t xml:space="preserve">Factura relacionada.</w:t>
      </w:r>
    </w:p>
    <w:p>
      <w:pPr>
        <w:pStyle w:val="ListParagraph"/>
        <w:numPr>
          <w:ilvl w:val="0"/>
          <w:numId w:val="1"/>
        </w:numPr>
        <w:spacing w:after="40" w:before="40"/>
      </w:pPr>
      <w:r>
        <w:t xml:space="preserve">Importe pagado.</w:t>
      </w:r>
    </w:p>
    <w:p>
      <w:pPr>
        <w:pStyle w:val="ListParagraph"/>
        <w:numPr>
          <w:ilvl w:val="0"/>
          <w:numId w:val="1"/>
        </w:numPr>
        <w:spacing w:after="40" w:before="40"/>
      </w:pPr>
      <w:r>
        <w:t xml:space="preserve">Forma de pago.</w:t>
      </w:r>
    </w:p>
    <w:p>
      <w:pPr>
        <w:spacing w:after="60" w:before="60"/>
      </w:pPr>
    </w:p>
    <w:p>
      <w:pPr>
        <w:spacing w:after="60" w:before="60"/>
      </w:pPr>
      <w:r>
        <w:rPr>
          <w:b/>
          <w:bCs/>
        </w:rPr>
        <w:t xml:space="preserve">Filtros disponibles</w:t>
      </w:r>
      <w:r>
        <w:t xml:space="preserve">:</w:t>
      </w:r>
    </w:p>
    <w:p>
      <w:pPr>
        <w:pStyle w:val="ListParagraph"/>
        <w:numPr>
          <w:ilvl w:val="0"/>
          <w:numId w:val="1"/>
        </w:numPr>
        <w:spacing w:after="40" w:before="40"/>
      </w:pPr>
      <w:r>
        <w:t xml:space="preserve">Por cliente.</w:t>
      </w:r>
    </w:p>
    <w:p>
      <w:pPr>
        <w:pStyle w:val="ListParagraph"/>
        <w:numPr>
          <w:ilvl w:val="0"/>
          <w:numId w:val="1"/>
        </w:numPr>
        <w:spacing w:after="40" w:before="40"/>
      </w:pPr>
      <w:r>
        <w:t xml:space="preserve">Por rango de fechas.</w:t>
      </w:r>
    </w:p>
    <w:p>
      <w:pPr>
        <w:pStyle w:val="ListParagraph"/>
        <w:numPr>
          <w:ilvl w:val="0"/>
          <w:numId w:val="1"/>
        </w:numPr>
        <w:spacing w:after="40" w:before="40"/>
      </w:pPr>
      <w:r>
        <w:t xml:space="preserve">Por factura.</w:t>
      </w:r>
    </w:p>
    <w:p>
      <w:pPr>
        <w:spacing w:after="60" w:before="60"/>
      </w:pPr>
    </w:p>
    <w:p>
      <w:pPr>
        <w:pStyle w:val="Heading4"/>
        <w:spacing w:after="80" w:before="160"/>
      </w:pPr>
      <w:r>
        <w:t xml:space="preserve">4.12.2 Registrar Pago</w:t>
      </w:r>
    </w:p>
    <w:p>
      <w:pPr>
        <w:spacing w:after="60" w:before="60"/>
      </w:pPr>
    </w:p>
    <w:p>
      <w:pPr>
        <w:pStyle w:val="ListParagraph"/>
        <w:numPr>
          <w:ilvl w:val="0"/>
          <w:numId w:val="2"/>
        </w:numPr>
        <w:spacing w:after="40" w:before="40"/>
      </w:pPr>
      <w:r>
        <w:t xml:space="preserve">Clic en </w:t>
      </w:r>
      <w:r>
        <w:rPr>
          <w:b/>
          <w:bCs/>
        </w:rPr>
        <w:t xml:space="preserve">Nuevo Pago</w:t>
      </w:r>
      <w:r>
        <w:t xml:space="preserve">.</w:t>
      </w:r>
    </w:p>
    <w:p>
      <w:pPr>
        <w:pStyle w:val="ListParagraph"/>
        <w:numPr>
          <w:ilvl w:val="0"/>
          <w:numId w:val="2"/>
        </w:numPr>
        <w:spacing w:after="40" w:before="40"/>
      </w:pPr>
      <w:r>
        <w:t xml:space="preserve">Selecciona:</w:t>
      </w:r>
    </w:p>
    <w:p>
      <w:pPr>
        <w:pStyle w:val="ListParagraph"/>
        <w:numPr>
          <w:ilvl w:val="1.5"/>
          <w:numId w:val="1"/>
        </w:numPr>
        <w:spacing w:after="40" w:before="40"/>
      </w:pPr>
      <w:r>
        <w:rPr>
          <w:b/>
          <w:bCs/>
        </w:rPr>
        <w:t xml:space="preserve">Cliente</w:t>
      </w:r>
    </w:p>
    <w:p>
      <w:pPr>
        <w:pStyle w:val="ListParagraph"/>
        <w:numPr>
          <w:ilvl w:val="1.5"/>
          <w:numId w:val="1"/>
        </w:numPr>
        <w:spacing w:after="40" w:before="40"/>
      </w:pPr>
      <w:r>
        <w:rPr>
          <w:b/>
          <w:bCs/>
        </w:rPr>
        <w:t xml:space="preserve">Factura</w:t>
      </w:r>
      <w:r>
        <w:t xml:space="preserve"> a la que aplica (reduce el saldo pendiente automáticamente)</w:t>
      </w:r>
    </w:p>
    <w:p>
      <w:pPr>
        <w:pStyle w:val="ListParagraph"/>
        <w:numPr>
          <w:ilvl w:val="1.5"/>
          <w:numId w:val="1"/>
        </w:numPr>
        <w:spacing w:after="40" w:before="40"/>
      </w:pPr>
      <w:r>
        <w:rPr>
          <w:b/>
          <w:bCs/>
        </w:rPr>
        <w:t xml:space="preserve">Importe del pago</w:t>
      </w:r>
    </w:p>
    <w:p>
      <w:pPr>
        <w:pStyle w:val="ListParagraph"/>
        <w:numPr>
          <w:ilvl w:val="1.5"/>
          <w:numId w:val="1"/>
        </w:numPr>
        <w:spacing w:after="40" w:before="40"/>
      </w:pPr>
      <w:r>
        <w:rPr>
          <w:b/>
          <w:bCs/>
        </w:rPr>
        <w:t xml:space="preserve">Fecha de recepción</w:t>
      </w:r>
    </w:p>
    <w:p>
      <w:pPr>
        <w:pStyle w:val="ListParagraph"/>
        <w:numPr>
          <w:ilvl w:val="1.5"/>
          <w:numId w:val="1"/>
        </w:numPr>
        <w:spacing w:after="40" w:before="40"/>
      </w:pPr>
      <w:r>
        <w:rPr>
          <w:b/>
          <w:bCs/>
        </w:rPr>
        <w:t xml:space="preserve">Forma de pago</w:t>
      </w:r>
      <w:r>
        <w:t xml:space="preserve"> (transferencia, cheque, efectivo, etc.)</w:t>
      </w:r>
    </w:p>
    <w:p>
      <w:pPr>
        <w:pStyle w:val="ListParagraph"/>
        <w:numPr>
          <w:ilvl w:val="0"/>
          <w:numId w:val="2"/>
        </w:numPr>
        <w:spacing w:after="40" w:before="40"/>
      </w:pPr>
      <w:r>
        <w:t xml:space="preserve">Guarda.</w:t>
      </w:r>
    </w:p>
    <w:p>
      <w:pPr>
        <w:spacing w:after="60" w:before="60"/>
      </w:pPr>
    </w:p>
    <w:p>
      <w:pPr>
        <w:pBdr>
          <w:left w:val="thick" w:color="1a56a0" w:sz="12"/>
        </w:pBdr>
        <w:spacing w:after="60" w:before="60"/>
        <w:ind w:left="720"/>
      </w:pPr>
      <w:r>
        <w:rPr>
          <w:i/>
          <w:iCs/>
          <w:color w:val="555555"/>
        </w:rPr>
        <w:t xml:space="preserve">Los pagos también se sincronizan desde Microsip si la integración está activa.</w:t>
      </w:r>
    </w:p>
    <w:p>
      <w:pPr>
        <w:spacing w:after="60" w:before="60"/>
      </w:pPr>
    </w:p>
    <w:p>
      <w:pPr>
        <w:pBdr>
          <w:bottom w:val="single" w:color="CCCCCC" w:sz="6"/>
        </w:pBdr>
        <w:spacing w:after="100" w:before="100"/>
      </w:pPr>
    </w:p>
    <w:p>
      <w:pPr>
        <w:spacing w:after="60" w:before="60"/>
      </w:pPr>
    </w:p>
    <w:p>
      <w:pPr>
        <w:pStyle w:val="Heading3"/>
        <w:spacing w:after="100" w:before="200"/>
      </w:pPr>
      <w:r>
        <w:t xml:space="preserve">4.13 Incidencias</w:t>
      </w:r>
    </w:p>
    <w:p>
      <w:pPr>
        <w:spacing w:after="60" w:before="60"/>
      </w:pPr>
    </w:p>
    <w:p>
      <w:pPr>
        <w:spacing w:after="60" w:before="60"/>
      </w:pPr>
      <w:r>
        <w:rPr>
          <w:b/>
          <w:bCs/>
        </w:rPr>
        <w:t xml:space="preserve">Ruta</w:t>
      </w:r>
      <w:r>
        <w:t xml:space="preserve">: </w:t>
      </w:r>
      <w:r>
        <w:rPr>
          <w:rFonts w:ascii="Courier New" w:cs="Courier New" w:eastAsia="Courier New" w:hAnsi="Courier New"/>
          <w:sz w:val="18"/>
          <w:szCs w:val="18"/>
        </w:rPr>
        <w:t xml:space="preserve">/incidents</w:t>
      </w:r>
      <w:r>
        <w:t xml:space="preserve">  </w:t>
      </w:r>
    </w:p>
    <w:p>
      <w:pPr>
        <w:spacing w:after="60" w:before="60"/>
      </w:pPr>
      <w:r>
        <w:rPr>
          <w:b/>
          <w:bCs/>
        </w:rPr>
        <w:t xml:space="preserve">Roles</w:t>
      </w:r>
      <w:r>
        <w:t xml:space="preserve">: Administrador, Servicio al Cliente, Servicio Técnico</w:t>
      </w:r>
    </w:p>
    <w:p>
      <w:pPr>
        <w:spacing w:after="60" w:before="60"/>
      </w:pPr>
    </w:p>
    <w:p>
      <w:pPr>
        <w:spacing w:after="60" w:before="60"/>
      </w:pPr>
      <w:r>
        <w:t xml:space="preserve">Sistema de tickets para gestionar quejas, garantías y soporte postventa.</w:t>
      </w:r>
    </w:p>
    <w:p>
      <w:pPr>
        <w:spacing w:after="60" w:before="60"/>
      </w:pPr>
    </w:p>
    <w:p>
      <w:pPr>
        <w:pStyle w:val="Heading4"/>
        <w:spacing w:after="80" w:before="160"/>
      </w:pPr>
      <w:r>
        <w:t xml:space="preserve">4.13.1 Lista de Incidencias</w:t>
      </w:r>
    </w:p>
    <w:p>
      <w:pPr>
        <w:spacing w:after="60" w:before="60"/>
      </w:pPr>
    </w:p>
    <w:p>
      <w:pPr>
        <w:spacing w:after="60" w:before="60"/>
      </w:pPr>
      <w:r>
        <w:t xml:space="preserve">Tabla con:</w:t>
      </w:r>
    </w:p>
    <w:p>
      <w:pPr>
        <w:pStyle w:val="ListParagraph"/>
        <w:numPr>
          <w:ilvl w:val="0"/>
          <w:numId w:val="1"/>
        </w:numPr>
        <w:spacing w:after="40" w:before="40"/>
      </w:pPr>
      <w:r>
        <w:t xml:space="preserve">Número de ticket.</w:t>
      </w:r>
    </w:p>
    <w:p>
      <w:pPr>
        <w:pStyle w:val="ListParagraph"/>
        <w:numPr>
          <w:ilvl w:val="0"/>
          <w:numId w:val="1"/>
        </w:numPr>
        <w:spacing w:after="40" w:before="40"/>
      </w:pPr>
      <w:r>
        <w:t xml:space="preserve">Cliente reportante.</w:t>
      </w:r>
    </w:p>
    <w:p>
      <w:pPr>
        <w:pStyle w:val="ListParagraph"/>
        <w:numPr>
          <w:ilvl w:val="0"/>
          <w:numId w:val="1"/>
        </w:numPr>
        <w:spacing w:after="40" w:before="40"/>
      </w:pPr>
      <w:r>
        <w:t xml:space="preserve">Descripción breve del problema.</w:t>
      </w:r>
    </w:p>
    <w:p>
      <w:pPr>
        <w:pStyle w:val="ListParagraph"/>
        <w:numPr>
          <w:ilvl w:val="0"/>
          <w:numId w:val="1"/>
        </w:numPr>
        <w:spacing w:after="40" w:before="40"/>
      </w:pPr>
      <w:r>
        <w:t xml:space="preserve">Prioridad (Baja / Media / Alta / Urgente).</w:t>
      </w:r>
    </w:p>
    <w:p>
      <w:pPr>
        <w:pStyle w:val="ListParagraph"/>
        <w:numPr>
          <w:ilvl w:val="0"/>
          <w:numId w:val="1"/>
        </w:numPr>
        <w:spacing w:after="40" w:before="40"/>
      </w:pPr>
      <w:r>
        <w:t xml:space="preserve">Estado.</w:t>
      </w:r>
    </w:p>
    <w:p>
      <w:pPr>
        <w:pStyle w:val="ListParagraph"/>
        <w:numPr>
          <w:ilvl w:val="0"/>
          <w:numId w:val="1"/>
        </w:numPr>
        <w:spacing w:after="40" w:before="40"/>
      </w:pPr>
      <w:r>
        <w:t xml:space="preserve">Asignado a.</w:t>
      </w:r>
    </w:p>
    <w:p>
      <w:pPr>
        <w:pStyle w:val="ListParagraph"/>
        <w:numPr>
          <w:ilvl w:val="0"/>
          <w:numId w:val="1"/>
        </w:numPr>
        <w:spacing w:after="40" w:before="40"/>
      </w:pPr>
      <w:r>
        <w:t xml:space="preserve">Fecha de apertura.</w:t>
      </w:r>
    </w:p>
    <w:p>
      <w:pPr>
        <w:spacing w:after="60" w:before="60"/>
      </w:pPr>
    </w:p>
    <w:p>
      <w:pPr>
        <w:pStyle w:val="Heading4"/>
        <w:spacing w:after="80" w:before="160"/>
      </w:pPr>
      <w:r>
        <w:t xml:space="preserve">4.13.2 Crear Incidencia (interno)</w:t>
      </w:r>
    </w:p>
    <w:p>
      <w:pPr>
        <w:spacing w:after="60" w:before="60"/>
      </w:pPr>
    </w:p>
    <w:p>
      <w:pPr>
        <w:pStyle w:val="ListParagraph"/>
        <w:numPr>
          <w:ilvl w:val="0"/>
          <w:numId w:val="2"/>
        </w:numPr>
        <w:spacing w:after="40" w:before="40"/>
      </w:pPr>
      <w:r>
        <w:t xml:space="preserve">Clic en </w:t>
      </w:r>
      <w:r>
        <w:rPr>
          <w:b/>
          <w:bCs/>
        </w:rPr>
        <w:t xml:space="preserve">Nueva Incidencia</w:t>
      </w:r>
      <w:r>
        <w:t xml:space="preserve">.</w:t>
      </w:r>
    </w:p>
    <w:p>
      <w:pPr>
        <w:pStyle w:val="ListParagraph"/>
        <w:numPr>
          <w:ilvl w:val="0"/>
          <w:numId w:val="2"/>
        </w:numPr>
        <w:spacing w:after="40" w:before="40"/>
      </w:pPr>
      <w:r>
        <w:t xml:space="preserve">Llena:</w:t>
      </w:r>
    </w:p>
    <w:p>
      <w:pPr>
        <w:pStyle w:val="ListParagraph"/>
        <w:numPr>
          <w:ilvl w:val="1.5"/>
          <w:numId w:val="1"/>
        </w:numPr>
        <w:spacing w:after="40" w:before="40"/>
      </w:pPr>
      <w:r>
        <w:rPr>
          <w:b/>
          <w:bCs/>
        </w:rPr>
        <w:t xml:space="preserve">Cliente</w:t>
      </w:r>
    </w:p>
    <w:p>
      <w:pPr>
        <w:pStyle w:val="ListParagraph"/>
        <w:numPr>
          <w:ilvl w:val="1.5"/>
          <w:numId w:val="1"/>
        </w:numPr>
        <w:spacing w:after="40" w:before="40"/>
      </w:pPr>
      <w:r>
        <w:rPr>
          <w:b/>
          <w:bCs/>
        </w:rPr>
        <w:t xml:space="preserve">Tipo de incidencia</w:t>
      </w:r>
      <w:r>
        <w:t xml:space="preserve"> (queja, garantía, consulta técnica, etc.)</w:t>
      </w:r>
    </w:p>
    <w:p>
      <w:pPr>
        <w:pStyle w:val="ListParagraph"/>
        <w:numPr>
          <w:ilvl w:val="1.5"/>
          <w:numId w:val="1"/>
        </w:numPr>
        <w:spacing w:after="40" w:before="40"/>
      </w:pPr>
      <w:r>
        <w:rPr>
          <w:b/>
          <w:bCs/>
        </w:rPr>
        <w:t xml:space="preserve">Descripción detallada</w:t>
      </w:r>
    </w:p>
    <w:p>
      <w:pPr>
        <w:pStyle w:val="ListParagraph"/>
        <w:numPr>
          <w:ilvl w:val="1.5"/>
          <w:numId w:val="1"/>
        </w:numPr>
        <w:spacing w:after="40" w:before="40"/>
      </w:pPr>
      <w:r>
        <w:rPr>
          <w:b/>
          <w:bCs/>
        </w:rPr>
        <w:t xml:space="preserve">Prioridad</w:t>
      </w:r>
    </w:p>
    <w:p>
      <w:pPr>
        <w:pStyle w:val="ListParagraph"/>
        <w:numPr>
          <w:ilvl w:val="1.5"/>
          <w:numId w:val="1"/>
        </w:numPr>
        <w:spacing w:after="40" w:before="40"/>
      </w:pPr>
      <w:r>
        <w:rPr>
          <w:b/>
          <w:bCs/>
        </w:rPr>
        <w:t xml:space="preserve">Asignado a</w:t>
      </w:r>
      <w:r>
        <w:t xml:space="preserve"> (técnico o agente)</w:t>
      </w:r>
    </w:p>
    <w:p>
      <w:pPr>
        <w:pStyle w:val="ListParagraph"/>
        <w:numPr>
          <w:ilvl w:val="0"/>
          <w:numId w:val="2"/>
        </w:numPr>
        <w:spacing w:after="40" w:before="40"/>
      </w:pPr>
      <w:r>
        <w:t xml:space="preserve">Guarda.</w:t>
      </w:r>
    </w:p>
    <w:p>
      <w:pPr>
        <w:spacing w:after="60" w:before="60"/>
      </w:pPr>
    </w:p>
    <w:p>
      <w:pPr>
        <w:pStyle w:val="Heading4"/>
        <w:spacing w:after="80" w:before="160"/>
      </w:pPr>
      <w:r>
        <w:t xml:space="preserve">4.13.3 Portal Público de Incidencias</w:t>
      </w:r>
    </w:p>
    <w:p>
      <w:pPr>
        <w:spacing w:after="60" w:before="60"/>
      </w:pPr>
    </w:p>
    <w:p>
      <w:pPr>
        <w:spacing w:after="60" w:before="60"/>
      </w:pPr>
      <w:r>
        <w:t xml:space="preserve">Los clientes pueden reportar incidencias sin necesitar login en:  </w:t>
      </w:r>
    </w:p>
    <w:p>
      <w:pPr>
        <w:spacing w:after="60" w:before="60"/>
      </w:pPr>
      <w:r>
        <w:rPr>
          <w:rFonts w:ascii="Courier New" w:cs="Courier New" w:eastAsia="Courier New" w:hAnsi="Courier New"/>
          <w:sz w:val="18"/>
          <w:szCs w:val="18"/>
        </w:rPr>
        <w:t xml:space="preserve">https://tuempresa.nexxo.com.mx/support</w:t>
      </w:r>
    </w:p>
    <w:p>
      <w:pPr>
        <w:spacing w:after="60" w:before="60"/>
      </w:pPr>
    </w:p>
    <w:p>
      <w:pPr>
        <w:spacing w:after="60" w:before="60"/>
      </w:pPr>
      <w:r>
        <w:t xml:space="preserve">El cliente busca su empresa por nombre o RFC, llena el formulario y recibe un número de ticket para seguimiento.</w:t>
      </w:r>
    </w:p>
    <w:p>
      <w:pPr>
        <w:spacing w:after="60" w:before="60"/>
      </w:pPr>
    </w:p>
    <w:p>
      <w:pPr>
        <w:pStyle w:val="Heading4"/>
        <w:spacing w:after="80" w:before="160"/>
      </w:pPr>
      <w:r>
        <w:t xml:space="preserve">4.13.4 Gestionar Incidencia</w:t>
      </w:r>
    </w:p>
    <w:p>
      <w:pPr>
        <w:spacing w:after="60" w:before="60"/>
      </w:pPr>
    </w:p>
    <w:p>
      <w:pPr>
        <w:spacing w:after="60" w:before="60"/>
      </w:pPr>
      <w:r>
        <w:t xml:space="preserve">Al hacer clic en una incidencia:</w:t>
      </w:r>
    </w:p>
    <w:p>
      <w:pPr>
        <w:pStyle w:val="ListParagraph"/>
        <w:numPr>
          <w:ilvl w:val="0"/>
          <w:numId w:val="1"/>
        </w:numPr>
        <w:spacing w:after="40" w:before="40"/>
      </w:pPr>
      <w:r>
        <w:t xml:space="preserve">Historial de actividad y comentarios.</w:t>
      </w:r>
    </w:p>
    <w:p>
      <w:pPr>
        <w:pStyle w:val="ListParagraph"/>
        <w:numPr>
          <w:ilvl w:val="0"/>
          <w:numId w:val="1"/>
        </w:numPr>
        <w:spacing w:after="40" w:before="40"/>
      </w:pPr>
      <w:r>
        <w:t xml:space="preserve">Adjuntos (fotos, documentos).</w:t>
      </w:r>
    </w:p>
    <w:p>
      <w:pPr>
        <w:pStyle w:val="ListParagraph"/>
        <w:numPr>
          <w:ilvl w:val="0"/>
          <w:numId w:val="1"/>
        </w:numPr>
        <w:spacing w:after="40" w:before="40"/>
      </w:pPr>
      <w:r>
        <w:t xml:space="preserve">Campo para agregar comentarios internos o públicos.</w:t>
      </w:r>
    </w:p>
    <w:p>
      <w:pPr>
        <w:pStyle w:val="ListParagraph"/>
        <w:numPr>
          <w:ilvl w:val="0"/>
          <w:numId w:val="1"/>
        </w:numPr>
        <w:spacing w:after="40" w:before="40"/>
      </w:pPr>
      <w:r>
        <w:t xml:space="preserve">Cambio de estado y asignación.</w:t>
      </w:r>
    </w:p>
    <w:p>
      <w:pPr>
        <w:spacing w:after="60" w:before="60"/>
      </w:pPr>
    </w:p>
    <w:p>
      <w:pPr>
        <w:pBdr>
          <w:bottom w:val="single" w:color="CCCCCC" w:sz="6"/>
        </w:pBdr>
        <w:spacing w:after="100" w:before="100"/>
      </w:pPr>
    </w:p>
    <w:p>
      <w:pPr>
        <w:spacing w:after="60" w:before="60"/>
      </w:pPr>
    </w:p>
    <w:p>
      <w:pPr>
        <w:pStyle w:val="Heading3"/>
        <w:spacing w:after="100" w:before="200"/>
      </w:pPr>
      <w:r>
        <w:t xml:space="preserve">4.14 Productos</w:t>
      </w:r>
    </w:p>
    <w:p>
      <w:pPr>
        <w:spacing w:after="60" w:before="60"/>
      </w:pPr>
    </w:p>
    <w:p>
      <w:pPr>
        <w:spacing w:after="60" w:before="60"/>
      </w:pPr>
      <w:r>
        <w:rPr>
          <w:b/>
          <w:bCs/>
        </w:rPr>
        <w:t xml:space="preserve">Ruta</w:t>
      </w:r>
      <w:r>
        <w:t xml:space="preserve">: </w:t>
      </w:r>
      <w:r>
        <w:rPr>
          <w:rFonts w:ascii="Courier New" w:cs="Courier New" w:eastAsia="Courier New" w:hAnsi="Courier New"/>
          <w:sz w:val="18"/>
          <w:szCs w:val="18"/>
        </w:rPr>
        <w:t xml:space="preserve">/products</w:t>
      </w:r>
      <w:r>
        <w:t xml:space="preserve">  </w:t>
      </w:r>
    </w:p>
    <w:p>
      <w:pPr>
        <w:spacing w:after="60" w:before="60"/>
      </w:pPr>
      <w:r>
        <w:rPr>
          <w:b/>
          <w:bCs/>
        </w:rPr>
        <w:t xml:space="preserve">Roles</w:t>
      </w:r>
      <w:r>
        <w:t xml:space="preserve">: Administrador, Vendedor, Ventas/Logística</w:t>
      </w:r>
    </w:p>
    <w:p>
      <w:pPr>
        <w:spacing w:after="60" w:before="60"/>
      </w:pPr>
    </w:p>
    <w:p>
      <w:pPr>
        <w:spacing w:after="60" w:before="60"/>
      </w:pPr>
      <w:r>
        <w:t xml:space="preserve">Catálogo de productos disponibles para incluir en cotizaciones.</w:t>
      </w:r>
    </w:p>
    <w:p>
      <w:pPr>
        <w:spacing w:after="60" w:before="60"/>
      </w:pPr>
    </w:p>
    <w:p>
      <w:pPr>
        <w:pStyle w:val="Heading4"/>
        <w:spacing w:after="80" w:before="160"/>
      </w:pPr>
      <w:r>
        <w:t xml:space="preserve">4.14.1 Lista de Productos</w:t>
      </w:r>
    </w:p>
    <w:p>
      <w:pPr>
        <w:spacing w:after="60" w:before="60"/>
      </w:pPr>
    </w:p>
    <w:p>
      <w:pPr>
        <w:spacing w:after="60" w:before="60"/>
      </w:pPr>
      <w:r>
        <w:t xml:space="preserve">Tabla con:</w:t>
      </w:r>
    </w:p>
    <w:p>
      <w:pPr>
        <w:pStyle w:val="ListParagraph"/>
        <w:numPr>
          <w:ilvl w:val="0"/>
          <w:numId w:val="1"/>
        </w:numPr>
        <w:spacing w:after="40" w:before="40"/>
      </w:pPr>
      <w:r>
        <w:rPr>
          <w:b/>
          <w:bCs/>
        </w:rPr>
        <w:t xml:space="preserve">Código</w:t>
      </w:r>
      <w:r>
        <w:t xml:space="preserve"> (SKU)</w:t>
      </w:r>
    </w:p>
    <w:p>
      <w:pPr>
        <w:pStyle w:val="ListParagraph"/>
        <w:numPr>
          <w:ilvl w:val="0"/>
          <w:numId w:val="1"/>
        </w:numPr>
        <w:spacing w:after="40" w:before="40"/>
      </w:pPr>
      <w:r>
        <w:rPr>
          <w:b/>
          <w:bCs/>
        </w:rPr>
        <w:t xml:space="preserve">Nombre</w:t>
      </w:r>
    </w:p>
    <w:p>
      <w:pPr>
        <w:pStyle w:val="ListParagraph"/>
        <w:numPr>
          <w:ilvl w:val="0"/>
          <w:numId w:val="1"/>
        </w:numPr>
        <w:spacing w:after="40" w:before="40"/>
      </w:pPr>
      <w:r>
        <w:rPr>
          <w:b/>
          <w:bCs/>
        </w:rPr>
        <w:t xml:space="preserve">Categoría</w:t>
      </w:r>
    </w:p>
    <w:p>
      <w:pPr>
        <w:pStyle w:val="ListParagraph"/>
        <w:numPr>
          <w:ilvl w:val="0"/>
          <w:numId w:val="1"/>
        </w:numPr>
        <w:spacing w:after="40" w:before="40"/>
      </w:pPr>
      <w:r>
        <w:rPr>
          <w:b/>
          <w:bCs/>
        </w:rPr>
        <w:t xml:space="preserve">Precio de lista</w:t>
      </w:r>
      <w:r>
        <w:t xml:space="preserve"> y </w:t>
      </w:r>
      <w:r>
        <w:rPr>
          <w:b/>
          <w:bCs/>
        </w:rPr>
        <w:t xml:space="preserve">moneda</w:t>
      </w:r>
      <w:r>
        <w:t xml:space="preserve"> (MXN o USD)</w:t>
      </w:r>
    </w:p>
    <w:p>
      <w:pPr>
        <w:pStyle w:val="ListParagraph"/>
        <w:numPr>
          <w:ilvl w:val="0"/>
          <w:numId w:val="1"/>
        </w:numPr>
        <w:spacing w:after="40" w:before="40"/>
      </w:pPr>
      <w:r>
        <w:rPr>
          <w:b/>
          <w:bCs/>
        </w:rPr>
        <w:t xml:space="preserve">Descuento máximo permitido (%)</w:t>
      </w:r>
    </w:p>
    <w:p>
      <w:pPr>
        <w:pStyle w:val="ListParagraph"/>
        <w:numPr>
          <w:ilvl w:val="0"/>
          <w:numId w:val="1"/>
        </w:numPr>
        <w:spacing w:after="40" w:before="40"/>
      </w:pPr>
      <w:r>
        <w:rPr>
          <w:b/>
          <w:bCs/>
        </w:rPr>
        <w:t xml:space="preserve">Estado</w:t>
      </w:r>
      <w:r>
        <w:t xml:space="preserve"> (Activo/Inactivo)</w:t>
      </w:r>
    </w:p>
    <w:p>
      <w:pPr>
        <w:spacing w:after="60" w:before="60"/>
      </w:pPr>
    </w:p>
    <w:p>
      <w:pPr>
        <w:spacing w:after="60" w:before="60"/>
      </w:pPr>
      <w:r>
        <w:rPr>
          <w:b/>
          <w:bCs/>
        </w:rPr>
        <w:t xml:space="preserve">Filtros disponibles</w:t>
      </w:r>
      <w:r>
        <w:t xml:space="preserve">:</w:t>
      </w:r>
    </w:p>
    <w:p>
      <w:pPr>
        <w:pStyle w:val="ListParagraph"/>
        <w:numPr>
          <w:ilvl w:val="0"/>
          <w:numId w:val="1"/>
        </w:numPr>
        <w:spacing w:after="40" w:before="40"/>
      </w:pPr>
      <w:r>
        <w:t xml:space="preserve">Por categoría.</w:t>
      </w:r>
    </w:p>
    <w:p>
      <w:pPr>
        <w:pStyle w:val="ListParagraph"/>
        <w:numPr>
          <w:ilvl w:val="0"/>
          <w:numId w:val="1"/>
        </w:numPr>
        <w:spacing w:after="40" w:before="40"/>
      </w:pPr>
      <w:r>
        <w:t xml:space="preserve">Por moneda.</w:t>
      </w:r>
    </w:p>
    <w:p>
      <w:pPr>
        <w:pStyle w:val="ListParagraph"/>
        <w:numPr>
          <w:ilvl w:val="0"/>
          <w:numId w:val="1"/>
        </w:numPr>
        <w:spacing w:after="40" w:before="40"/>
      </w:pPr>
      <w:r>
        <w:t xml:space="preserve">Solo productos activos.</w:t>
      </w:r>
    </w:p>
    <w:p>
      <w:pPr>
        <w:spacing w:after="60" w:before="60"/>
      </w:pPr>
    </w:p>
    <w:p>
      <w:pPr>
        <w:pStyle w:val="Heading4"/>
        <w:spacing w:after="80" w:before="160"/>
      </w:pPr>
      <w:r>
        <w:t xml:space="preserve">4.14.2 Crear Producto (Admin)</w:t>
      </w:r>
    </w:p>
    <w:p>
      <w:pPr>
        <w:spacing w:after="60" w:before="60"/>
      </w:pPr>
    </w:p>
    <w:p>
      <w:pPr>
        <w:pStyle w:val="ListParagraph"/>
        <w:numPr>
          <w:ilvl w:val="0"/>
          <w:numId w:val="2"/>
        </w:numPr>
        <w:spacing w:after="40" w:before="40"/>
      </w:pPr>
      <w:r>
        <w:t xml:space="preserve">Clic en </w:t>
      </w:r>
      <w:r>
        <w:rPr>
          <w:b/>
          <w:bCs/>
        </w:rPr>
        <w:t xml:space="preserve">Nuevo Producto</w:t>
      </w:r>
      <w:r>
        <w:t xml:space="preserve">.</w:t>
      </w:r>
    </w:p>
    <w:p>
      <w:pPr>
        <w:pStyle w:val="ListParagraph"/>
        <w:numPr>
          <w:ilvl w:val="0"/>
          <w:numId w:val="2"/>
        </w:numPr>
        <w:spacing w:after="40" w:before="40"/>
      </w:pPr>
      <w:r>
        <w:t xml:space="preserve">Ingresa:</w:t>
      </w:r>
    </w:p>
    <w:p>
      <w:pPr>
        <w:pStyle w:val="ListParagraph"/>
        <w:numPr>
          <w:ilvl w:val="1.5"/>
          <w:numId w:val="1"/>
        </w:numPr>
        <w:spacing w:after="40" w:before="40"/>
      </w:pPr>
      <w:r>
        <w:rPr>
          <w:b/>
          <w:bCs/>
        </w:rPr>
        <w:t xml:space="preserve">Código</w:t>
      </w:r>
    </w:p>
    <w:p>
      <w:pPr>
        <w:pStyle w:val="ListParagraph"/>
        <w:numPr>
          <w:ilvl w:val="1.5"/>
          <w:numId w:val="1"/>
        </w:numPr>
        <w:spacing w:after="40" w:before="40"/>
      </w:pPr>
      <w:r>
        <w:rPr>
          <w:b/>
          <w:bCs/>
        </w:rPr>
        <w:t xml:space="preserve">Nombre</w:t>
      </w:r>
    </w:p>
    <w:p>
      <w:pPr>
        <w:pStyle w:val="ListParagraph"/>
        <w:numPr>
          <w:ilvl w:val="1.5"/>
          <w:numId w:val="1"/>
        </w:numPr>
        <w:spacing w:after="40" w:before="40"/>
      </w:pPr>
      <w:r>
        <w:rPr>
          <w:b/>
          <w:bCs/>
        </w:rPr>
        <w:t xml:space="preserve">Categoría</w:t>
      </w:r>
    </w:p>
    <w:p>
      <w:pPr>
        <w:pStyle w:val="ListParagraph"/>
        <w:numPr>
          <w:ilvl w:val="1.5"/>
          <w:numId w:val="1"/>
        </w:numPr>
        <w:spacing w:after="40" w:before="40"/>
      </w:pPr>
      <w:r>
        <w:rPr>
          <w:b/>
          <w:bCs/>
        </w:rPr>
        <w:t xml:space="preserve">Precio de lista</w:t>
      </w:r>
    </w:p>
    <w:p>
      <w:pPr>
        <w:pStyle w:val="ListParagraph"/>
        <w:numPr>
          <w:ilvl w:val="1.5"/>
          <w:numId w:val="1"/>
        </w:numPr>
        <w:spacing w:after="40" w:before="40"/>
      </w:pPr>
      <w:r>
        <w:rPr>
          <w:b/>
          <w:bCs/>
        </w:rPr>
        <w:t xml:space="preserve">Moneda</w:t>
      </w:r>
      <w:r>
        <w:t xml:space="preserve"> (MXN o USD)</w:t>
      </w:r>
    </w:p>
    <w:p>
      <w:pPr>
        <w:pStyle w:val="ListParagraph"/>
        <w:numPr>
          <w:ilvl w:val="1.5"/>
          <w:numId w:val="1"/>
        </w:numPr>
        <w:spacing w:after="40" w:before="40"/>
      </w:pPr>
      <w:r>
        <w:rPr>
          <w:b/>
          <w:bCs/>
        </w:rPr>
        <w:t xml:space="preserve">Descuento máximo</w:t>
      </w:r>
      <w:r>
        <w:t xml:space="preserve"> que puede aplicar el vendedor sin autorización especial.</w:t>
      </w:r>
    </w:p>
    <w:p>
      <w:pPr>
        <w:pStyle w:val="ListParagraph"/>
        <w:numPr>
          <w:ilvl w:val="1.5"/>
          <w:numId w:val="1"/>
        </w:numPr>
        <w:spacing w:after="40" w:before="40"/>
      </w:pPr>
      <w:r>
        <w:rPr>
          <w:b/>
          <w:bCs/>
        </w:rPr>
        <w:t xml:space="preserve">Descripción</w:t>
      </w:r>
      <w:r>
        <w:t xml:space="preserve"> (opcional)</w:t>
      </w:r>
    </w:p>
    <w:p>
      <w:pPr>
        <w:pStyle w:val="ListParagraph"/>
        <w:numPr>
          <w:ilvl w:val="0"/>
          <w:numId w:val="2"/>
        </w:numPr>
        <w:spacing w:after="40" w:before="40"/>
      </w:pPr>
      <w:r>
        <w:t xml:space="preserve">Guarda.</w:t>
      </w:r>
    </w:p>
    <w:p>
      <w:pPr>
        <w:spacing w:after="60" w:before="60"/>
      </w:pPr>
    </w:p>
    <w:p>
      <w:pPr>
        <w:pStyle w:val="Heading4"/>
        <w:spacing w:after="80" w:before="160"/>
      </w:pPr>
      <w:r>
        <w:t xml:space="preserve">4.14.3 Categorías de Productos (Admin)</w:t>
      </w:r>
    </w:p>
    <w:p>
      <w:pPr>
        <w:spacing w:after="60" w:before="60"/>
      </w:pPr>
    </w:p>
    <w:p>
      <w:pPr>
        <w:spacing w:after="60" w:before="60"/>
      </w:pPr>
      <w:r>
        <w:t xml:space="preserve">Las categorías agrupan los productos. Se pueden activar o desactivar. Los productos de categorías inactivas no aparecen en el selector de cotizaciones.</w:t>
      </w:r>
    </w:p>
    <w:p>
      <w:pPr>
        <w:spacing w:after="60" w:before="60"/>
      </w:pPr>
    </w:p>
    <w:p>
      <w:pPr>
        <w:pBdr>
          <w:left w:val="thick" w:color="1a56a0" w:sz="12"/>
        </w:pBdr>
        <w:spacing w:after="60" w:before="60"/>
        <w:ind w:left="720"/>
      </w:pPr>
      <w:r>
        <w:rPr>
          <w:i/>
          <w:iCs/>
          <w:color w:val="555555"/>
        </w:rPr>
        <w:t xml:space="preserve">Los productos también se sincronizan desde Microsip. El admin puede complementar la información (ej. descuento máximo) que no proviene del ERP.</w:t>
      </w:r>
    </w:p>
    <w:p>
      <w:pPr>
        <w:spacing w:after="60" w:before="60"/>
      </w:pPr>
    </w:p>
    <w:p>
      <w:pPr>
        <w:pBdr>
          <w:bottom w:val="single" w:color="CCCCCC" w:sz="6"/>
        </w:pBdr>
        <w:spacing w:after="100" w:before="100"/>
      </w:pPr>
    </w:p>
    <w:p>
      <w:pPr>
        <w:spacing w:after="60" w:before="60"/>
      </w:pPr>
    </w:p>
    <w:p>
      <w:pPr>
        <w:pStyle w:val="Heading3"/>
        <w:spacing w:after="100" w:before="200"/>
      </w:pPr>
      <w:r>
        <w:t xml:space="preserve">4.15 Usuarios</w:t>
      </w:r>
    </w:p>
    <w:p>
      <w:pPr>
        <w:spacing w:after="60" w:before="60"/>
      </w:pPr>
    </w:p>
    <w:p>
      <w:pPr>
        <w:spacing w:after="60" w:before="60"/>
      </w:pPr>
      <w:r>
        <w:rPr>
          <w:b/>
          <w:bCs/>
        </w:rPr>
        <w:t xml:space="preserve">Ruta</w:t>
      </w:r>
      <w:r>
        <w:t xml:space="preserve">: </w:t>
      </w:r>
      <w:r>
        <w:rPr>
          <w:rFonts w:ascii="Courier New" w:cs="Courier New" w:eastAsia="Courier New" w:hAnsi="Courier New"/>
          <w:sz w:val="18"/>
          <w:szCs w:val="18"/>
        </w:rPr>
        <w:t xml:space="preserve">/users</w:t>
      </w:r>
      <w:r>
        <w:t xml:space="preserve">  </w:t>
      </w:r>
    </w:p>
    <w:p>
      <w:pPr>
        <w:spacing w:after="60" w:before="60"/>
      </w:pPr>
      <w:r>
        <w:rPr>
          <w:b/>
          <w:bCs/>
        </w:rPr>
        <w:t xml:space="preserve">Roles</w:t>
      </w:r>
      <w:r>
        <w:t xml:space="preserve">: Solo Administrador</w:t>
      </w:r>
    </w:p>
    <w:p>
      <w:pPr>
        <w:spacing w:after="60" w:before="60"/>
      </w:pPr>
    </w:p>
    <w:p>
      <w:pPr>
        <w:spacing w:after="60" w:before="60"/>
      </w:pPr>
      <w:r>
        <w:t xml:space="preserve">Gestión de todos los usuarios del tenant.</w:t>
      </w:r>
    </w:p>
    <w:p>
      <w:pPr>
        <w:spacing w:after="60" w:before="60"/>
      </w:pPr>
    </w:p>
    <w:p>
      <w:pPr>
        <w:pStyle w:val="Heading4"/>
        <w:spacing w:after="80" w:before="160"/>
      </w:pPr>
      <w:r>
        <w:t xml:space="preserve">4.15.1 Lista de Usuarios</w:t>
      </w:r>
    </w:p>
    <w:p>
      <w:pPr>
        <w:spacing w:after="60" w:before="60"/>
      </w:pPr>
    </w:p>
    <w:p>
      <w:pPr>
        <w:spacing w:after="60" w:before="60"/>
      </w:pPr>
      <w:r>
        <w:t xml:space="preserve">Tabla con:</w:t>
      </w:r>
    </w:p>
    <w:p>
      <w:pPr>
        <w:pStyle w:val="ListParagraph"/>
        <w:numPr>
          <w:ilvl w:val="0"/>
          <w:numId w:val="1"/>
        </w:numPr>
        <w:spacing w:after="40" w:before="40"/>
      </w:pPr>
      <w:r>
        <w:t xml:space="preserve">Nombre completo.</w:t>
      </w:r>
    </w:p>
    <w:p>
      <w:pPr>
        <w:pStyle w:val="ListParagraph"/>
        <w:numPr>
          <w:ilvl w:val="0"/>
          <w:numId w:val="1"/>
        </w:numPr>
        <w:spacing w:after="40" w:before="40"/>
      </w:pPr>
      <w:r>
        <w:t xml:space="preserve">Usuario (login).</w:t>
      </w:r>
    </w:p>
    <w:p>
      <w:pPr>
        <w:pStyle w:val="ListParagraph"/>
        <w:numPr>
          <w:ilvl w:val="0"/>
          <w:numId w:val="1"/>
        </w:numPr>
        <w:spacing w:after="40" w:before="40"/>
      </w:pPr>
      <w:r>
        <w:t xml:space="preserve">Rol asignado.</w:t>
      </w:r>
    </w:p>
    <w:p>
      <w:pPr>
        <w:pStyle w:val="ListParagraph"/>
        <w:numPr>
          <w:ilvl w:val="0"/>
          <w:numId w:val="1"/>
        </w:numPr>
        <w:spacing w:after="40" w:before="40"/>
      </w:pPr>
      <w:r>
        <w:t xml:space="preserve">Email.</w:t>
      </w:r>
    </w:p>
    <w:p>
      <w:pPr>
        <w:pStyle w:val="ListParagraph"/>
        <w:numPr>
          <w:ilvl w:val="0"/>
          <w:numId w:val="1"/>
        </w:numPr>
        <w:spacing w:after="40" w:before="40"/>
      </w:pPr>
      <w:r>
        <w:t xml:space="preserve">Estado (Activo/Inactivo).</w:t>
      </w:r>
    </w:p>
    <w:p>
      <w:pPr>
        <w:spacing w:after="60" w:before="60"/>
      </w:pPr>
    </w:p>
    <w:p>
      <w:pPr>
        <w:pStyle w:val="Heading4"/>
        <w:spacing w:after="80" w:before="160"/>
      </w:pPr>
      <w:r>
        <w:t xml:space="preserve">4.15.2 Crear Usuario</w:t>
      </w:r>
    </w:p>
    <w:p>
      <w:pPr>
        <w:spacing w:after="60" w:before="60"/>
      </w:pPr>
    </w:p>
    <w:p>
      <w:pPr>
        <w:pStyle w:val="ListParagraph"/>
        <w:numPr>
          <w:ilvl w:val="0"/>
          <w:numId w:val="2"/>
        </w:numPr>
        <w:spacing w:after="40" w:before="40"/>
      </w:pPr>
      <w:r>
        <w:t xml:space="preserve">Clic en </w:t>
      </w:r>
      <w:r>
        <w:rPr>
          <w:b/>
          <w:bCs/>
        </w:rPr>
        <w:t xml:space="preserve">Nuevo Usuario</w:t>
      </w:r>
      <w:r>
        <w:t xml:space="preserve">.</w:t>
      </w:r>
    </w:p>
    <w:p>
      <w:pPr>
        <w:pStyle w:val="ListParagraph"/>
        <w:numPr>
          <w:ilvl w:val="0"/>
          <w:numId w:val="2"/>
        </w:numPr>
        <w:spacing w:after="40" w:before="40"/>
      </w:pPr>
      <w:r>
        <w:t xml:space="preserve">Completa:</w:t>
      </w:r>
    </w:p>
    <w:p>
      <w:pPr>
        <w:pStyle w:val="ListParagraph"/>
        <w:numPr>
          <w:ilvl w:val="1.5"/>
          <w:numId w:val="1"/>
        </w:numPr>
        <w:spacing w:after="40" w:before="40"/>
      </w:pPr>
      <w:r>
        <w:rPr>
          <w:b/>
          <w:bCs/>
        </w:rPr>
        <w:t xml:space="preserve">Nombre completo</w:t>
      </w:r>
    </w:p>
    <w:p>
      <w:pPr>
        <w:pStyle w:val="ListParagraph"/>
        <w:numPr>
          <w:ilvl w:val="1.5"/>
          <w:numId w:val="1"/>
        </w:numPr>
        <w:spacing w:after="40" w:before="40"/>
      </w:pPr>
      <w:r>
        <w:rPr>
          <w:b/>
          <w:bCs/>
        </w:rPr>
        <w:t xml:space="preserve">Nombre de usuario</w:t>
      </w:r>
      <w:r>
        <w:t xml:space="preserve"> (para el login)</w:t>
      </w:r>
    </w:p>
    <w:p>
      <w:pPr>
        <w:pStyle w:val="ListParagraph"/>
        <w:numPr>
          <w:ilvl w:val="1.5"/>
          <w:numId w:val="1"/>
        </w:numPr>
        <w:spacing w:after="40" w:before="40"/>
      </w:pPr>
      <w:r>
        <w:rPr>
          <w:b/>
          <w:bCs/>
        </w:rPr>
        <w:t xml:space="preserve">Contraseña inicial</w:t>
      </w:r>
      <w:r>
        <w:t xml:space="preserve"> (el usuario puede cambiarla)</w:t>
      </w:r>
    </w:p>
    <w:p>
      <w:pPr>
        <w:pStyle w:val="ListParagraph"/>
        <w:numPr>
          <w:ilvl w:val="1.5"/>
          <w:numId w:val="1"/>
        </w:numPr>
        <w:spacing w:after="40" w:before="40"/>
      </w:pPr>
      <w:r>
        <w:rPr>
          <w:b/>
          <w:bCs/>
        </w:rPr>
        <w:t xml:space="preserve">Email</w:t>
      </w:r>
    </w:p>
    <w:p>
      <w:pPr>
        <w:pStyle w:val="ListParagraph"/>
        <w:numPr>
          <w:ilvl w:val="1.5"/>
          <w:numId w:val="1"/>
        </w:numPr>
        <w:spacing w:after="40" w:before="40"/>
      </w:pPr>
      <w:r>
        <w:rPr>
          <w:b/>
          <w:bCs/>
        </w:rPr>
        <w:t xml:space="preserve">Rol</w:t>
      </w:r>
      <w:r>
        <w:t xml:space="preserve"> (ver tabla de roles en sección 3)</w:t>
      </w:r>
    </w:p>
    <w:p>
      <w:pPr>
        <w:pStyle w:val="ListParagraph"/>
        <w:numPr>
          <w:ilvl w:val="0"/>
          <w:numId w:val="2"/>
        </w:numPr>
        <w:spacing w:after="40" w:before="40"/>
      </w:pPr>
      <w:r>
        <w:t xml:space="preserve">Guarda.</w:t>
      </w:r>
    </w:p>
    <w:p>
      <w:pPr>
        <w:spacing w:after="60" w:before="60"/>
      </w:pPr>
    </w:p>
    <w:p>
      <w:pPr>
        <w:pBdr>
          <w:left w:val="thick" w:color="1a56a0" w:sz="12"/>
        </w:pBdr>
        <w:spacing w:after="60" w:before="60"/>
        <w:ind w:left="720"/>
      </w:pPr>
      <w:r>
        <w:rPr>
          <w:i/>
          <w:iCs/>
          <w:color w:val="555555"/>
        </w:rPr>
        <w:t xml:space="preserve">El nuevo usuario puede iniciar sesión de inmediato con las credenciales creadas.</w:t>
      </w:r>
    </w:p>
    <w:p>
      <w:pPr>
        <w:spacing w:after="60" w:before="60"/>
      </w:pPr>
    </w:p>
    <w:p>
      <w:pPr>
        <w:pStyle w:val="Heading4"/>
        <w:spacing w:after="80" w:before="160"/>
      </w:pPr>
      <w:r>
        <w:t xml:space="preserve">4.15.3 Editar / Desactivar Usuario</w:t>
      </w:r>
    </w:p>
    <w:p>
      <w:pPr>
        <w:spacing w:after="60" w:before="60"/>
      </w:pPr>
    </w:p>
    <w:p>
      <w:pPr>
        <w:pStyle w:val="ListParagraph"/>
        <w:numPr>
          <w:ilvl w:val="0"/>
          <w:numId w:val="1"/>
        </w:numPr>
        <w:spacing w:after="40" w:before="40"/>
      </w:pPr>
      <w:r>
        <w:t xml:space="preserve">Haz clic en el usuario para editar su información o cambiar su rol.</w:t>
      </w:r>
    </w:p>
    <w:p>
      <w:pPr>
        <w:pStyle w:val="ListParagraph"/>
        <w:numPr>
          <w:ilvl w:val="0"/>
          <w:numId w:val="1"/>
        </w:numPr>
        <w:spacing w:after="40" w:before="40"/>
      </w:pPr>
      <w:r>
        <w:t xml:space="preserve">Para desactivar un usuario (sin eliminarlo), cambia su estado a Inactivo. El usuario no podrá iniciar sesión pero su historial se conserva.</w:t>
      </w:r>
    </w:p>
    <w:p>
      <w:pPr>
        <w:spacing w:after="60" w:before="60"/>
      </w:pPr>
    </w:p>
    <w:p>
      <w:pPr>
        <w:pBdr>
          <w:bottom w:val="single" w:color="CCCCCC" w:sz="6"/>
        </w:pBdr>
        <w:spacing w:after="100" w:before="100"/>
      </w:pPr>
    </w:p>
    <w:p>
      <w:pPr>
        <w:spacing w:after="60" w:before="60"/>
      </w:pPr>
    </w:p>
    <w:p>
      <w:pPr>
        <w:pStyle w:val="Heading3"/>
        <w:spacing w:after="100" w:before="200"/>
      </w:pPr>
      <w:r>
        <w:t xml:space="preserve">4.16 Configuración de Empresa</w:t>
      </w:r>
    </w:p>
    <w:p>
      <w:pPr>
        <w:spacing w:after="60" w:before="60"/>
      </w:pPr>
    </w:p>
    <w:p>
      <w:pPr>
        <w:spacing w:after="60" w:before="60"/>
      </w:pPr>
      <w:r>
        <w:rPr>
          <w:b/>
          <w:bCs/>
        </w:rPr>
        <w:t xml:space="preserve">Ruta</w:t>
      </w:r>
      <w:r>
        <w:t xml:space="preserve">: </w:t>
      </w:r>
      <w:r>
        <w:rPr>
          <w:rFonts w:ascii="Courier New" w:cs="Courier New" w:eastAsia="Courier New" w:hAnsi="Courier New"/>
          <w:sz w:val="18"/>
          <w:szCs w:val="18"/>
        </w:rPr>
        <w:t xml:space="preserve">/settings</w:t>
      </w:r>
      <w:r>
        <w:t xml:space="preserve">  </w:t>
      </w:r>
    </w:p>
    <w:p>
      <w:pPr>
        <w:spacing w:after="60" w:before="60"/>
      </w:pPr>
      <w:r>
        <w:rPr>
          <w:b/>
          <w:bCs/>
        </w:rPr>
        <w:t xml:space="preserve">Roles</w:t>
      </w:r>
      <w:r>
        <w:t xml:space="preserve">: Solo Administrador</w:t>
      </w:r>
    </w:p>
    <w:p>
      <w:pPr>
        <w:spacing w:after="60" w:before="60"/>
      </w:pPr>
    </w:p>
    <w:p>
      <w:pPr>
        <w:spacing w:after="60" w:before="60"/>
      </w:pPr>
      <w:r>
        <w:t xml:space="preserve">Personalización de la identidad visual y datos fiscales de la empresa dentro del sistema.</w:t>
      </w:r>
    </w:p>
    <w:p>
      <w:pPr>
        <w:spacing w:after="60" w:before="60"/>
      </w:pPr>
    </w:p>
    <w:p>
      <w:pPr>
        <w:pStyle w:val="Heading4"/>
        <w:spacing w:after="80" w:before="160"/>
      </w:pPr>
      <w:r>
        <w:t xml:space="preserve">Campos Configurables</w:t>
      </w:r>
    </w:p>
    <w:p>
      <w:pPr>
        <w:spacing w:after="60" w:before="60"/>
      </w:pPr>
    </w:p>
    <w:p>
      <w:pPr>
        <w:pStyle w:val="ListParagraph"/>
        <w:numPr>
          <w:ilvl w:val="0"/>
          <w:numId w:val="1"/>
        </w:numPr>
        <w:spacing w:after="40" w:before="40"/>
      </w:pPr>
      <w:r>
        <w:rPr>
          <w:b/>
          <w:bCs/>
        </w:rPr>
        <w:t xml:space="preserve">Nombre de la empresa</w:t>
      </w:r>
    </w:p>
    <w:p>
      <w:pPr>
        <w:pStyle w:val="ListParagraph"/>
        <w:numPr>
          <w:ilvl w:val="0"/>
          <w:numId w:val="1"/>
        </w:numPr>
        <w:spacing w:after="40" w:before="40"/>
      </w:pPr>
      <w:r>
        <w:rPr>
          <w:b/>
          <w:bCs/>
        </w:rPr>
        <w:t xml:space="preserve">RFC</w:t>
      </w:r>
    </w:p>
    <w:p>
      <w:pPr>
        <w:pStyle w:val="ListParagraph"/>
        <w:numPr>
          <w:ilvl w:val="0"/>
          <w:numId w:val="1"/>
        </w:numPr>
        <w:spacing w:after="40" w:before="40"/>
      </w:pPr>
      <w:r>
        <w:rPr>
          <w:b/>
          <w:bCs/>
        </w:rPr>
        <w:t xml:space="preserve">Dirección fiscal</w:t>
      </w:r>
      <w:r>
        <w:t xml:space="preserve"> (calle, colonia, ciudad, estado, CP)</w:t>
      </w:r>
    </w:p>
    <w:p>
      <w:pPr>
        <w:pStyle w:val="ListParagraph"/>
        <w:numPr>
          <w:ilvl w:val="0"/>
          <w:numId w:val="1"/>
        </w:numPr>
        <w:spacing w:after="40" w:before="40"/>
      </w:pPr>
      <w:r>
        <w:rPr>
          <w:b/>
          <w:bCs/>
        </w:rPr>
        <w:t xml:space="preserve">Teléfono de contacto</w:t>
      </w:r>
    </w:p>
    <w:p>
      <w:pPr>
        <w:pStyle w:val="ListParagraph"/>
        <w:numPr>
          <w:ilvl w:val="0"/>
          <w:numId w:val="1"/>
        </w:numPr>
        <w:spacing w:after="40" w:before="40"/>
      </w:pPr>
      <w:r>
        <w:rPr>
          <w:b/>
          <w:bCs/>
        </w:rPr>
        <w:t xml:space="preserve">Email de contacto</w:t>
      </w:r>
    </w:p>
    <w:p>
      <w:pPr>
        <w:pStyle w:val="ListParagraph"/>
        <w:numPr>
          <w:ilvl w:val="0"/>
          <w:numId w:val="1"/>
        </w:numPr>
        <w:spacing w:after="40" w:before="40"/>
      </w:pPr>
      <w:r>
        <w:rPr>
          <w:b/>
          <w:bCs/>
        </w:rPr>
        <w:t xml:space="preserve">Sitio web</w:t>
      </w:r>
    </w:p>
    <w:p>
      <w:pPr>
        <w:pStyle w:val="ListParagraph"/>
        <w:numPr>
          <w:ilvl w:val="0"/>
          <w:numId w:val="1"/>
        </w:numPr>
        <w:spacing w:after="40" w:before="40"/>
      </w:pPr>
      <w:r>
        <w:rPr>
          <w:b/>
          <w:bCs/>
        </w:rPr>
        <w:t xml:space="preserve">Logo</w:t>
      </w:r>
      <w:r>
        <w:t xml:space="preserve"> (URL de la imagen — se recomienda formato PNG con fondo transparente)</w:t>
      </w:r>
    </w:p>
    <w:p>
      <w:pPr>
        <w:pStyle w:val="ListParagraph"/>
        <w:numPr>
          <w:ilvl w:val="0"/>
          <w:numId w:val="1"/>
        </w:numPr>
        <w:spacing w:after="40" w:before="40"/>
      </w:pPr>
      <w:r>
        <w:rPr>
          <w:b/>
          <w:bCs/>
        </w:rPr>
        <w:t xml:space="preserve">Color primario</w:t>
      </w:r>
      <w:r>
        <w:t xml:space="preserve"> (código hexadecimal — aparece en encabezados de PDF y en la interfaz)</w:t>
      </w:r>
    </w:p>
    <w:p>
      <w:pPr>
        <w:pStyle w:val="ListParagraph"/>
        <w:numPr>
          <w:ilvl w:val="0"/>
          <w:numId w:val="1"/>
        </w:numPr>
        <w:spacing w:after="40" w:before="40"/>
      </w:pPr>
      <w:r>
        <w:rPr>
          <w:b/>
          <w:bCs/>
        </w:rPr>
        <w:t xml:space="preserve">Color secundario</w:t>
      </w:r>
    </w:p>
    <w:p>
      <w:pPr>
        <w:pStyle w:val="ListParagraph"/>
        <w:numPr>
          <w:ilvl w:val="0"/>
          <w:numId w:val="1"/>
        </w:numPr>
        <w:spacing w:after="40" w:before="40"/>
      </w:pPr>
      <w:r>
        <w:rPr>
          <w:b/>
          <w:bCs/>
        </w:rPr>
        <w:t xml:space="preserve">Zona horaria</w:t>
      </w:r>
      <w:r>
        <w:t xml:space="preserve"> (importante para correcta visualización de fechas en PDFs y reportes)</w:t>
      </w:r>
    </w:p>
    <w:p>
      <w:pPr>
        <w:spacing w:after="60" w:before="60"/>
      </w:pPr>
    </w:p>
    <w:p>
      <w:pPr>
        <w:pBdr>
          <w:left w:val="thick" w:color="1a56a0" w:sz="12"/>
        </w:pBdr>
        <w:spacing w:after="60" w:before="60"/>
        <w:ind w:left="720"/>
      </w:pPr>
      <w:r>
        <w:rPr>
          <w:i/>
          <w:iCs/>
          <w:color w:val="555555"/>
        </w:rPr>
        <w:t xml:space="preserve">Todos estos datos aparecen automáticamente en los PDFs generados (cotizaciones, minutas de visita, autorizaciones de crédito).</w:t>
      </w:r>
    </w:p>
    <w:p>
      <w:pPr>
        <w:spacing w:after="60" w:before="60"/>
      </w:pPr>
    </w:p>
    <w:p>
      <w:pPr>
        <w:pBdr>
          <w:bottom w:val="single" w:color="CCCCCC" w:sz="6"/>
        </w:pBdr>
        <w:spacing w:after="100" w:before="100"/>
      </w:pPr>
    </w:p>
    <w:p>
      <w:pPr>
        <w:spacing w:after="60" w:before="60"/>
      </w:pPr>
    </w:p>
    <w:p>
      <w:pPr>
        <w:pStyle w:val="Heading3"/>
        <w:spacing w:after="100" w:before="200"/>
      </w:pPr>
      <w:r>
        <w:t xml:space="preserve">4.17 Integración Microsip</w:t>
      </w:r>
    </w:p>
    <w:p>
      <w:pPr>
        <w:spacing w:after="60" w:before="60"/>
      </w:pPr>
    </w:p>
    <w:p>
      <w:pPr>
        <w:spacing w:after="60" w:before="60"/>
      </w:pPr>
      <w:r>
        <w:rPr>
          <w:b/>
          <w:bCs/>
        </w:rPr>
        <w:t xml:space="preserve">Ruta</w:t>
      </w:r>
      <w:r>
        <w:t xml:space="preserve">: </w:t>
      </w:r>
      <w:r>
        <w:rPr>
          <w:rFonts w:ascii="Courier New" w:cs="Courier New" w:eastAsia="Courier New" w:hAnsi="Courier New"/>
          <w:sz w:val="18"/>
          <w:szCs w:val="18"/>
        </w:rPr>
        <w:t xml:space="preserve">/microsip</w:t>
      </w:r>
      <w:r>
        <w:t xml:space="preserve">  </w:t>
      </w:r>
    </w:p>
    <w:p>
      <w:pPr>
        <w:spacing w:after="60" w:before="60"/>
      </w:pPr>
      <w:r>
        <w:rPr>
          <w:b/>
          <w:bCs/>
        </w:rPr>
        <w:t xml:space="preserve">Roles</w:t>
      </w:r>
      <w:r>
        <w:t xml:space="preserve">: Solo Administrador</w:t>
      </w:r>
    </w:p>
    <w:p>
      <w:pPr>
        <w:spacing w:after="60" w:before="60"/>
      </w:pPr>
    </w:p>
    <w:p>
      <w:pPr>
        <w:spacing w:after="60" w:before="60"/>
      </w:pPr>
      <w:r>
        <w:t xml:space="preserve">Configuración de la conexión con el ERP Microsip (base de datos Firebird local).</w:t>
      </w:r>
    </w:p>
    <w:p>
      <w:pPr>
        <w:spacing w:after="60" w:before="60"/>
      </w:pPr>
    </w:p>
    <w:p>
      <w:pPr>
        <w:pStyle w:val="Heading4"/>
        <w:spacing w:after="80" w:before="160"/>
      </w:pPr>
      <w:r>
        <w:t xml:space="preserve">4.17.1 Configurar la Conexión</w:t>
      </w:r>
    </w:p>
    <w:p>
      <w:pPr>
        <w:spacing w:after="60" w:before="60"/>
      </w:pPr>
    </w:p>
    <w:p>
      <w:pPr>
        <w:pStyle w:val="ListParagraph"/>
        <w:numPr>
          <w:ilvl w:val="0"/>
          <w:numId w:val="2"/>
        </w:numPr>
        <w:spacing w:after="40" w:before="40"/>
      </w:pPr>
      <w:r>
        <w:t xml:space="preserve">Ve a </w:t>
      </w:r>
      <w:r>
        <w:rPr>
          <w:b/>
          <w:bCs/>
        </w:rPr>
        <w:t xml:space="preserve">Microsip</w:t>
      </w:r>
      <w:r>
        <w:t xml:space="preserve"> en el sidebar.</w:t>
      </w:r>
    </w:p>
    <w:p>
      <w:pPr>
        <w:pStyle w:val="ListParagraph"/>
        <w:numPr>
          <w:ilvl w:val="0"/>
          <w:numId w:val="2"/>
        </w:numPr>
        <w:spacing w:after="40" w:before="40"/>
      </w:pPr>
      <w:r>
        <w:t xml:space="preserve">Llena los parámetros de conexión:</w:t>
      </w:r>
    </w:p>
    <w:p>
      <w:pPr>
        <w:pStyle w:val="ListParagraph"/>
        <w:numPr>
          <w:ilvl w:val="1.5"/>
          <w:numId w:val="1"/>
        </w:numPr>
        <w:spacing w:after="40" w:before="40"/>
      </w:pPr>
      <w:r>
        <w:rPr>
          <w:b/>
          <w:bCs/>
        </w:rPr>
        <w:t xml:space="preserve">Host</w:t>
      </w:r>
      <w:r>
        <w:t xml:space="preserve">: IP o nombre del servidor donde está instalado Microsip.</w:t>
      </w:r>
    </w:p>
    <w:p>
      <w:pPr>
        <w:pStyle w:val="ListParagraph"/>
        <w:numPr>
          <w:ilvl w:val="1.5"/>
          <w:numId w:val="1"/>
        </w:numPr>
        <w:spacing w:after="40" w:before="40"/>
      </w:pPr>
      <w:r>
        <w:rPr>
          <w:b/>
          <w:bCs/>
        </w:rPr>
        <w:t xml:space="preserve">Puerto</w:t>
      </w:r>
      <w:r>
        <w:t xml:space="preserve">: Puerto Firebird (por defecto: 3050).</w:t>
      </w:r>
    </w:p>
    <w:p>
      <w:pPr>
        <w:pStyle w:val="ListParagraph"/>
        <w:numPr>
          <w:ilvl w:val="1.5"/>
          <w:numId w:val="1"/>
        </w:numPr>
        <w:spacing w:after="40" w:before="40"/>
      </w:pPr>
      <w:r>
        <w:rPr>
          <w:b/>
          <w:bCs/>
        </w:rPr>
        <w:t xml:space="preserve">Ruta de la base de datos</w:t>
      </w:r>
      <w:r>
        <w:t xml:space="preserve">: Ruta completa al archivo </w:t>
      </w:r>
      <w:r>
        <w:rPr>
          <w:rFonts w:ascii="Courier New" w:cs="Courier New" w:eastAsia="Courier New" w:hAnsi="Courier New"/>
          <w:sz w:val="18"/>
          <w:szCs w:val="18"/>
        </w:rPr>
        <w:t xml:space="preserve">.fdb</w:t>
      </w:r>
      <w:r>
        <w:t xml:space="preserve"> en el servidor.</w:t>
      </w:r>
    </w:p>
    <w:p>
      <w:pPr>
        <w:pStyle w:val="ListParagraph"/>
        <w:numPr>
          <w:ilvl w:val="1.5"/>
          <w:numId w:val="1"/>
        </w:numPr>
        <w:spacing w:after="40" w:before="40"/>
      </w:pPr>
      <w:r>
        <w:rPr>
          <w:b/>
          <w:bCs/>
        </w:rPr>
        <w:t xml:space="preserve">Usuario de Firebird</w:t>
      </w:r>
      <w:r>
        <w:t xml:space="preserve">: Generalmente </w:t>
      </w:r>
      <w:r>
        <w:rPr>
          <w:rFonts w:ascii="Courier New" w:cs="Courier New" w:eastAsia="Courier New" w:hAnsi="Courier New"/>
          <w:sz w:val="18"/>
          <w:szCs w:val="18"/>
        </w:rPr>
        <w:t xml:space="preserve">SYSDBA</w:t>
      </w:r>
      <w:r>
        <w:t xml:space="preserve">.</w:t>
      </w:r>
    </w:p>
    <w:p>
      <w:pPr>
        <w:pStyle w:val="ListParagraph"/>
        <w:numPr>
          <w:ilvl w:val="1.5"/>
          <w:numId w:val="1"/>
        </w:numPr>
        <w:spacing w:after="40" w:before="40"/>
      </w:pPr>
      <w:r>
        <w:rPr>
          <w:b/>
          <w:bCs/>
        </w:rPr>
        <w:t xml:space="preserve">Contraseña de Firebird</w:t>
      </w:r>
      <w:r>
        <w:t xml:space="preserve">.</w:t>
      </w:r>
    </w:p>
    <w:p>
      <w:pPr>
        <w:pStyle w:val="ListParagraph"/>
        <w:numPr>
          <w:ilvl w:val="1.5"/>
          <w:numId w:val="1"/>
        </w:numPr>
        <w:spacing w:after="40" w:before="40"/>
      </w:pPr>
      <w:r>
        <w:rPr>
          <w:b/>
          <w:bCs/>
        </w:rPr>
        <w:t xml:space="preserve">Ruta de base de datos de facturas</w:t>
      </w:r>
      <w:r>
        <w:t xml:space="preserve"> (si es una base separada).</w:t>
      </w:r>
    </w:p>
    <w:p>
      <w:pPr>
        <w:pStyle w:val="ListParagraph"/>
        <w:numPr>
          <w:ilvl w:val="0"/>
          <w:numId w:val="2"/>
        </w:numPr>
        <w:spacing w:after="40" w:before="40"/>
      </w:pPr>
      <w:r>
        <w:t xml:space="preserve">Clic en </w:t>
      </w:r>
      <w:r>
        <w:rPr>
          <w:b/>
          <w:bCs/>
        </w:rPr>
        <w:t xml:space="preserve">Probar Conexión</w:t>
      </w:r>
      <w:r>
        <w:t xml:space="preserve"> para verificar que los datos son correctos.</w:t>
      </w:r>
    </w:p>
    <w:p>
      <w:pPr>
        <w:pStyle w:val="ListParagraph"/>
        <w:numPr>
          <w:ilvl w:val="0"/>
          <w:numId w:val="2"/>
        </w:numPr>
        <w:spacing w:after="40" w:before="40"/>
      </w:pPr>
      <w:r>
        <w:t xml:space="preserve">Si la prueba es exitosa, guarda la configuración.</w:t>
      </w:r>
    </w:p>
    <w:p>
      <w:pPr>
        <w:spacing w:after="60" w:before="60"/>
      </w:pPr>
    </w:p>
    <w:p>
      <w:pPr>
        <w:pStyle w:val="Heading4"/>
        <w:spacing w:after="80" w:before="160"/>
      </w:pPr>
      <w:r>
        <w:t xml:space="preserve">4.17.2 Configurar Sincronización Automática</w:t>
      </w:r>
    </w:p>
    <w:p>
      <w:pPr>
        <w:spacing w:after="60" w:before="60"/>
      </w:pPr>
    </w:p>
    <w:p>
      <w:pPr>
        <w:pStyle w:val="ListParagraph"/>
        <w:numPr>
          <w:ilvl w:val="0"/>
          <w:numId w:val="1"/>
        </w:numPr>
        <w:spacing w:after="40" w:before="40"/>
      </w:pPr>
      <w:r>
        <w:rPr>
          <w:b/>
          <w:bCs/>
        </w:rPr>
        <w:t xml:space="preserve">Datos maestros</w:t>
      </w:r>
      <w:r>
        <w:t xml:space="preserve"> (clientes, productos, categorías): Intervalo configurable en minutos (predeterminado: 120 min).</w:t>
      </w:r>
    </w:p>
    <w:p>
      <w:pPr>
        <w:pStyle w:val="ListParagraph"/>
        <w:numPr>
          <w:ilvl w:val="0"/>
          <w:numId w:val="1"/>
        </w:numPr>
        <w:spacing w:after="40" w:before="40"/>
      </w:pPr>
      <w:r>
        <w:rPr>
          <w:b/>
          <w:bCs/>
        </w:rPr>
        <w:t xml:space="preserve">Datos transaccionales</w:t>
      </w:r>
      <w:r>
        <w:t xml:space="preserve"> (facturas, pagos): Intervalo configurable (predeterminado: 60 min).</w:t>
      </w:r>
    </w:p>
    <w:p>
      <w:pPr>
        <w:pStyle w:val="ListParagraph"/>
        <w:numPr>
          <w:ilvl w:val="0"/>
          <w:numId w:val="1"/>
        </w:numPr>
        <w:spacing w:after="40" w:before="40"/>
      </w:pPr>
      <w:r>
        <w:t xml:space="preserve">Puedes activar o desactivar la sincronización automática por entidad.</w:t>
      </w:r>
    </w:p>
    <w:p>
      <w:pPr>
        <w:spacing w:after="60" w:before="60"/>
      </w:pPr>
    </w:p>
    <w:p>
      <w:pPr>
        <w:pStyle w:val="Heading4"/>
        <w:spacing w:after="80" w:before="160"/>
      </w:pPr>
      <w:r>
        <w:t xml:space="preserve">4.17.3 Sincronización Manual</w:t>
      </w:r>
    </w:p>
    <w:p>
      <w:pPr>
        <w:spacing w:after="60" w:before="60"/>
      </w:pPr>
    </w:p>
    <w:p>
      <w:pPr>
        <w:spacing w:after="60" w:before="60"/>
      </w:pPr>
      <w:r>
        <w:t xml:space="preserve">Para cada entidad (Clientes, Productos, Categorías, Facturas, Pagos) hay un botón de </w:t>
      </w:r>
      <w:r>
        <w:rPr>
          <w:b/>
          <w:bCs/>
        </w:rPr>
        <w:t xml:space="preserve">Sincronizar Ahora</w:t>
      </w:r>
      <w:r>
        <w:t xml:space="preserve"> que ejecuta la sincronización inmediatamente, independientemente del estado del auto-sync.</w:t>
      </w:r>
    </w:p>
    <w:p>
      <w:pPr>
        <w:spacing w:after="60" w:before="60"/>
      </w:pPr>
    </w:p>
    <w:p>
      <w:pPr>
        <w:pStyle w:val="Heading4"/>
        <w:spacing w:after="80" w:before="160"/>
      </w:pPr>
      <w:r>
        <w:t xml:space="preserve">4.17.4 Historial de Sincronizaciones</w:t>
      </w:r>
    </w:p>
    <w:p>
      <w:pPr>
        <w:spacing w:after="60" w:before="60"/>
      </w:pPr>
    </w:p>
    <w:p>
      <w:pPr>
        <w:spacing w:after="60" w:before="60"/>
      </w:pPr>
      <w:r>
        <w:t xml:space="preserve">Tabla con el registro de todas las sincronizaciones ejecutadas:</w:t>
      </w:r>
    </w:p>
    <w:p>
      <w:pPr>
        <w:pStyle w:val="ListParagraph"/>
        <w:numPr>
          <w:ilvl w:val="0"/>
          <w:numId w:val="1"/>
        </w:numPr>
        <w:spacing w:after="40" w:before="40"/>
      </w:pPr>
      <w:r>
        <w:t xml:space="preserve">Fecha y hora.</w:t>
      </w:r>
    </w:p>
    <w:p>
      <w:pPr>
        <w:pStyle w:val="ListParagraph"/>
        <w:numPr>
          <w:ilvl w:val="0"/>
          <w:numId w:val="1"/>
        </w:numPr>
        <w:spacing w:after="40" w:before="40"/>
      </w:pPr>
      <w:r>
        <w:t xml:space="preserve">Entidad sincronizada.</w:t>
      </w:r>
    </w:p>
    <w:p>
      <w:pPr>
        <w:pStyle w:val="ListParagraph"/>
        <w:numPr>
          <w:ilvl w:val="0"/>
          <w:numId w:val="1"/>
        </w:numPr>
        <w:spacing w:after="40" w:before="40"/>
      </w:pPr>
      <w:r>
        <w:t xml:space="preserve">Resultado (Exitoso / Error).</w:t>
      </w:r>
    </w:p>
    <w:p>
      <w:pPr>
        <w:pStyle w:val="ListParagraph"/>
        <w:numPr>
          <w:ilvl w:val="0"/>
          <w:numId w:val="1"/>
        </w:numPr>
        <w:spacing w:after="40" w:before="40"/>
      </w:pPr>
      <w:r>
        <w:t xml:space="preserve">Registros procesados, insertados, actualizados.</w:t>
      </w:r>
    </w:p>
    <w:p>
      <w:pPr>
        <w:pStyle w:val="ListParagraph"/>
        <w:numPr>
          <w:ilvl w:val="0"/>
          <w:numId w:val="1"/>
        </w:numPr>
        <w:spacing w:after="40" w:before="40"/>
      </w:pPr>
      <w:r>
        <w:t xml:space="preserve">Tiempo de ejecución.</w:t>
      </w:r>
    </w:p>
    <w:p>
      <w:pPr>
        <w:pStyle w:val="ListParagraph"/>
        <w:numPr>
          <w:ilvl w:val="0"/>
          <w:numId w:val="1"/>
        </w:numPr>
        <w:spacing w:after="40" w:before="40"/>
      </w:pPr>
      <w:r>
        <w:t xml:space="preserve">Mensaje de error (si lo hubo).</w:t>
      </w:r>
    </w:p>
    <w:p>
      <w:pPr>
        <w:spacing w:after="60" w:before="60"/>
      </w:pPr>
    </w:p>
    <w:p>
      <w:pPr>
        <w:pBdr>
          <w:bottom w:val="single" w:color="CCCCCC" w:sz="6"/>
        </w:pBdr>
        <w:spacing w:after="100" w:before="100"/>
      </w:pPr>
    </w:p>
    <w:p>
      <w:pPr>
        <w:spacing w:after="60" w:before="60"/>
      </w:pPr>
    </w:p>
    <w:p>
      <w:pPr>
        <w:pStyle w:val="Heading3"/>
        <w:spacing w:after="100" w:before="200"/>
      </w:pPr>
      <w:r>
        <w:t xml:space="preserve">4.18 Gestión de Empresas (SuperAdmin)</w:t>
      </w:r>
    </w:p>
    <w:p>
      <w:pPr>
        <w:spacing w:after="60" w:before="60"/>
      </w:pPr>
    </w:p>
    <w:p>
      <w:pPr>
        <w:spacing w:after="60" w:before="60"/>
      </w:pPr>
      <w:r>
        <w:rPr>
          <w:b/>
          <w:bCs/>
        </w:rPr>
        <w:t xml:space="preserve">Ruta</w:t>
      </w:r>
      <w:r>
        <w:t xml:space="preserve">: </w:t>
      </w:r>
      <w:r>
        <w:rPr>
          <w:rFonts w:ascii="Courier New" w:cs="Courier New" w:eastAsia="Courier New" w:hAnsi="Courier New"/>
          <w:sz w:val="18"/>
          <w:szCs w:val="18"/>
        </w:rPr>
        <w:t xml:space="preserve">/tenants</w:t>
      </w:r>
      <w:r>
        <w:t xml:space="preserve"> (solo desde el dominio principal)  </w:t>
      </w:r>
    </w:p>
    <w:p>
      <w:pPr>
        <w:spacing w:after="60" w:before="60"/>
      </w:pPr>
      <w:r>
        <w:rPr>
          <w:b/>
          <w:bCs/>
        </w:rPr>
        <w:t xml:space="preserve">Roles</w:t>
      </w:r>
      <w:r>
        <w:t xml:space="preserve">: Solo SuperAdmin</w:t>
      </w:r>
    </w:p>
    <w:p>
      <w:pPr>
        <w:spacing w:after="60" w:before="60"/>
      </w:pPr>
    </w:p>
    <w:p>
      <w:pPr>
        <w:spacing w:after="60" w:before="60"/>
      </w:pPr>
      <w:r>
        <w:t xml:space="preserve">Panel exclusivo para administrar las empresas (tenants) registradas en la plataforma.</w:t>
      </w:r>
    </w:p>
    <w:p>
      <w:pPr>
        <w:spacing w:after="60" w:before="60"/>
      </w:pPr>
    </w:p>
    <w:p>
      <w:pPr>
        <w:pStyle w:val="Heading4"/>
        <w:spacing w:after="80" w:before="160"/>
      </w:pPr>
      <w:r>
        <w:t xml:space="preserve">4.18.1 Lista de Empresas</w:t>
      </w:r>
    </w:p>
    <w:p>
      <w:pPr>
        <w:spacing w:after="60" w:before="60"/>
      </w:pPr>
    </w:p>
    <w:p>
      <w:pPr>
        <w:spacing w:after="60" w:before="60"/>
      </w:pPr>
      <w:r>
        <w:t xml:space="preserve">Tabla con todas las empresas activas:</w:t>
      </w:r>
    </w:p>
    <w:p>
      <w:pPr>
        <w:pStyle w:val="ListParagraph"/>
        <w:numPr>
          <w:ilvl w:val="0"/>
          <w:numId w:val="1"/>
        </w:numPr>
        <w:spacing w:after="40" w:before="40"/>
      </w:pPr>
      <w:r>
        <w:t xml:space="preserve">Nombre de la empresa.</w:t>
      </w:r>
    </w:p>
    <w:p>
      <w:pPr>
        <w:pStyle w:val="ListParagraph"/>
        <w:numPr>
          <w:ilvl w:val="0"/>
          <w:numId w:val="1"/>
        </w:numPr>
        <w:spacing w:after="40" w:before="40"/>
      </w:pPr>
      <w:r>
        <w:t xml:space="preserve">Subdominio asignado.</w:t>
      </w:r>
    </w:p>
    <w:p>
      <w:pPr>
        <w:pStyle w:val="ListParagraph"/>
        <w:numPr>
          <w:ilvl w:val="0"/>
          <w:numId w:val="1"/>
        </w:numPr>
        <w:spacing w:after="40" w:before="40"/>
      </w:pPr>
      <w:r>
        <w:t xml:space="preserve">Plan contratado.</w:t>
      </w:r>
    </w:p>
    <w:p>
      <w:pPr>
        <w:pStyle w:val="ListParagraph"/>
        <w:numPr>
          <w:ilvl w:val="0"/>
          <w:numId w:val="1"/>
        </w:numPr>
        <w:spacing w:after="40" w:before="40"/>
      </w:pPr>
      <w:r>
        <w:t xml:space="preserve">Número máximo de usuarios.</w:t>
      </w:r>
    </w:p>
    <w:p>
      <w:pPr>
        <w:pStyle w:val="ListParagraph"/>
        <w:numPr>
          <w:ilvl w:val="0"/>
          <w:numId w:val="1"/>
        </w:numPr>
        <w:spacing w:after="40" w:before="40"/>
      </w:pPr>
      <w:r>
        <w:t xml:space="preserve">Fecha de creación.</w:t>
      </w:r>
    </w:p>
    <w:p>
      <w:pPr>
        <w:spacing w:after="60" w:before="60"/>
      </w:pPr>
    </w:p>
    <w:p>
      <w:pPr>
        <w:pStyle w:val="Heading4"/>
        <w:spacing w:after="80" w:before="160"/>
      </w:pPr>
      <w:r>
        <w:t xml:space="preserve">4.18.2 Crear Nueva Empresa</w:t>
      </w:r>
    </w:p>
    <w:p>
      <w:pPr>
        <w:spacing w:after="60" w:before="60"/>
      </w:pPr>
    </w:p>
    <w:p>
      <w:pPr>
        <w:pStyle w:val="ListParagraph"/>
        <w:numPr>
          <w:ilvl w:val="0"/>
          <w:numId w:val="2"/>
        </w:numPr>
        <w:spacing w:after="40" w:before="40"/>
      </w:pPr>
      <w:r>
        <w:t xml:space="preserve">Clic en </w:t>
      </w:r>
      <w:r>
        <w:rPr>
          <w:b/>
          <w:bCs/>
        </w:rPr>
        <w:t xml:space="preserve">Nueva Empresa</w:t>
      </w:r>
      <w:r>
        <w:t xml:space="preserve">.</w:t>
      </w:r>
    </w:p>
    <w:p>
      <w:pPr>
        <w:pStyle w:val="ListParagraph"/>
        <w:numPr>
          <w:ilvl w:val="0"/>
          <w:numId w:val="2"/>
        </w:numPr>
        <w:spacing w:after="40" w:before="40"/>
      </w:pPr>
      <w:r>
        <w:t xml:space="preserve">Configura:</w:t>
      </w:r>
    </w:p>
    <w:p>
      <w:pPr>
        <w:pStyle w:val="ListParagraph"/>
        <w:numPr>
          <w:ilvl w:val="1.5"/>
          <w:numId w:val="1"/>
        </w:numPr>
        <w:spacing w:after="40" w:before="40"/>
      </w:pPr>
      <w:r>
        <w:rPr>
          <w:b/>
          <w:bCs/>
        </w:rPr>
        <w:t xml:space="preserve">Nombre</w:t>
      </w:r>
      <w:r>
        <w:t xml:space="preserve"> de la empresa.</w:t>
      </w:r>
    </w:p>
    <w:p>
      <w:pPr>
        <w:pStyle w:val="ListParagraph"/>
        <w:numPr>
          <w:ilvl w:val="1.5"/>
          <w:numId w:val="1"/>
        </w:numPr>
        <w:spacing w:after="40" w:before="40"/>
      </w:pPr>
      <w:r>
        <w:rPr>
          <w:b/>
          <w:bCs/>
        </w:rPr>
        <w:t xml:space="preserve">Subdominio</w:t>
      </w:r>
      <w:r>
        <w:t xml:space="preserve"> (ej. </w:t>
      </w:r>
      <w:r>
        <w:rPr>
          <w:rFonts w:ascii="Courier New" w:cs="Courier New" w:eastAsia="Courier New" w:hAnsi="Courier New"/>
          <w:sz w:val="18"/>
          <w:szCs w:val="18"/>
        </w:rPr>
        <w:t xml:space="preserve">joper</w:t>
      </w:r>
      <w:r>
        <w:t xml:space="preserve"> → accesible en </w:t>
      </w:r>
      <w:r>
        <w:rPr>
          <w:rFonts w:ascii="Courier New" w:cs="Courier New" w:eastAsia="Courier New" w:hAnsi="Courier New"/>
          <w:sz w:val="18"/>
          <w:szCs w:val="18"/>
        </w:rPr>
        <w:t xml:space="preserve">joper.nexxo.com.mx</w:t>
      </w:r>
      <w:r>
        <w:t xml:space="preserve">).</w:t>
      </w:r>
    </w:p>
    <w:p>
      <w:pPr>
        <w:pStyle w:val="ListParagraph"/>
        <w:numPr>
          <w:ilvl w:val="1.5"/>
          <w:numId w:val="1"/>
        </w:numPr>
        <w:spacing w:after="40" w:before="40"/>
      </w:pPr>
      <w:r>
        <w:rPr>
          <w:b/>
          <w:bCs/>
        </w:rPr>
        <w:t xml:space="preserve">Plan</w:t>
      </w:r>
      <w:r>
        <w:t xml:space="preserve"> y </w:t>
      </w:r>
      <w:r>
        <w:rPr>
          <w:b/>
          <w:bCs/>
        </w:rPr>
        <w:t xml:space="preserve">máximo de usuarios</w:t>
      </w:r>
      <w:r>
        <w:t xml:space="preserve">.</w:t>
      </w:r>
    </w:p>
    <w:p>
      <w:pPr>
        <w:pStyle w:val="ListParagraph"/>
        <w:numPr>
          <w:ilvl w:val="1.5"/>
          <w:numId w:val="1"/>
        </w:numPr>
        <w:spacing w:after="40" w:before="40"/>
      </w:pPr>
      <w:r>
        <w:rPr>
          <w:b/>
          <w:bCs/>
        </w:rPr>
        <w:t xml:space="preserve">Color primario</w:t>
      </w:r>
      <w:r>
        <w:t xml:space="preserve"> y </w:t>
      </w:r>
      <w:r>
        <w:rPr>
          <w:b/>
          <w:bCs/>
        </w:rPr>
        <w:t xml:space="preserve">secundario</w:t>
      </w:r>
      <w:r>
        <w:t xml:space="preserve"> iniciales.</w:t>
      </w:r>
    </w:p>
    <w:p>
      <w:pPr>
        <w:pStyle w:val="ListParagraph"/>
        <w:numPr>
          <w:ilvl w:val="0"/>
          <w:numId w:val="2"/>
        </w:numPr>
        <w:spacing w:after="40" w:before="40"/>
      </w:pPr>
      <w:r>
        <w:t xml:space="preserve">Guarda. La empresa queda activa de inmediato.</w:t>
      </w:r>
    </w:p>
    <w:p>
      <w:pPr>
        <w:spacing w:after="60" w:before="60"/>
      </w:pPr>
    </w:p>
    <w:p>
      <w:pPr>
        <w:pStyle w:val="Heading4"/>
        <w:spacing w:after="80" w:before="160"/>
      </w:pPr>
      <w:r>
        <w:t xml:space="preserve">4.18.3 Editar Empresa</w:t>
      </w:r>
    </w:p>
    <w:p>
      <w:pPr>
        <w:spacing w:after="60" w:before="60"/>
      </w:pPr>
    </w:p>
    <w:p>
      <w:pPr>
        <w:spacing w:after="60" w:before="60"/>
      </w:pPr>
      <w:r>
        <w:t xml:space="preserve">Modifica nombre, subdominio, colores, logo o límites de usuario.</w:t>
      </w:r>
    </w:p>
    <w:p>
      <w:pPr>
        <w:spacing w:after="60" w:before="60"/>
      </w:pPr>
    </w:p>
    <w:p>
      <w:pPr>
        <w:pBdr>
          <w:bottom w:val="single" w:color="CCCCCC" w:sz="6"/>
        </w:pBdr>
        <w:spacing w:after="100" w:before="100"/>
      </w:pPr>
    </w:p>
    <w:p>
      <w:pPr>
        <w:spacing w:after="60" w:before="60"/>
      </w:pPr>
    </w:p>
    <w:p>
      <w:pPr>
        <w:pStyle w:val="Heading2"/>
        <w:spacing w:after="150" w:before="300"/>
      </w:pPr>
      <w:r>
        <w:t xml:space="preserve">5. Manual por Rol</w:t>
      </w:r>
    </w:p>
    <w:p>
      <w:pPr>
        <w:spacing w:after="60" w:before="60"/>
      </w:pPr>
    </w:p>
    <w:p>
      <w:pPr>
        <w:pBdr>
          <w:bottom w:val="single" w:color="CCCCCC" w:sz="6"/>
        </w:pBdr>
        <w:spacing w:after="100" w:before="100"/>
      </w:pPr>
    </w:p>
    <w:p>
      <w:pPr>
        <w:spacing w:after="60" w:before="60"/>
      </w:pPr>
    </w:p>
    <w:p>
      <w:pPr>
        <w:pStyle w:val="Heading3"/>
        <w:spacing w:after="100" w:before="200"/>
      </w:pPr>
      <w:r>
        <w:t xml:space="preserve">5.1 Administrador</w:t>
      </w:r>
    </w:p>
    <w:p>
      <w:pPr>
        <w:spacing w:after="60" w:before="60"/>
      </w:pPr>
    </w:p>
    <w:p>
      <w:pPr>
        <w:spacing w:after="60" w:before="60"/>
      </w:pPr>
      <w:r>
        <w:t xml:space="preserve">El administrador tiene acceso completo a todos los módulos del tenant. Es el único que puede:</w:t>
      </w:r>
    </w:p>
    <w:p>
      <w:pPr>
        <w:pStyle w:val="ListParagraph"/>
        <w:numPr>
          <w:ilvl w:val="0"/>
          <w:numId w:val="1"/>
        </w:numPr>
        <w:spacing w:after="40" w:before="40"/>
      </w:pPr>
      <w:r>
        <w:t xml:space="preserve">Crear, editar y desactivar usuarios.</w:t>
      </w:r>
    </w:p>
    <w:p>
      <w:pPr>
        <w:pStyle w:val="ListParagraph"/>
        <w:numPr>
          <w:ilvl w:val="0"/>
          <w:numId w:val="1"/>
        </w:numPr>
        <w:spacing w:after="40" w:before="40"/>
      </w:pPr>
      <w:r>
        <w:t xml:space="preserve">Configurar la empresa (logo, colores, datos fiscales, zona horaria).</w:t>
      </w:r>
    </w:p>
    <w:p>
      <w:pPr>
        <w:pStyle w:val="ListParagraph"/>
        <w:numPr>
          <w:ilvl w:val="0"/>
          <w:numId w:val="1"/>
        </w:numPr>
        <w:spacing w:after="40" w:before="40"/>
      </w:pPr>
      <w:r>
        <w:t xml:space="preserve">Configurar y ejecutar la integración con Microsip.</w:t>
      </w:r>
    </w:p>
    <w:p>
      <w:pPr>
        <w:pStyle w:val="ListParagraph"/>
        <w:numPr>
          <w:ilvl w:val="0"/>
          <w:numId w:val="1"/>
        </w:numPr>
        <w:spacing w:after="40" w:before="40"/>
      </w:pPr>
      <w:r>
        <w:t xml:space="preserve">Crear y administrar categorías y productos.</w:t>
      </w:r>
    </w:p>
    <w:p>
      <w:pPr>
        <w:pStyle w:val="ListParagraph"/>
        <w:numPr>
          <w:ilvl w:val="0"/>
          <w:numId w:val="1"/>
        </w:numPr>
        <w:spacing w:after="40" w:before="40"/>
      </w:pPr>
      <w:r>
        <w:t xml:space="preserve">Aprobar o rechazar solicitudes de envío gratuito en cotizaciones.</w:t>
      </w:r>
    </w:p>
    <w:p>
      <w:pPr>
        <w:pStyle w:val="ListParagraph"/>
        <w:numPr>
          <w:ilvl w:val="0"/>
          <w:numId w:val="1"/>
        </w:numPr>
        <w:spacing w:after="40" w:before="40"/>
      </w:pPr>
      <w:r>
        <w:t xml:space="preserve">Eliminar cotizaciones.</w:t>
      </w:r>
    </w:p>
    <w:p>
      <w:pPr>
        <w:pStyle w:val="ListParagraph"/>
        <w:numPr>
          <w:ilvl w:val="0"/>
          <w:numId w:val="1"/>
        </w:numPr>
        <w:spacing w:after="40" w:before="40"/>
      </w:pPr>
      <w:r>
        <w:t xml:space="preserve">Aprobar o rechazar autorizaciones de crédito (junto con Crédito/Cobranza).</w:t>
      </w:r>
    </w:p>
    <w:p>
      <w:pPr>
        <w:spacing w:after="60" w:before="60"/>
      </w:pPr>
    </w:p>
    <w:p>
      <w:pPr>
        <w:pStyle w:val="Heading4"/>
        <w:spacing w:after="80" w:before="160"/>
      </w:pPr>
      <w:r>
        <w:t xml:space="preserve">Flujo de Trabajo Típico del Administrador</w:t>
      </w:r>
    </w:p>
    <w:p>
      <w:pPr>
        <w:spacing w:after="60" w:before="60"/>
      </w:pPr>
    </w:p>
    <w:p>
      <w:pPr>
        <w:spacing w:after="60" w:before="60"/>
      </w:pPr>
      <w:r>
        <w:rPr>
          <w:b/>
          <w:bCs/>
        </w:rPr>
        <w:t xml:space="preserve">Mañana — Revisión ejecutiva:</w:t>
      </w:r>
    </w:p>
    <w:p>
      <w:pPr>
        <w:pStyle w:val="ListParagraph"/>
        <w:numPr>
          <w:ilvl w:val="0"/>
          <w:numId w:val="2"/>
        </w:numPr>
        <w:spacing w:after="40" w:before="40"/>
      </w:pPr>
      <w:r>
        <w:t xml:space="preserve">Abrir el </w:t>
      </w:r>
      <w:r>
        <w:rPr>
          <w:b/>
          <w:bCs/>
        </w:rPr>
        <w:t xml:space="preserve">Dashboard</w:t>
      </w:r>
      <w:r>
        <w:t xml:space="preserve"> para ver el resumen del negocio: cotizaciones pendientes, pedidos activos, facturas vencidas.</w:t>
      </w:r>
    </w:p>
    <w:p>
      <w:pPr>
        <w:pStyle w:val="ListParagraph"/>
        <w:numPr>
          <w:ilvl w:val="0"/>
          <w:numId w:val="2"/>
        </w:numPr>
        <w:spacing w:after="40" w:before="40"/>
      </w:pPr>
      <w:r>
        <w:t xml:space="preserve">Revisar el </w:t>
      </w:r>
      <w:r>
        <w:rPr>
          <w:b/>
          <w:bCs/>
        </w:rPr>
        <w:t xml:space="preserve">Tablero de Operaciones (Pipeline)</w:t>
      </w:r>
      <w:r>
        <w:t xml:space="preserve"> para ver el estado global del proceso comercial.</w:t>
      </w:r>
    </w:p>
    <w:p>
      <w:pPr>
        <w:pStyle w:val="ListParagraph"/>
        <w:numPr>
          <w:ilvl w:val="0"/>
          <w:numId w:val="2"/>
        </w:numPr>
        <w:spacing w:after="40" w:before="40"/>
      </w:pPr>
      <w:r>
        <w:t xml:space="preserve">Resolver </w:t>
      </w:r>
      <w:r>
        <w:rPr>
          <w:b/>
          <w:bCs/>
        </w:rPr>
        <w:t xml:space="preserve">solicitudes de envío gratuito</w:t>
      </w:r>
      <w:r>
        <w:t xml:space="preserve"> pendientes desde el módulo de Cotizaciones.</w:t>
      </w:r>
    </w:p>
    <w:p>
      <w:pPr>
        <w:pStyle w:val="ListParagraph"/>
        <w:numPr>
          <w:ilvl w:val="0"/>
          <w:numId w:val="2"/>
        </w:numPr>
        <w:spacing w:after="40" w:before="40"/>
      </w:pPr>
      <w:r>
        <w:t xml:space="preserve">Revisar y resolver </w:t>
      </w:r>
      <w:r>
        <w:rPr>
          <w:b/>
          <w:bCs/>
        </w:rPr>
        <w:t xml:space="preserve">Autorizaciones de Crédito</w:t>
      </w:r>
      <w:r>
        <w:t xml:space="preserve"> pendientes.</w:t>
      </w:r>
    </w:p>
    <w:p>
      <w:pPr>
        <w:spacing w:after="60" w:before="60"/>
      </w:pPr>
    </w:p>
    <w:p>
      <w:pPr>
        <w:spacing w:after="60" w:before="60"/>
      </w:pPr>
      <w:r>
        <w:rPr>
          <w:b/>
          <w:bCs/>
        </w:rPr>
        <w:t xml:space="preserve">Durante el día — Gestión:</w:t>
      </w:r>
    </w:p>
    <w:p>
      <w:pPr>
        <w:pStyle w:val="ListParagraph"/>
        <w:numPr>
          <w:ilvl w:val="0"/>
          <w:numId w:val="2"/>
        </w:numPr>
        <w:spacing w:after="40" w:before="40"/>
      </w:pPr>
      <w:r>
        <w:t xml:space="preserve">Apoyar al equipo de ventas con clientes y cotizaciones según se requiera.</w:t>
      </w:r>
    </w:p>
    <w:p>
      <w:pPr>
        <w:pStyle w:val="ListParagraph"/>
        <w:numPr>
          <w:ilvl w:val="0"/>
          <w:numId w:val="2"/>
        </w:numPr>
        <w:spacing w:after="40" w:before="40"/>
      </w:pPr>
      <w:r>
        <w:t xml:space="preserve">Monitorear el avance de </w:t>
      </w:r>
      <w:r>
        <w:rPr>
          <w:b/>
          <w:bCs/>
        </w:rPr>
        <w:t xml:space="preserve">Producción</w:t>
      </w:r>
      <w:r>
        <w:t xml:space="preserve"> y </w:t>
      </w:r>
      <w:r>
        <w:rPr>
          <w:b/>
          <w:bCs/>
        </w:rPr>
        <w:t xml:space="preserve">Embarques</w:t>
      </w:r>
      <w:r>
        <w:t xml:space="preserve">.</w:t>
      </w:r>
    </w:p>
    <w:p>
      <w:pPr>
        <w:pStyle w:val="ListParagraph"/>
        <w:numPr>
          <w:ilvl w:val="0"/>
          <w:numId w:val="2"/>
        </w:numPr>
        <w:spacing w:after="40" w:before="40"/>
      </w:pPr>
      <w:r>
        <w:t xml:space="preserve">Revisar el módulo de </w:t>
      </w:r>
      <w:r>
        <w:rPr>
          <w:b/>
          <w:bCs/>
        </w:rPr>
        <w:t xml:space="preserve">Cobranza</w:t>
      </w:r>
      <w:r>
        <w:t xml:space="preserve"> para identificar facturas vencidas críticas.</w:t>
      </w:r>
    </w:p>
    <w:p>
      <w:pPr>
        <w:spacing w:after="60" w:before="60"/>
      </w:pPr>
    </w:p>
    <w:p>
      <w:pPr>
        <w:spacing w:after="60" w:before="60"/>
      </w:pPr>
      <w:r>
        <w:rPr>
          <w:b/>
          <w:bCs/>
        </w:rPr>
        <w:t xml:space="preserve">Configuración y mantenimiento:</w:t>
      </w:r>
    </w:p>
    <w:p>
      <w:pPr>
        <w:pStyle w:val="ListParagraph"/>
        <w:numPr>
          <w:ilvl w:val="0"/>
          <w:numId w:val="2"/>
        </w:numPr>
        <w:spacing w:after="40" w:before="40"/>
      </w:pPr>
      <w:r>
        <w:t xml:space="preserve">Mantener el catálogo de </w:t>
      </w:r>
      <w:r>
        <w:rPr>
          <w:b/>
          <w:bCs/>
        </w:rPr>
        <w:t xml:space="preserve">Productos</w:t>
      </w:r>
      <w:r>
        <w:t xml:space="preserve"> actualizado (si no se usa Microsip).</w:t>
      </w:r>
    </w:p>
    <w:p>
      <w:pPr>
        <w:pStyle w:val="ListParagraph"/>
        <w:numPr>
          <w:ilvl w:val="0"/>
          <w:numId w:val="2"/>
        </w:numPr>
        <w:spacing w:after="40" w:before="40"/>
      </w:pPr>
      <w:r>
        <w:t xml:space="preserve">Revisar el </w:t>
      </w:r>
      <w:r>
        <w:rPr>
          <w:b/>
          <w:bCs/>
        </w:rPr>
        <w:t xml:space="preserve">Historial de Sincronización de Microsip</w:t>
      </w:r>
      <w:r>
        <w:t xml:space="preserve"> para detectar errores.</w:t>
      </w:r>
    </w:p>
    <w:p>
      <w:pPr>
        <w:pStyle w:val="ListParagraph"/>
        <w:numPr>
          <w:ilvl w:val="0"/>
          <w:numId w:val="2"/>
        </w:numPr>
        <w:spacing w:after="40" w:before="40"/>
      </w:pPr>
      <w:r>
        <w:t xml:space="preserve">Gestionar altas y bajas de </w:t>
      </w:r>
      <w:r>
        <w:rPr>
          <w:b/>
          <w:bCs/>
        </w:rPr>
        <w:t xml:space="preserve">Usuarios</w:t>
      </w:r>
      <w:r>
        <w:t xml:space="preserve"> según cambios de personal.</w:t>
      </w:r>
    </w:p>
    <w:p>
      <w:pPr>
        <w:spacing w:after="60" w:before="60"/>
      </w:pPr>
    </w:p>
    <w:p>
      <w:pPr>
        <w:pBdr>
          <w:bottom w:val="single" w:color="CCCCCC" w:sz="6"/>
        </w:pBdr>
        <w:spacing w:after="100" w:before="100"/>
      </w:pPr>
    </w:p>
    <w:p>
      <w:pPr>
        <w:spacing w:after="60" w:before="60"/>
      </w:pPr>
    </w:p>
    <w:p>
      <w:pPr>
        <w:pStyle w:val="Heading3"/>
        <w:spacing w:after="100" w:before="200"/>
      </w:pPr>
      <w:r>
        <w:t xml:space="preserve">5.2 Vendedor</w:t>
      </w:r>
    </w:p>
    <w:p>
      <w:pPr>
        <w:spacing w:after="60" w:before="60"/>
      </w:pPr>
    </w:p>
    <w:p>
      <w:pPr>
        <w:spacing w:after="60" w:before="60"/>
      </w:pPr>
      <w:r>
        <w:t xml:space="preserve">El vendedor es el rol de campo. Interactúa principalmente con clientes, visitas y cotizaciones.</w:t>
      </w:r>
    </w:p>
    <w:p>
      <w:pPr>
        <w:spacing w:after="60" w:before="60"/>
      </w:pPr>
    </w:p>
    <w:p>
      <w:pPr>
        <w:pStyle w:val="Heading4"/>
        <w:spacing w:after="80" w:before="160"/>
      </w:pPr>
      <w:r>
        <w:t xml:space="preserve">Módulos Accesibles</w:t>
      </w:r>
    </w:p>
    <w:p>
      <w:pPr>
        <w:pStyle w:val="ListParagraph"/>
        <w:numPr>
          <w:ilvl w:val="0"/>
          <w:numId w:val="1"/>
        </w:numPr>
        <w:spacing w:after="40" w:before="40"/>
      </w:pPr>
      <w:r>
        <w:t xml:space="preserve">Dashboard (vista personal)</w:t>
      </w:r>
    </w:p>
    <w:p>
      <w:pPr>
        <w:pStyle w:val="ListParagraph"/>
        <w:numPr>
          <w:ilvl w:val="0"/>
          <w:numId w:val="1"/>
        </w:numPr>
        <w:spacing w:after="40" w:before="40"/>
      </w:pPr>
      <w:r>
        <w:t xml:space="preserve">Clientes</w:t>
      </w:r>
    </w:p>
    <w:p>
      <w:pPr>
        <w:pStyle w:val="ListParagraph"/>
        <w:numPr>
          <w:ilvl w:val="0"/>
          <w:numId w:val="1"/>
        </w:numPr>
        <w:spacing w:after="40" w:before="40"/>
      </w:pPr>
      <w:r>
        <w:t xml:space="preserve">Check-ins</w:t>
      </w:r>
    </w:p>
    <w:p>
      <w:pPr>
        <w:pStyle w:val="ListParagraph"/>
        <w:numPr>
          <w:ilvl w:val="0"/>
          <w:numId w:val="1"/>
        </w:numPr>
        <w:spacing w:after="40" w:before="40"/>
      </w:pPr>
      <w:r>
        <w:t xml:space="preserve">Visitas Programadas</w:t>
      </w:r>
    </w:p>
    <w:p>
      <w:pPr>
        <w:pStyle w:val="ListParagraph"/>
        <w:numPr>
          <w:ilvl w:val="0"/>
          <w:numId w:val="1"/>
        </w:numPr>
        <w:spacing w:after="40" w:before="40"/>
      </w:pPr>
      <w:r>
        <w:t xml:space="preserve">Cotizaciones</w:t>
      </w:r>
    </w:p>
    <w:p>
      <w:pPr>
        <w:pStyle w:val="ListParagraph"/>
        <w:numPr>
          <w:ilvl w:val="0"/>
          <w:numId w:val="1"/>
        </w:numPr>
        <w:spacing w:after="40" w:before="40"/>
      </w:pPr>
      <w:r>
        <w:t xml:space="preserve">Productos</w:t>
      </w:r>
    </w:p>
    <w:p>
      <w:pPr>
        <w:spacing w:after="60" w:before="60"/>
      </w:pPr>
    </w:p>
    <w:p>
      <w:pPr>
        <w:pStyle w:val="Heading4"/>
        <w:spacing w:after="80" w:before="160"/>
      </w:pPr>
      <w:r>
        <w:t xml:space="preserve">Flujo de Trabajo Típico del Vendedor</w:t>
      </w:r>
    </w:p>
    <w:p>
      <w:pPr>
        <w:spacing w:after="60" w:before="60"/>
      </w:pPr>
    </w:p>
    <w:p>
      <w:pPr>
        <w:spacing w:after="60" w:before="60"/>
      </w:pPr>
      <w:r>
        <w:rPr>
          <w:b/>
          <w:bCs/>
        </w:rPr>
        <w:t xml:space="preserve">Antes de visitar un cliente:</w:t>
      </w:r>
    </w:p>
    <w:p>
      <w:pPr>
        <w:pStyle w:val="ListParagraph"/>
        <w:numPr>
          <w:ilvl w:val="0"/>
          <w:numId w:val="2"/>
        </w:numPr>
        <w:spacing w:after="40" w:before="40"/>
      </w:pPr>
      <w:r>
        <w:t xml:space="preserve">Abrir el módulo </w:t>
      </w:r>
      <w:r>
        <w:rPr>
          <w:b/>
          <w:bCs/>
        </w:rPr>
        <w:t xml:space="preserve">Clientes</w:t>
      </w:r>
      <w:r>
        <w:t xml:space="preserve"> y buscar al cliente.</w:t>
      </w:r>
    </w:p>
    <w:p>
      <w:pPr>
        <w:pStyle w:val="ListParagraph"/>
        <w:numPr>
          <w:ilvl w:val="0"/>
          <w:numId w:val="2"/>
        </w:numPr>
        <w:spacing w:after="40" w:before="40"/>
      </w:pPr>
      <w:r>
        <w:t xml:space="preserve">Revisar el </w:t>
      </w:r>
      <w:r>
        <w:rPr>
          <w:b/>
          <w:bCs/>
        </w:rPr>
        <w:t xml:space="preserve">resumen del cliente</w:t>
      </w:r>
      <w:r>
        <w:t xml:space="preserve">: facturas vencidas, saldo de crédito, historial de visitas, cotizaciones activas.</w:t>
      </w:r>
    </w:p>
    <w:p>
      <w:pPr>
        <w:pStyle w:val="ListParagraph"/>
        <w:numPr>
          <w:ilvl w:val="0"/>
          <w:numId w:val="2"/>
        </w:numPr>
        <w:spacing w:after="40" w:before="40"/>
      </w:pPr>
      <w:r>
        <w:t xml:space="preserve">Si hay una </w:t>
      </w:r>
      <w:r>
        <w:rPr>
          <w:b/>
          <w:bCs/>
        </w:rPr>
        <w:t xml:space="preserve">Visita Programada</w:t>
      </w:r>
      <w:r>
        <w:t xml:space="preserve">, verificarla en la agenda.</w:t>
      </w:r>
    </w:p>
    <w:p>
      <w:pPr>
        <w:spacing w:after="60" w:before="60"/>
      </w:pPr>
    </w:p>
    <w:p>
      <w:pPr>
        <w:spacing w:after="60" w:before="60"/>
      </w:pPr>
      <w:r>
        <w:rPr>
          <w:b/>
          <w:bCs/>
        </w:rPr>
        <w:t xml:space="preserve">Durante la visita:</w:t>
      </w:r>
    </w:p>
    <w:p>
      <w:pPr>
        <w:pStyle w:val="ListParagraph"/>
        <w:numPr>
          <w:ilvl w:val="0"/>
          <w:numId w:val="2"/>
        </w:numPr>
        <w:spacing w:after="40" w:before="40"/>
      </w:pPr>
      <w:r>
        <w:t xml:space="preserve">Iniciar un </w:t>
      </w:r>
      <w:r>
        <w:rPr>
          <w:b/>
          <w:bCs/>
        </w:rPr>
        <w:t xml:space="preserve">Check-in</w:t>
      </w:r>
      <w:r>
        <w:t xml:space="preserve"> desde el móvil.</w:t>
      </w:r>
    </w:p>
    <w:p>
      <w:pPr>
        <w:pStyle w:val="ListParagraph"/>
        <w:numPr>
          <w:ilvl w:val="0"/>
          <w:numId w:val="2"/>
        </w:numPr>
        <w:spacing w:after="40" w:before="40"/>
      </w:pPr>
      <w:r>
        <w:t xml:space="preserve">Tomar </w:t>
      </w:r>
      <w:r>
        <w:rPr>
          <w:b/>
          <w:bCs/>
        </w:rPr>
        <w:t xml:space="preserve">fotos</w:t>
      </w:r>
      <w:r>
        <w:t xml:space="preserve"> del lugar, productos instalados o evidencia requerida.</w:t>
      </w:r>
    </w:p>
    <w:p>
      <w:pPr>
        <w:pStyle w:val="ListParagraph"/>
        <w:numPr>
          <w:ilvl w:val="0"/>
          <w:numId w:val="2"/>
        </w:numPr>
        <w:spacing w:after="40" w:before="40"/>
      </w:pPr>
      <w:r>
        <w:t xml:space="preserve">Registrar </w:t>
      </w:r>
      <w:r>
        <w:rPr>
          <w:b/>
          <w:bCs/>
        </w:rPr>
        <w:t xml:space="preserve">notas</w:t>
      </w:r>
      <w:r>
        <w:t xml:space="preserve"> de la conversación.</w:t>
      </w:r>
    </w:p>
    <w:p>
      <w:pPr>
        <w:pStyle w:val="ListParagraph"/>
        <w:numPr>
          <w:ilvl w:val="0"/>
          <w:numId w:val="2"/>
        </w:numPr>
        <w:spacing w:after="40" w:before="40"/>
      </w:pPr>
      <w:r>
        <w:t xml:space="preserve">Si el cliente tiene facturas vencidas, gestionar el cobro y registrar compromisos en las notas.</w:t>
      </w:r>
    </w:p>
    <w:p>
      <w:pPr>
        <w:spacing w:after="60" w:before="60"/>
      </w:pPr>
    </w:p>
    <w:p>
      <w:pPr>
        <w:spacing w:after="60" w:before="60"/>
      </w:pPr>
      <w:r>
        <w:rPr>
          <w:b/>
          <w:bCs/>
        </w:rPr>
        <w:t xml:space="preserve">Al finalizar la visita:</w:t>
      </w:r>
    </w:p>
    <w:p>
      <w:pPr>
        <w:pStyle w:val="ListParagraph"/>
        <w:numPr>
          <w:ilvl w:val="0"/>
          <w:numId w:val="2"/>
        </w:numPr>
        <w:spacing w:after="40" w:before="40"/>
      </w:pPr>
      <w:r>
        <w:t xml:space="preserve">Hacer el </w:t>
      </w:r>
      <w:r>
        <w:rPr>
          <w:b/>
          <w:bCs/>
        </w:rPr>
        <w:t xml:space="preserve">Checkout</w:t>
      </w:r>
      <w:r>
        <w:t xml:space="preserve"> con comentarios finales.</w:t>
      </w:r>
    </w:p>
    <w:p>
      <w:pPr>
        <w:pStyle w:val="ListParagraph"/>
        <w:numPr>
          <w:ilvl w:val="0"/>
          <w:numId w:val="2"/>
        </w:numPr>
        <w:spacing w:after="40" w:before="40"/>
      </w:pPr>
      <w:r>
        <w:t xml:space="preserve">El sistema envía automáticamente la minuta al cliente y al administrador.</w:t>
      </w:r>
    </w:p>
    <w:p>
      <w:pPr>
        <w:spacing w:after="60" w:before="60"/>
      </w:pPr>
    </w:p>
    <w:p>
      <w:pPr>
        <w:spacing w:after="60" w:before="60"/>
      </w:pPr>
      <w:r>
        <w:rPr>
          <w:b/>
          <w:bCs/>
        </w:rPr>
        <w:t xml:space="preserve">Crear cotización:</w:t>
      </w:r>
    </w:p>
    <w:p>
      <w:pPr>
        <w:pStyle w:val="ListParagraph"/>
        <w:numPr>
          <w:ilvl w:val="0"/>
          <w:numId w:val="2"/>
        </w:numPr>
        <w:spacing w:after="40" w:before="40"/>
      </w:pPr>
      <w:r>
        <w:t xml:space="preserve">Desde </w:t>
      </w:r>
      <w:r>
        <w:rPr>
          <w:b/>
          <w:bCs/>
        </w:rPr>
        <w:t xml:space="preserve">Cotizaciones</w:t>
      </w:r>
      <w:r>
        <w:t xml:space="preserve">, crear nueva cotización para el cliente.</w:t>
      </w:r>
    </w:p>
    <w:p>
      <w:pPr>
        <w:pStyle w:val="ListParagraph"/>
        <w:numPr>
          <w:ilvl w:val="0"/>
          <w:numId w:val="2"/>
        </w:numPr>
        <w:spacing w:after="40" w:before="40"/>
      </w:pPr>
      <w:r>
        <w:t xml:space="preserve">Agregar productos, definir descuentos, moneda y vigencia.</w:t>
      </w:r>
    </w:p>
    <w:p>
      <w:pPr>
        <w:pStyle w:val="ListParagraph"/>
        <w:numPr>
          <w:ilvl w:val="0"/>
          <w:numId w:val="2"/>
        </w:numPr>
        <w:spacing w:after="40" w:before="40"/>
      </w:pPr>
      <w:r>
        <w:t xml:space="preserve">Guardar como borrador o enviar directamente al cliente.</w:t>
      </w:r>
    </w:p>
    <w:p>
      <w:pPr>
        <w:pStyle w:val="ListParagraph"/>
        <w:numPr>
          <w:ilvl w:val="0"/>
          <w:numId w:val="2"/>
        </w:numPr>
        <w:spacing w:after="40" w:before="40"/>
      </w:pPr>
      <w:r>
        <w:t xml:space="preserve">Hacer seguimiento del estado de aprobación.</w:t>
      </w:r>
    </w:p>
    <w:p>
      <w:pPr>
        <w:spacing w:after="60" w:before="60"/>
      </w:pPr>
    </w:p>
    <w:p>
      <w:pPr>
        <w:spacing w:after="60" w:before="60"/>
      </w:pPr>
      <w:r>
        <w:rPr>
          <w:b/>
          <w:bCs/>
        </w:rPr>
        <w:t xml:space="preserve">Seguimiento:</w:t>
      </w:r>
    </w:p>
    <w:p>
      <w:pPr>
        <w:pStyle w:val="ListParagraph"/>
        <w:numPr>
          <w:ilvl w:val="0"/>
          <w:numId w:val="2"/>
        </w:numPr>
        <w:spacing w:after="40" w:before="40"/>
      </w:pPr>
      <w:r>
        <w:t xml:space="preserve">Revisar el </w:t>
      </w:r>
      <w:r>
        <w:rPr>
          <w:b/>
          <w:bCs/>
        </w:rPr>
        <w:t xml:space="preserve">Dashboard</w:t>
      </w:r>
      <w:r>
        <w:t xml:space="preserve"> personal para ver sus métricas del mes.</w:t>
      </w:r>
    </w:p>
    <w:p>
      <w:pPr>
        <w:pStyle w:val="ListParagraph"/>
        <w:numPr>
          <w:ilvl w:val="0"/>
          <w:numId w:val="2"/>
        </w:numPr>
        <w:spacing w:after="40" w:before="40"/>
      </w:pPr>
      <w:r>
        <w:t xml:space="preserve">Contactar a clientes con cotizaciones expiradas o sin respuesta.</w:t>
      </w:r>
    </w:p>
    <w:p>
      <w:pPr>
        <w:spacing w:after="60" w:before="60"/>
      </w:pPr>
    </w:p>
    <w:p>
      <w:pPr>
        <w:pBdr>
          <w:bottom w:val="single" w:color="CCCCCC" w:sz="6"/>
        </w:pBdr>
        <w:spacing w:after="100" w:before="100"/>
      </w:pPr>
    </w:p>
    <w:p>
      <w:pPr>
        <w:spacing w:after="60" w:before="60"/>
      </w:pPr>
    </w:p>
    <w:p>
      <w:pPr>
        <w:pStyle w:val="Heading3"/>
        <w:spacing w:after="100" w:before="200"/>
      </w:pPr>
      <w:r>
        <w:t xml:space="preserve">5.3 Ventas y Logística</w:t>
      </w:r>
    </w:p>
    <w:p>
      <w:pPr>
        <w:spacing w:after="60" w:before="60"/>
      </w:pPr>
    </w:p>
    <w:p>
      <w:pPr>
        <w:spacing w:after="60" w:before="60"/>
      </w:pPr>
      <w:r>
        <w:t xml:space="preserve">Rol de coordinación entre ventas, producción y embarques. Tiene una visión amplia del proceso operativo.</w:t>
      </w:r>
    </w:p>
    <w:p>
      <w:pPr>
        <w:spacing w:after="60" w:before="60"/>
      </w:pPr>
    </w:p>
    <w:p>
      <w:pPr>
        <w:pStyle w:val="Heading4"/>
        <w:spacing w:after="80" w:before="160"/>
      </w:pPr>
      <w:r>
        <w:t xml:space="preserve">Módulos Accesibles</w:t>
      </w:r>
    </w:p>
    <w:p>
      <w:pPr>
        <w:pStyle w:val="ListParagraph"/>
        <w:numPr>
          <w:ilvl w:val="0"/>
          <w:numId w:val="1"/>
        </w:numPr>
        <w:spacing w:after="40" w:before="40"/>
      </w:pPr>
      <w:r>
        <w:t xml:space="preserve">Dashboard</w:t>
      </w:r>
    </w:p>
    <w:p>
      <w:pPr>
        <w:pStyle w:val="ListParagraph"/>
        <w:numPr>
          <w:ilvl w:val="0"/>
          <w:numId w:val="1"/>
        </w:numPr>
        <w:spacing w:after="40" w:before="40"/>
      </w:pPr>
      <w:r>
        <w:t xml:space="preserve">Tablero de Operaciones (Pipeline)</w:t>
      </w:r>
    </w:p>
    <w:p>
      <w:pPr>
        <w:pStyle w:val="ListParagraph"/>
        <w:numPr>
          <w:ilvl w:val="0"/>
          <w:numId w:val="1"/>
        </w:numPr>
        <w:spacing w:after="40" w:before="40"/>
      </w:pPr>
      <w:r>
        <w:t xml:space="preserve">Cotizaciones</w:t>
      </w:r>
    </w:p>
    <w:p>
      <w:pPr>
        <w:pStyle w:val="ListParagraph"/>
        <w:numPr>
          <w:ilvl w:val="0"/>
          <w:numId w:val="1"/>
        </w:numPr>
        <w:spacing w:after="40" w:before="40"/>
      </w:pPr>
      <w:r>
        <w:t xml:space="preserve">Pedidos</w:t>
      </w:r>
    </w:p>
    <w:p>
      <w:pPr>
        <w:pStyle w:val="ListParagraph"/>
        <w:numPr>
          <w:ilvl w:val="0"/>
          <w:numId w:val="1"/>
        </w:numPr>
        <w:spacing w:after="40" w:before="40"/>
      </w:pPr>
      <w:r>
        <w:t xml:space="preserve">Tablero de Producción (lectura)</w:t>
      </w:r>
    </w:p>
    <w:p>
      <w:pPr>
        <w:pStyle w:val="ListParagraph"/>
        <w:numPr>
          <w:ilvl w:val="0"/>
          <w:numId w:val="1"/>
        </w:numPr>
        <w:spacing w:after="40" w:before="40"/>
      </w:pPr>
      <w:r>
        <w:t xml:space="preserve">Embarques</w:t>
      </w:r>
    </w:p>
    <w:p>
      <w:pPr>
        <w:pStyle w:val="ListParagraph"/>
        <w:numPr>
          <w:ilvl w:val="0"/>
          <w:numId w:val="1"/>
        </w:numPr>
        <w:spacing w:after="40" w:before="40"/>
      </w:pPr>
      <w:r>
        <w:t xml:space="preserve">Productos</w:t>
      </w:r>
    </w:p>
    <w:p>
      <w:pPr>
        <w:spacing w:after="60" w:before="60"/>
      </w:pPr>
    </w:p>
    <w:p>
      <w:pPr>
        <w:pStyle w:val="Heading4"/>
        <w:spacing w:after="80" w:before="160"/>
      </w:pPr>
      <w:r>
        <w:t xml:space="preserve">Flujo de Trabajo Típico</w:t>
      </w:r>
    </w:p>
    <w:p>
      <w:pPr>
        <w:spacing w:after="60" w:before="60"/>
      </w:pPr>
    </w:p>
    <w:p>
      <w:pPr>
        <w:spacing w:after="60" w:before="60"/>
      </w:pPr>
      <w:r>
        <w:rPr>
          <w:b/>
          <w:bCs/>
        </w:rPr>
        <w:t xml:space="preserve">Mañana — Revisión operativa:</w:t>
      </w:r>
    </w:p>
    <w:p>
      <w:pPr>
        <w:pStyle w:val="ListParagraph"/>
        <w:numPr>
          <w:ilvl w:val="0"/>
          <w:numId w:val="2"/>
        </w:numPr>
        <w:spacing w:after="40" w:before="40"/>
      </w:pPr>
      <w:r>
        <w:t xml:space="preserve">Abrir el </w:t>
      </w:r>
      <w:r>
        <w:rPr>
          <w:b/>
          <w:bCs/>
        </w:rPr>
        <w:t xml:space="preserve">Tablero de Operaciones</w:t>
      </w:r>
      <w:r>
        <w:t xml:space="preserve"> para ver el estado de todo el pipeline.</w:t>
      </w:r>
    </w:p>
    <w:p>
      <w:pPr>
        <w:pStyle w:val="ListParagraph"/>
        <w:numPr>
          <w:ilvl w:val="0"/>
          <w:numId w:val="2"/>
        </w:numPr>
        <w:spacing w:after="40" w:before="40"/>
      </w:pPr>
      <w:r>
        <w:t xml:space="preserve">Identificar pedidos atrasados en producción.</w:t>
      </w:r>
    </w:p>
    <w:p>
      <w:pPr>
        <w:pStyle w:val="ListParagraph"/>
        <w:numPr>
          <w:ilvl w:val="0"/>
          <w:numId w:val="2"/>
        </w:numPr>
        <w:spacing w:after="40" w:before="40"/>
      </w:pPr>
      <w:r>
        <w:t xml:space="preserve">Verificar embarques pendientes de salida.</w:t>
      </w:r>
    </w:p>
    <w:p>
      <w:pPr>
        <w:spacing w:after="60" w:before="60"/>
      </w:pPr>
    </w:p>
    <w:p>
      <w:pPr>
        <w:spacing w:after="60" w:before="60"/>
      </w:pPr>
      <w:r>
        <w:rPr>
          <w:b/>
          <w:bCs/>
        </w:rPr>
        <w:t xml:space="preserve">Durante el día:</w:t>
      </w:r>
    </w:p>
    <w:p>
      <w:pPr>
        <w:pStyle w:val="ListParagraph"/>
        <w:numPr>
          <w:ilvl w:val="0"/>
          <w:numId w:val="2"/>
        </w:numPr>
        <w:spacing w:after="40" w:before="40"/>
      </w:pPr>
      <w:r>
        <w:t xml:space="preserve">Gestionar </w:t>
      </w:r>
      <w:r>
        <w:rPr>
          <w:b/>
          <w:bCs/>
        </w:rPr>
        <w:t xml:space="preserve">Pedidos</w:t>
      </w:r>
      <w:r>
        <w:t xml:space="preserve">: crear pedidos desde autorizaciones aprobadas, asignar fechas de entrega.</w:t>
      </w:r>
    </w:p>
    <w:p>
      <w:pPr>
        <w:pStyle w:val="ListParagraph"/>
        <w:numPr>
          <w:ilvl w:val="0"/>
          <w:numId w:val="2"/>
        </w:numPr>
        <w:spacing w:after="40" w:before="40"/>
      </w:pPr>
      <w:r>
        <w:t xml:space="preserve">Coordinar con fábrica el avance de producción (visible en el tablero).</w:t>
      </w:r>
    </w:p>
    <w:p>
      <w:pPr>
        <w:pStyle w:val="ListParagraph"/>
        <w:numPr>
          <w:ilvl w:val="0"/>
          <w:numId w:val="2"/>
        </w:numPr>
        <w:spacing w:after="40" w:before="40"/>
      </w:pPr>
      <w:r>
        <w:t xml:space="preserve">Dar seguimiento a </w:t>
      </w:r>
      <w:r>
        <w:rPr>
          <w:b/>
          <w:bCs/>
        </w:rPr>
        <w:t xml:space="preserve">Embarques</w:t>
      </w:r>
      <w:r>
        <w:t xml:space="preserve">: actualizar estado, registrar números de guía.</w:t>
      </w:r>
    </w:p>
    <w:p>
      <w:pPr>
        <w:pStyle w:val="ListParagraph"/>
        <w:numPr>
          <w:ilvl w:val="0"/>
          <w:numId w:val="2"/>
        </w:numPr>
        <w:spacing w:after="40" w:before="40"/>
      </w:pPr>
      <w:r>
        <w:t xml:space="preserve">Apoyar al área de ventas en la gestión de </w:t>
      </w:r>
      <w:r>
        <w:rPr>
          <w:b/>
          <w:bCs/>
        </w:rPr>
        <w:t xml:space="preserve">Cotizaciones</w:t>
      </w:r>
      <w:r>
        <w:t xml:space="preserve"> complejas.</w:t>
      </w:r>
    </w:p>
    <w:p>
      <w:pPr>
        <w:spacing w:after="60" w:before="60"/>
      </w:pPr>
    </w:p>
    <w:p>
      <w:pPr>
        <w:spacing w:after="60" w:before="60"/>
      </w:pPr>
      <w:r>
        <w:rPr>
          <w:b/>
          <w:bCs/>
        </w:rPr>
        <w:t xml:space="preserve">Reportes:</w:t>
      </w:r>
    </w:p>
    <w:p>
      <w:pPr>
        <w:pStyle w:val="ListParagraph"/>
        <w:numPr>
          <w:ilvl w:val="0"/>
          <w:numId w:val="2"/>
        </w:numPr>
        <w:spacing w:after="40" w:before="40"/>
      </w:pPr>
      <w:r>
        <w:t xml:space="preserve">Generar reportes de ventas y operaciones desde el módulo de Reportes.</w:t>
      </w:r>
    </w:p>
    <w:p>
      <w:pPr>
        <w:spacing w:after="60" w:before="60"/>
      </w:pPr>
    </w:p>
    <w:p>
      <w:pPr>
        <w:pBdr>
          <w:bottom w:val="single" w:color="CCCCCC" w:sz="6"/>
        </w:pBdr>
        <w:spacing w:after="100" w:before="100"/>
      </w:pPr>
    </w:p>
    <w:p>
      <w:pPr>
        <w:spacing w:after="60" w:before="60"/>
      </w:pPr>
    </w:p>
    <w:p>
      <w:pPr>
        <w:pStyle w:val="Heading3"/>
        <w:spacing w:after="100" w:before="200"/>
      </w:pPr>
      <w:r>
        <w:t xml:space="preserve">5.4 Crédito y Cobranza</w:t>
      </w:r>
    </w:p>
    <w:p>
      <w:pPr>
        <w:spacing w:after="60" w:before="60"/>
      </w:pPr>
    </w:p>
    <w:p>
      <w:pPr>
        <w:spacing w:after="60" w:before="60"/>
      </w:pPr>
      <w:r>
        <w:t xml:space="preserve">Rol enfocado en la gestión financiera: evaluación de crédito y seguimiento de cobros.</w:t>
      </w:r>
    </w:p>
    <w:p>
      <w:pPr>
        <w:spacing w:after="60" w:before="60"/>
      </w:pPr>
    </w:p>
    <w:p>
      <w:pPr>
        <w:pStyle w:val="Heading4"/>
        <w:spacing w:after="80" w:before="160"/>
      </w:pPr>
      <w:r>
        <w:t xml:space="preserve">Módulos Accesibles</w:t>
      </w:r>
    </w:p>
    <w:p>
      <w:pPr>
        <w:pStyle w:val="ListParagraph"/>
        <w:numPr>
          <w:ilvl w:val="0"/>
          <w:numId w:val="1"/>
        </w:numPr>
        <w:spacing w:after="40" w:before="40"/>
      </w:pPr>
      <w:r>
        <w:t xml:space="preserve">Dashboard</w:t>
      </w:r>
    </w:p>
    <w:p>
      <w:pPr>
        <w:pStyle w:val="ListParagraph"/>
        <w:numPr>
          <w:ilvl w:val="0"/>
          <w:numId w:val="1"/>
        </w:numPr>
        <w:spacing w:after="40" w:before="40"/>
      </w:pPr>
      <w:r>
        <w:t xml:space="preserve">Clientes</w:t>
      </w:r>
    </w:p>
    <w:p>
      <w:pPr>
        <w:pStyle w:val="ListParagraph"/>
        <w:numPr>
          <w:ilvl w:val="0"/>
          <w:numId w:val="1"/>
        </w:numPr>
        <w:spacing w:after="40" w:before="40"/>
      </w:pPr>
      <w:r>
        <w:t xml:space="preserve">Cotizaciones (lectura y seguimiento)</w:t>
      </w:r>
    </w:p>
    <w:p>
      <w:pPr>
        <w:pStyle w:val="ListParagraph"/>
        <w:numPr>
          <w:ilvl w:val="0"/>
          <w:numId w:val="1"/>
        </w:numPr>
        <w:spacing w:after="40" w:before="40"/>
      </w:pPr>
      <w:r>
        <w:t xml:space="preserve">Autorización de Crédito</w:t>
      </w:r>
    </w:p>
    <w:p>
      <w:pPr>
        <w:pStyle w:val="ListParagraph"/>
        <w:numPr>
          <w:ilvl w:val="0"/>
          <w:numId w:val="1"/>
        </w:numPr>
        <w:spacing w:after="40" w:before="40"/>
      </w:pPr>
      <w:r>
        <w:t xml:space="preserve">Cobranza (Pagos)</w:t>
      </w:r>
    </w:p>
    <w:p>
      <w:pPr>
        <w:spacing w:after="60" w:before="60"/>
      </w:pPr>
    </w:p>
    <w:p>
      <w:pPr>
        <w:pStyle w:val="Heading4"/>
        <w:spacing w:after="80" w:before="160"/>
      </w:pPr>
      <w:r>
        <w:t xml:space="preserve">Flujo de Trabajo Típico</w:t>
      </w:r>
    </w:p>
    <w:p>
      <w:pPr>
        <w:spacing w:after="60" w:before="60"/>
      </w:pPr>
    </w:p>
    <w:p>
      <w:pPr>
        <w:spacing w:after="60" w:before="60"/>
      </w:pPr>
      <w:r>
        <w:rPr>
          <w:b/>
          <w:bCs/>
        </w:rPr>
        <w:t xml:space="preserve">Autorizaciones de Crédito:</w:t>
      </w:r>
    </w:p>
    <w:p>
      <w:pPr>
        <w:pStyle w:val="ListParagraph"/>
        <w:numPr>
          <w:ilvl w:val="0"/>
          <w:numId w:val="2"/>
        </w:numPr>
        <w:spacing w:after="40" w:before="40"/>
      </w:pPr>
      <w:r>
        <w:t xml:space="preserve">Revisar las </w:t>
      </w:r>
      <w:r>
        <w:rPr>
          <w:b/>
          <w:bCs/>
        </w:rPr>
        <w:t xml:space="preserve">Autorizaciones de Crédito</w:t>
      </w:r>
      <w:r>
        <w:t xml:space="preserve"> pendientes.</w:t>
      </w:r>
    </w:p>
    <w:p>
      <w:pPr>
        <w:pStyle w:val="ListParagraph"/>
        <w:numPr>
          <w:ilvl w:val="0"/>
          <w:numId w:val="2"/>
        </w:numPr>
        <w:spacing w:after="40" w:before="40"/>
      </w:pPr>
      <w:r>
        <w:t xml:space="preserve">Para cada una:</w:t>
      </w:r>
    </w:p>
    <w:p>
      <w:pPr>
        <w:pStyle w:val="ListParagraph"/>
        <w:numPr>
          <w:ilvl w:val="1.5"/>
          <w:numId w:val="1"/>
        </w:numPr>
        <w:spacing w:after="40" w:before="40"/>
      </w:pPr>
      <w:r>
        <w:t xml:space="preserve">Ver el historial de pagos del cliente.</w:t>
      </w:r>
    </w:p>
    <w:p>
      <w:pPr>
        <w:pStyle w:val="ListParagraph"/>
        <w:numPr>
          <w:ilvl w:val="1.5"/>
          <w:numId w:val="1"/>
        </w:numPr>
        <w:spacing w:after="40" w:before="40"/>
      </w:pPr>
      <w:r>
        <w:t xml:space="preserve">Revisar facturas vencidas y saldo de crédito.</w:t>
      </w:r>
    </w:p>
    <w:p>
      <w:pPr>
        <w:pStyle w:val="ListParagraph"/>
        <w:numPr>
          <w:ilvl w:val="1.5"/>
          <w:numId w:val="1"/>
        </w:numPr>
        <w:spacing w:after="40" w:before="40"/>
      </w:pPr>
      <w:r>
        <w:t xml:space="preserve">Agregar comentarios del análisis.</w:t>
      </w:r>
    </w:p>
    <w:p>
      <w:pPr>
        <w:pStyle w:val="ListParagraph"/>
        <w:numPr>
          <w:ilvl w:val="1.5"/>
          <w:numId w:val="1"/>
        </w:numPr>
        <w:spacing w:after="40" w:before="40"/>
      </w:pPr>
      <w:r>
        <w:t xml:space="preserve">Aprobar, rechazar o marcar en análisis.</w:t>
      </w:r>
    </w:p>
    <w:p>
      <w:pPr>
        <w:pStyle w:val="ListParagraph"/>
        <w:numPr>
          <w:ilvl w:val="0"/>
          <w:numId w:val="2"/>
        </w:numPr>
        <w:spacing w:after="40" w:before="40"/>
      </w:pPr>
      <w:r>
        <w:t xml:space="preserve">Al rechazar, el sistema notifica automáticamente al vendedor por correo.</w:t>
      </w:r>
    </w:p>
    <w:p>
      <w:pPr>
        <w:spacing w:after="60" w:before="60"/>
      </w:pPr>
    </w:p>
    <w:p>
      <w:pPr>
        <w:spacing w:after="60" w:before="60"/>
      </w:pPr>
      <w:r>
        <w:rPr>
          <w:b/>
          <w:bCs/>
        </w:rPr>
        <w:t xml:space="preserve">Cobranza:</w:t>
      </w:r>
    </w:p>
    <w:p>
      <w:pPr>
        <w:pStyle w:val="ListParagraph"/>
        <w:numPr>
          <w:ilvl w:val="0"/>
          <w:numId w:val="2"/>
        </w:numPr>
        <w:spacing w:after="40" w:before="40"/>
      </w:pPr>
      <w:r>
        <w:t xml:space="preserve">Revisar el módulo de </w:t>
      </w:r>
      <w:r>
        <w:rPr>
          <w:b/>
          <w:bCs/>
        </w:rPr>
        <w:t xml:space="preserve">Cobranza</w:t>
      </w:r>
      <w:r>
        <w:t xml:space="preserve"> para identificar facturas próximas a vencer.</w:t>
      </w:r>
    </w:p>
    <w:p>
      <w:pPr>
        <w:pStyle w:val="ListParagraph"/>
        <w:numPr>
          <w:ilvl w:val="0"/>
          <w:numId w:val="2"/>
        </w:numPr>
        <w:spacing w:after="40" w:before="40"/>
      </w:pPr>
      <w:r>
        <w:t xml:space="preserve">Coordinar llamadas o visitas de cobro con los vendedores.</w:t>
      </w:r>
    </w:p>
    <w:p>
      <w:pPr>
        <w:pStyle w:val="ListParagraph"/>
        <w:numPr>
          <w:ilvl w:val="0"/>
          <w:numId w:val="2"/>
        </w:numPr>
        <w:spacing w:after="40" w:before="40"/>
      </w:pPr>
      <w:r>
        <w:t xml:space="preserve">Registrar </w:t>
      </w:r>
      <w:r>
        <w:rPr>
          <w:b/>
          <w:bCs/>
        </w:rPr>
        <w:t xml:space="preserve">pagos</w:t>
      </w:r>
      <w:r>
        <w:t xml:space="preserve"> recibidos y aplicarlos a las facturas correspondientes.</w:t>
      </w:r>
    </w:p>
    <w:p>
      <w:pPr>
        <w:pStyle w:val="ListParagraph"/>
        <w:numPr>
          <w:ilvl w:val="0"/>
          <w:numId w:val="2"/>
        </w:numPr>
        <w:spacing w:after="40" w:before="40"/>
      </w:pPr>
      <w:r>
        <w:t xml:space="preserve">Monitorear el </w:t>
      </w:r>
      <w:r>
        <w:rPr>
          <w:b/>
          <w:bCs/>
        </w:rPr>
        <w:t xml:space="preserve">perfil crediticio</w:t>
      </w:r>
      <w:r>
        <w:t xml:space="preserve"> de los clientes desde la vista de detalle.</w:t>
      </w:r>
    </w:p>
    <w:p>
      <w:pPr>
        <w:spacing w:after="60" w:before="60"/>
      </w:pPr>
    </w:p>
    <w:p>
      <w:pPr>
        <w:pBdr>
          <w:bottom w:val="single" w:color="CCCCCC" w:sz="6"/>
        </w:pBdr>
        <w:spacing w:after="100" w:before="100"/>
      </w:pPr>
    </w:p>
    <w:p>
      <w:pPr>
        <w:spacing w:after="60" w:before="60"/>
      </w:pPr>
    </w:p>
    <w:p>
      <w:pPr>
        <w:pStyle w:val="Heading3"/>
        <w:spacing w:after="100" w:before="200"/>
      </w:pPr>
      <w:r>
        <w:t xml:space="preserve">5.5 Fábrica / Producción</w:t>
      </w:r>
    </w:p>
    <w:p>
      <w:pPr>
        <w:spacing w:after="60" w:before="60"/>
      </w:pPr>
    </w:p>
    <w:p>
      <w:pPr>
        <w:spacing w:after="60" w:before="60"/>
      </w:pPr>
      <w:r>
        <w:t xml:space="preserve">Rol enfocado exclusivamente en el área de manufactura.</w:t>
      </w:r>
    </w:p>
    <w:p>
      <w:pPr>
        <w:spacing w:after="60" w:before="60"/>
      </w:pPr>
    </w:p>
    <w:p>
      <w:pPr>
        <w:pStyle w:val="Heading4"/>
        <w:spacing w:after="80" w:before="160"/>
      </w:pPr>
      <w:r>
        <w:t xml:space="preserve">Módulos Accesibles</w:t>
      </w:r>
    </w:p>
    <w:p>
      <w:pPr>
        <w:pStyle w:val="ListParagraph"/>
        <w:numPr>
          <w:ilvl w:val="0"/>
          <w:numId w:val="1"/>
        </w:numPr>
        <w:spacing w:after="40" w:before="40"/>
      </w:pPr>
      <w:r>
        <w:t xml:space="preserve">Dashboard</w:t>
      </w:r>
    </w:p>
    <w:p>
      <w:pPr>
        <w:pStyle w:val="ListParagraph"/>
        <w:numPr>
          <w:ilvl w:val="0"/>
          <w:numId w:val="1"/>
        </w:numPr>
        <w:spacing w:after="40" w:before="40"/>
      </w:pPr>
      <w:r>
        <w:t xml:space="preserve">Producción</w:t>
      </w:r>
    </w:p>
    <w:p>
      <w:pPr>
        <w:pStyle w:val="ListParagraph"/>
        <w:numPr>
          <w:ilvl w:val="0"/>
          <w:numId w:val="1"/>
        </w:numPr>
        <w:spacing w:after="40" w:before="40"/>
      </w:pPr>
      <w:r>
        <w:t xml:space="preserve">Tablero de Producción</w:t>
      </w:r>
    </w:p>
    <w:p>
      <w:pPr>
        <w:spacing w:after="60" w:before="60"/>
      </w:pPr>
    </w:p>
    <w:p>
      <w:pPr>
        <w:pStyle w:val="Heading4"/>
        <w:spacing w:after="80" w:before="160"/>
      </w:pPr>
      <w:r>
        <w:t xml:space="preserve">Flujo de Trabajo Típico</w:t>
      </w:r>
    </w:p>
    <w:p>
      <w:pPr>
        <w:spacing w:after="60" w:before="60"/>
      </w:pPr>
    </w:p>
    <w:p>
      <w:pPr>
        <w:pStyle w:val="ListParagraph"/>
        <w:numPr>
          <w:ilvl w:val="0"/>
          <w:numId w:val="2"/>
        </w:numPr>
        <w:spacing w:after="40" w:before="40"/>
      </w:pPr>
      <w:r>
        <w:t xml:space="preserve">Al iniciar el turno, abrir el </w:t>
      </w:r>
      <w:r>
        <w:rPr>
          <w:b/>
          <w:bCs/>
        </w:rPr>
        <w:t xml:space="preserve">Tablero de Producción</w:t>
      </w:r>
      <w:r>
        <w:t xml:space="preserve"> para ver todos los pedidos activos.</w:t>
      </w:r>
    </w:p>
    <w:p>
      <w:pPr>
        <w:pStyle w:val="ListParagraph"/>
        <w:numPr>
          <w:ilvl w:val="0"/>
          <w:numId w:val="2"/>
        </w:numPr>
        <w:spacing w:after="40" w:before="40"/>
      </w:pPr>
      <w:r>
        <w:t xml:space="preserve">Los pedidos están ordenados por urgencia y fecha de entrega.</w:t>
      </w:r>
    </w:p>
    <w:p>
      <w:pPr>
        <w:pStyle w:val="ListParagraph"/>
        <w:numPr>
          <w:ilvl w:val="0"/>
          <w:numId w:val="2"/>
        </w:numPr>
        <w:spacing w:after="40" w:before="40"/>
      </w:pPr>
      <w:r>
        <w:t xml:space="preserve">Seleccionar un pedido y revisar:</w:t>
      </w:r>
    </w:p>
    <w:p>
      <w:pPr>
        <w:pStyle w:val="ListParagraph"/>
        <w:numPr>
          <w:ilvl w:val="1.5"/>
          <w:numId w:val="1"/>
        </w:numPr>
        <w:spacing w:after="40" w:before="40"/>
      </w:pPr>
      <w:r>
        <w:t xml:space="preserve">Productos a fabricar y cantidades.</w:t>
      </w:r>
    </w:p>
    <w:p>
      <w:pPr>
        <w:pStyle w:val="ListParagraph"/>
        <w:numPr>
          <w:ilvl w:val="1.5"/>
          <w:numId w:val="1"/>
        </w:numPr>
        <w:spacing w:after="40" w:before="40"/>
      </w:pPr>
      <w:r>
        <w:t xml:space="preserve">Notas de ventas/logística.</w:t>
      </w:r>
    </w:p>
    <w:p>
      <w:pPr>
        <w:pStyle w:val="ListParagraph"/>
        <w:numPr>
          <w:ilvl w:val="1.5"/>
          <w:numId w:val="1"/>
        </w:numPr>
        <w:spacing w:after="40" w:before="40"/>
      </w:pPr>
      <w:r>
        <w:t xml:space="preserve">Fecha de entrega prometida.</w:t>
      </w:r>
    </w:p>
    <w:p>
      <w:pPr>
        <w:pStyle w:val="ListParagraph"/>
        <w:numPr>
          <w:ilvl w:val="0"/>
          <w:numId w:val="2"/>
        </w:numPr>
        <w:spacing w:after="40" w:before="40"/>
      </w:pPr>
      <w:r>
        <w:t xml:space="preserve">Actualizar el </w:t>
      </w:r>
      <w:r>
        <w:rPr>
          <w:b/>
          <w:bCs/>
        </w:rPr>
        <w:t xml:space="preserve">porcentaje de avance</w:t>
      </w:r>
      <w:r>
        <w:t xml:space="preserve"> conforme avanza la producción.</w:t>
      </w:r>
    </w:p>
    <w:p>
      <w:pPr>
        <w:pStyle w:val="ListParagraph"/>
        <w:numPr>
          <w:ilvl w:val="0"/>
          <w:numId w:val="2"/>
        </w:numPr>
        <w:spacing w:after="40" w:before="40"/>
      </w:pPr>
      <w:r>
        <w:t xml:space="preserve">Agregar </w:t>
      </w:r>
      <w:r>
        <w:rPr>
          <w:b/>
          <w:bCs/>
        </w:rPr>
        <w:t xml:space="preserve">notas</w:t>
      </w:r>
      <w:r>
        <w:t xml:space="preserve"> sobre materiales faltantes, incidencias o avances parciales.</w:t>
      </w:r>
    </w:p>
    <w:p>
      <w:pPr>
        <w:pStyle w:val="ListParagraph"/>
        <w:numPr>
          <w:ilvl w:val="0"/>
          <w:numId w:val="2"/>
        </w:numPr>
        <w:spacing w:after="40" w:before="40"/>
      </w:pPr>
      <w:r>
        <w:t xml:space="preserve">Cuando el pedido está listo al 100%: clic en </w:t>
      </w:r>
      <w:r>
        <w:rPr>
          <w:b/>
          <w:bCs/>
        </w:rPr>
        <w:t xml:space="preserve">Enviar a Embarque</w:t>
      </w:r>
      <w:r>
        <w:t xml:space="preserve">.</w:t>
      </w:r>
    </w:p>
    <w:p>
      <w:pPr>
        <w:pStyle w:val="ListParagraph"/>
        <w:numPr>
          <w:ilvl w:val="0"/>
          <w:numId w:val="2"/>
        </w:numPr>
        <w:spacing w:after="40" w:before="40"/>
      </w:pPr>
      <w:r>
        <w:t xml:space="preserve">El pedido pasa automáticamente al módulo de Embarques.</w:t>
      </w:r>
    </w:p>
    <w:p>
      <w:pPr>
        <w:spacing w:after="60" w:before="60"/>
      </w:pPr>
    </w:p>
    <w:p>
      <w:pPr>
        <w:pBdr>
          <w:left w:val="thick" w:color="1a56a0" w:sz="12"/>
        </w:pBdr>
        <w:spacing w:after="60" w:before="60"/>
        <w:ind w:left="720"/>
      </w:pPr>
      <w:r>
        <w:rPr>
          <w:i/>
          <w:iCs/>
          <w:color w:val="555555"/>
        </w:rPr>
        <w:t xml:space="preserve">El área de Ventas/Logística y el Administrador ven en tiempo real el avance registrado.</w:t>
      </w:r>
    </w:p>
    <w:p>
      <w:pPr>
        <w:spacing w:after="60" w:before="60"/>
      </w:pPr>
    </w:p>
    <w:p>
      <w:pPr>
        <w:pBdr>
          <w:bottom w:val="single" w:color="CCCCCC" w:sz="6"/>
        </w:pBdr>
        <w:spacing w:after="100" w:before="100"/>
      </w:pPr>
    </w:p>
    <w:p>
      <w:pPr>
        <w:spacing w:after="60" w:before="60"/>
      </w:pPr>
    </w:p>
    <w:p>
      <w:pPr>
        <w:pStyle w:val="Heading3"/>
        <w:spacing w:after="100" w:before="200"/>
      </w:pPr>
      <w:r>
        <w:t xml:space="preserve">5.6 Embarques</w:t>
      </w:r>
    </w:p>
    <w:p>
      <w:pPr>
        <w:spacing w:after="60" w:before="60"/>
      </w:pPr>
    </w:p>
    <w:p>
      <w:pPr>
        <w:spacing w:after="60" w:before="60"/>
      </w:pPr>
      <w:r>
        <w:t xml:space="preserve">Rol dedicado a la coordinación y entrega física de los pedidos.</w:t>
      </w:r>
    </w:p>
    <w:p>
      <w:pPr>
        <w:spacing w:after="60" w:before="60"/>
      </w:pPr>
    </w:p>
    <w:p>
      <w:pPr>
        <w:pStyle w:val="Heading4"/>
        <w:spacing w:after="80" w:before="160"/>
      </w:pPr>
      <w:r>
        <w:t xml:space="preserve">Módulos Accesibles</w:t>
      </w:r>
    </w:p>
    <w:p>
      <w:pPr>
        <w:pStyle w:val="ListParagraph"/>
        <w:numPr>
          <w:ilvl w:val="0"/>
          <w:numId w:val="1"/>
        </w:numPr>
        <w:spacing w:after="40" w:before="40"/>
      </w:pPr>
      <w:r>
        <w:t xml:space="preserve">Dashboard</w:t>
      </w:r>
    </w:p>
    <w:p>
      <w:pPr>
        <w:pStyle w:val="ListParagraph"/>
        <w:numPr>
          <w:ilvl w:val="0"/>
          <w:numId w:val="1"/>
        </w:numPr>
        <w:spacing w:after="40" w:before="40"/>
      </w:pPr>
      <w:r>
        <w:t xml:space="preserve">Tablero de Producción (lectura)</w:t>
      </w:r>
    </w:p>
    <w:p>
      <w:pPr>
        <w:pStyle w:val="ListParagraph"/>
        <w:numPr>
          <w:ilvl w:val="0"/>
          <w:numId w:val="1"/>
        </w:numPr>
        <w:spacing w:after="40" w:before="40"/>
      </w:pPr>
      <w:r>
        <w:t xml:space="preserve">Embarques</w:t>
      </w:r>
    </w:p>
    <w:p>
      <w:pPr>
        <w:spacing w:after="60" w:before="60"/>
      </w:pPr>
    </w:p>
    <w:p>
      <w:pPr>
        <w:pStyle w:val="Heading4"/>
        <w:spacing w:after="80" w:before="160"/>
      </w:pPr>
      <w:r>
        <w:t xml:space="preserve">Flujo de Trabajo Típico</w:t>
      </w:r>
    </w:p>
    <w:p>
      <w:pPr>
        <w:spacing w:after="60" w:before="60"/>
      </w:pPr>
    </w:p>
    <w:p>
      <w:pPr>
        <w:pStyle w:val="ListParagraph"/>
        <w:numPr>
          <w:ilvl w:val="0"/>
          <w:numId w:val="2"/>
        </w:numPr>
        <w:spacing w:after="40" w:before="40"/>
      </w:pPr>
      <w:r>
        <w:t xml:space="preserve">Al iniciar el día, revisar los </w:t>
      </w:r>
      <w:r>
        <w:rPr>
          <w:b/>
          <w:bCs/>
        </w:rPr>
        <w:t xml:space="preserve">Embarques pendientes</w:t>
      </w:r>
      <w:r>
        <w:t xml:space="preserve"> en la lista.</w:t>
      </w:r>
    </w:p>
    <w:p>
      <w:pPr>
        <w:pStyle w:val="ListParagraph"/>
        <w:numPr>
          <w:ilvl w:val="0"/>
          <w:numId w:val="2"/>
        </w:numPr>
        <w:spacing w:after="40" w:before="40"/>
      </w:pPr>
      <w:r>
        <w:t xml:space="preserve">Los embarques creados desde Producción aparecen en estado "Pendiente".</w:t>
      </w:r>
    </w:p>
    <w:p>
      <w:pPr>
        <w:pStyle w:val="ListParagraph"/>
        <w:numPr>
          <w:ilvl w:val="0"/>
          <w:numId w:val="2"/>
        </w:numPr>
        <w:spacing w:after="40" w:before="40"/>
      </w:pPr>
      <w:r>
        <w:t xml:space="preserve">Para cada embarque:</w:t>
      </w:r>
    </w:p>
    <w:p>
      <w:pPr>
        <w:pStyle w:val="ListParagraph"/>
        <w:numPr>
          <w:ilvl w:val="1.5"/>
          <w:numId w:val="1"/>
        </w:numPr>
        <w:spacing w:after="40" w:before="40"/>
      </w:pPr>
      <w:r>
        <w:t xml:space="preserve">Verificar los productos incluidos y cantidades.</w:t>
      </w:r>
    </w:p>
    <w:p>
      <w:pPr>
        <w:pStyle w:val="ListParagraph"/>
        <w:numPr>
          <w:ilvl w:val="1.5"/>
          <w:numId w:val="1"/>
        </w:numPr>
        <w:spacing w:after="40" w:before="40"/>
      </w:pPr>
      <w:r>
        <w:t xml:space="preserve">Asignar </w:t>
      </w:r>
      <w:r>
        <w:rPr>
          <w:b/>
          <w:bCs/>
        </w:rPr>
        <w:t xml:space="preserve">transportista</w:t>
      </w:r>
      <w:r>
        <w:t xml:space="preserve"> y número de guía.</w:t>
      </w:r>
    </w:p>
    <w:p>
      <w:pPr>
        <w:pStyle w:val="ListParagraph"/>
        <w:numPr>
          <w:ilvl w:val="1.5"/>
          <w:numId w:val="1"/>
        </w:numPr>
        <w:spacing w:after="40" w:before="40"/>
      </w:pPr>
      <w:r>
        <w:t xml:space="preserve">Registrar </w:t>
      </w:r>
      <w:r>
        <w:rPr>
          <w:b/>
          <w:bCs/>
        </w:rPr>
        <w:t xml:space="preserve">fecha estimada de entrega</w:t>
      </w:r>
      <w:r>
        <w:t xml:space="preserve">.</w:t>
      </w:r>
    </w:p>
    <w:p>
      <w:pPr>
        <w:pStyle w:val="ListParagraph"/>
        <w:numPr>
          <w:ilvl w:val="1.5"/>
          <w:numId w:val="1"/>
        </w:numPr>
        <w:spacing w:after="40" w:before="40"/>
      </w:pPr>
      <w:r>
        <w:t xml:space="preserve">Cambiar estado a </w:t>
      </w:r>
      <w:r>
        <w:rPr>
          <w:b/>
          <w:bCs/>
        </w:rPr>
        <w:t xml:space="preserve">"En Tránsito"</w:t>
      </w:r>
      <w:r>
        <w:t xml:space="preserve"> al salir el pedido.</w:t>
      </w:r>
    </w:p>
    <w:p>
      <w:pPr>
        <w:pStyle w:val="ListParagraph"/>
        <w:numPr>
          <w:ilvl w:val="0"/>
          <w:numId w:val="2"/>
        </w:numPr>
        <w:spacing w:after="40" w:before="40"/>
      </w:pPr>
      <w:r>
        <w:t xml:space="preserve">Al confirmar la entrega al cliente: cambiar estado a </w:t>
      </w:r>
      <w:r>
        <w:rPr>
          <w:b/>
          <w:bCs/>
        </w:rPr>
        <w:t xml:space="preserve">"Entregado"</w:t>
      </w:r>
      <w:r>
        <w:t xml:space="preserve">.</w:t>
      </w:r>
    </w:p>
    <w:p>
      <w:pPr>
        <w:pStyle w:val="ListParagraph"/>
        <w:numPr>
          <w:ilvl w:val="0"/>
          <w:numId w:val="2"/>
        </w:numPr>
        <w:spacing w:after="40" w:before="40"/>
      </w:pPr>
      <w:r>
        <w:t xml:space="preserve">Agregar notas de entrega (firma de recibido, observaciones).</w:t>
      </w:r>
    </w:p>
    <w:p>
      <w:pPr>
        <w:pStyle w:val="ListParagraph"/>
        <w:numPr>
          <w:ilvl w:val="0"/>
          <w:numId w:val="2"/>
        </w:numPr>
        <w:spacing w:after="40" w:before="40"/>
      </w:pPr>
      <w:r>
        <w:t xml:space="preserve">El ciclo del pedido queda completo.</w:t>
      </w:r>
    </w:p>
    <w:p>
      <w:pPr>
        <w:spacing w:after="60" w:before="60"/>
      </w:pPr>
    </w:p>
    <w:p>
      <w:pPr>
        <w:pBdr>
          <w:bottom w:val="single" w:color="CCCCCC" w:sz="6"/>
        </w:pBdr>
        <w:spacing w:after="100" w:before="100"/>
      </w:pPr>
    </w:p>
    <w:p>
      <w:pPr>
        <w:spacing w:after="60" w:before="60"/>
      </w:pPr>
    </w:p>
    <w:p>
      <w:pPr>
        <w:pStyle w:val="Heading3"/>
        <w:spacing w:after="100" w:before="200"/>
      </w:pPr>
      <w:r>
        <w:t xml:space="preserve">5.7 Facturación</w:t>
      </w:r>
    </w:p>
    <w:p>
      <w:pPr>
        <w:spacing w:after="60" w:before="60"/>
      </w:pPr>
    </w:p>
    <w:p>
      <w:pPr>
        <w:spacing w:after="60" w:before="60"/>
      </w:pPr>
      <w:r>
        <w:t xml:space="preserve">Rol dedicado a la emisión y gestión de facturas.</w:t>
      </w:r>
    </w:p>
    <w:p>
      <w:pPr>
        <w:spacing w:after="60" w:before="60"/>
      </w:pPr>
    </w:p>
    <w:p>
      <w:pPr>
        <w:pStyle w:val="Heading4"/>
        <w:spacing w:after="80" w:before="160"/>
      </w:pPr>
      <w:r>
        <w:t xml:space="preserve">Módulos Accesibles</w:t>
      </w:r>
    </w:p>
    <w:p>
      <w:pPr>
        <w:pStyle w:val="ListParagraph"/>
        <w:numPr>
          <w:ilvl w:val="0"/>
          <w:numId w:val="1"/>
        </w:numPr>
        <w:spacing w:after="40" w:before="40"/>
      </w:pPr>
      <w:r>
        <w:t xml:space="preserve">Dashboard</w:t>
      </w:r>
    </w:p>
    <w:p>
      <w:pPr>
        <w:pStyle w:val="ListParagraph"/>
        <w:numPr>
          <w:ilvl w:val="0"/>
          <w:numId w:val="1"/>
        </w:numPr>
        <w:spacing w:after="40" w:before="40"/>
      </w:pPr>
      <w:r>
        <w:t xml:space="preserve">Facturación (Cuentas por Cobrar)</w:t>
      </w:r>
    </w:p>
    <w:p>
      <w:pPr>
        <w:spacing w:after="60" w:before="60"/>
      </w:pPr>
    </w:p>
    <w:p>
      <w:pPr>
        <w:pStyle w:val="Heading4"/>
        <w:spacing w:after="80" w:before="160"/>
      </w:pPr>
      <w:r>
        <w:t xml:space="preserve">Flujo de Trabajo Típico</w:t>
      </w:r>
    </w:p>
    <w:p>
      <w:pPr>
        <w:spacing w:after="60" w:before="60"/>
      </w:pPr>
    </w:p>
    <w:p>
      <w:pPr>
        <w:pStyle w:val="ListParagraph"/>
        <w:numPr>
          <w:ilvl w:val="0"/>
          <w:numId w:val="2"/>
        </w:numPr>
        <w:spacing w:after="40" w:before="40"/>
      </w:pPr>
      <w:r>
        <w:t xml:space="preserve">Revisar pedidos en estado "Embarcado" o "Entregado" que aún no tienen factura.</w:t>
      </w:r>
    </w:p>
    <w:p>
      <w:pPr>
        <w:pStyle w:val="ListParagraph"/>
        <w:numPr>
          <w:ilvl w:val="0"/>
          <w:numId w:val="2"/>
        </w:numPr>
        <w:spacing w:after="40" w:before="40"/>
      </w:pPr>
      <w:r>
        <w:t xml:space="preserve">Crear la </w:t>
      </w:r>
      <w:r>
        <w:rPr>
          <w:b/>
          <w:bCs/>
        </w:rPr>
        <w:t xml:space="preserve">factura</w:t>
      </w:r>
      <w:r>
        <w:t xml:space="preserve"> correspondiente desde el módulo de Facturación.</w:t>
      </w:r>
    </w:p>
    <w:p>
      <w:pPr>
        <w:pStyle w:val="ListParagraph"/>
        <w:numPr>
          <w:ilvl w:val="0"/>
          <w:numId w:val="2"/>
        </w:numPr>
        <w:spacing w:after="40" w:before="40"/>
      </w:pPr>
      <w:r>
        <w:t xml:space="preserve">Registrar el folio de la factura fiscal (CFDI emitida en el sistema de facturación externo).</w:t>
      </w:r>
    </w:p>
    <w:p>
      <w:pPr>
        <w:pStyle w:val="ListParagraph"/>
        <w:numPr>
          <w:ilvl w:val="0"/>
          <w:numId w:val="2"/>
        </w:numPr>
        <w:spacing w:after="40" w:before="40"/>
      </w:pPr>
      <w:r>
        <w:t xml:space="preserve">Vincular la factura al pedido correspondiente.</w:t>
      </w:r>
    </w:p>
    <w:p>
      <w:pPr>
        <w:pStyle w:val="ListParagraph"/>
        <w:numPr>
          <w:ilvl w:val="0"/>
          <w:numId w:val="2"/>
        </w:numPr>
        <w:spacing w:after="40" w:before="40"/>
      </w:pPr>
      <w:r>
        <w:t xml:space="preserve">Monitorear el estatus de pago de cada factura.</w:t>
      </w:r>
    </w:p>
    <w:p>
      <w:pPr>
        <w:pStyle w:val="ListParagraph"/>
        <w:numPr>
          <w:ilvl w:val="0"/>
          <w:numId w:val="2"/>
        </w:numPr>
        <w:spacing w:after="40" w:before="40"/>
      </w:pPr>
      <w:r>
        <w:t xml:space="preserve">Actualizar la factura cuando se registre un pago parcial o total.</w:t>
      </w:r>
    </w:p>
    <w:p>
      <w:pPr>
        <w:spacing w:after="60" w:before="60"/>
      </w:pPr>
    </w:p>
    <w:p>
      <w:pPr>
        <w:pBdr>
          <w:left w:val="thick" w:color="1a56a0" w:sz="12"/>
        </w:pBdr>
        <w:spacing w:after="60" w:before="60"/>
        <w:ind w:left="720"/>
      </w:pPr>
      <w:r>
        <w:rPr>
          <w:i/>
          <w:iCs/>
          <w:color w:val="555555"/>
        </w:rPr>
        <w:t xml:space="preserve">Si la integración con Microsip está activa, las facturas se sincronizan automáticamente y solo se necesita revisión/corrección manual cuando hay discrepancias.</w:t>
      </w:r>
    </w:p>
    <w:p>
      <w:pPr>
        <w:spacing w:after="60" w:before="60"/>
      </w:pPr>
    </w:p>
    <w:p>
      <w:pPr>
        <w:pBdr>
          <w:bottom w:val="single" w:color="CCCCCC" w:sz="6"/>
        </w:pBdr>
        <w:spacing w:after="100" w:before="100"/>
      </w:pPr>
    </w:p>
    <w:p>
      <w:pPr>
        <w:spacing w:after="60" w:before="60"/>
      </w:pPr>
    </w:p>
    <w:p>
      <w:pPr>
        <w:pStyle w:val="Heading3"/>
        <w:spacing w:after="100" w:before="200"/>
      </w:pPr>
      <w:r>
        <w:t xml:space="preserve">5.8 Servicio al Cliente</w:t>
      </w:r>
    </w:p>
    <w:p>
      <w:pPr>
        <w:spacing w:after="60" w:before="60"/>
      </w:pPr>
    </w:p>
    <w:p>
      <w:pPr>
        <w:spacing w:after="60" w:before="60"/>
      </w:pPr>
      <w:r>
        <w:t xml:space="preserve">Rol dedicado a la atención postventa y gestión de incidencias.</w:t>
      </w:r>
    </w:p>
    <w:p>
      <w:pPr>
        <w:spacing w:after="60" w:before="60"/>
      </w:pPr>
    </w:p>
    <w:p>
      <w:pPr>
        <w:pStyle w:val="Heading4"/>
        <w:spacing w:after="80" w:before="160"/>
      </w:pPr>
      <w:r>
        <w:t xml:space="preserve">Módulos Accesibles</w:t>
      </w:r>
    </w:p>
    <w:p>
      <w:pPr>
        <w:pStyle w:val="ListParagraph"/>
        <w:numPr>
          <w:ilvl w:val="0"/>
          <w:numId w:val="1"/>
        </w:numPr>
        <w:spacing w:after="40" w:before="40"/>
      </w:pPr>
      <w:r>
        <w:t xml:space="preserve">Dashboard</w:t>
      </w:r>
    </w:p>
    <w:p>
      <w:pPr>
        <w:pStyle w:val="ListParagraph"/>
        <w:numPr>
          <w:ilvl w:val="0"/>
          <w:numId w:val="1"/>
        </w:numPr>
        <w:spacing w:after="40" w:before="40"/>
      </w:pPr>
      <w:r>
        <w:t xml:space="preserve">Incidencias</w:t>
      </w:r>
    </w:p>
    <w:p>
      <w:pPr>
        <w:spacing w:after="60" w:before="60"/>
      </w:pPr>
    </w:p>
    <w:p>
      <w:pPr>
        <w:pStyle w:val="Heading4"/>
        <w:spacing w:after="80" w:before="160"/>
      </w:pPr>
      <w:r>
        <w:t xml:space="preserve">Flujo de Trabajo Típico</w:t>
      </w:r>
    </w:p>
    <w:p>
      <w:pPr>
        <w:spacing w:after="60" w:before="60"/>
      </w:pPr>
    </w:p>
    <w:p>
      <w:pPr>
        <w:pStyle w:val="ListParagraph"/>
        <w:numPr>
          <w:ilvl w:val="0"/>
          <w:numId w:val="2"/>
        </w:numPr>
        <w:spacing w:after="40" w:before="40"/>
      </w:pPr>
      <w:r>
        <w:t xml:space="preserve">Revisar las </w:t>
      </w:r>
      <w:r>
        <w:rPr>
          <w:b/>
          <w:bCs/>
        </w:rPr>
        <w:t xml:space="preserve">Incidencias</w:t>
      </w:r>
      <w:r>
        <w:t xml:space="preserve"> nuevas o abiertas asignadas a su área.</w:t>
      </w:r>
    </w:p>
    <w:p>
      <w:pPr>
        <w:pStyle w:val="ListParagraph"/>
        <w:numPr>
          <w:ilvl w:val="0"/>
          <w:numId w:val="2"/>
        </w:numPr>
        <w:spacing w:after="40" w:before="40"/>
      </w:pPr>
      <w:r>
        <w:t xml:space="preserve">Contactar al cliente para recopilar más información si es necesario.</w:t>
      </w:r>
    </w:p>
    <w:p>
      <w:pPr>
        <w:pStyle w:val="ListParagraph"/>
        <w:numPr>
          <w:ilvl w:val="0"/>
          <w:numId w:val="2"/>
        </w:numPr>
        <w:spacing w:after="40" w:before="40"/>
      </w:pPr>
      <w:r>
        <w:t xml:space="preserve">Clasificar la incidencia: queja, garantía, consulta, soporte.</w:t>
      </w:r>
    </w:p>
    <w:p>
      <w:pPr>
        <w:pStyle w:val="ListParagraph"/>
        <w:numPr>
          <w:ilvl w:val="0"/>
          <w:numId w:val="2"/>
        </w:numPr>
        <w:spacing w:after="40" w:before="40"/>
      </w:pPr>
      <w:r>
        <w:t xml:space="preserve">Asignar al técnico correspondiente si requiere intervención técnica.</w:t>
      </w:r>
    </w:p>
    <w:p>
      <w:pPr>
        <w:pStyle w:val="ListParagraph"/>
        <w:numPr>
          <w:ilvl w:val="0"/>
          <w:numId w:val="2"/>
        </w:numPr>
        <w:spacing w:after="40" w:before="40"/>
      </w:pPr>
      <w:r>
        <w:t xml:space="preserve">Agregar </w:t>
      </w:r>
      <w:r>
        <w:rPr>
          <w:b/>
          <w:bCs/>
        </w:rPr>
        <w:t xml:space="preserve">comentarios</w:t>
      </w:r>
      <w:r>
        <w:t xml:space="preserve"> con el avance de la atención.</w:t>
      </w:r>
    </w:p>
    <w:p>
      <w:pPr>
        <w:pStyle w:val="ListParagraph"/>
        <w:numPr>
          <w:ilvl w:val="0"/>
          <w:numId w:val="2"/>
        </w:numPr>
        <w:spacing w:after="40" w:before="40"/>
      </w:pPr>
      <w:r>
        <w:t xml:space="preserve">Al resolver: cambiar estado a </w:t>
      </w:r>
      <w:r>
        <w:rPr>
          <w:b/>
          <w:bCs/>
        </w:rPr>
        <w:t xml:space="preserve">Cerrada</w:t>
      </w:r>
      <w:r>
        <w:t xml:space="preserve"> con comentario final.</w:t>
      </w:r>
    </w:p>
    <w:p>
      <w:pPr>
        <w:pStyle w:val="ListParagraph"/>
        <w:numPr>
          <w:ilvl w:val="0"/>
          <w:numId w:val="2"/>
        </w:numPr>
        <w:spacing w:after="40" w:before="40"/>
      </w:pPr>
      <w:r>
        <w:t xml:space="preserve">El cliente puede ver el estado de su ticket en el </w:t>
      </w:r>
      <w:r>
        <w:rPr>
          <w:b/>
          <w:bCs/>
        </w:rPr>
        <w:t xml:space="preserve">portal público</w:t>
      </w:r>
      <w:r>
        <w:t xml:space="preserve">.</w:t>
      </w:r>
    </w:p>
    <w:p>
      <w:pPr>
        <w:spacing w:after="60" w:before="60"/>
      </w:pPr>
    </w:p>
    <w:p>
      <w:pPr>
        <w:pBdr>
          <w:bottom w:val="single" w:color="CCCCCC" w:sz="6"/>
        </w:pBdr>
        <w:spacing w:after="100" w:before="100"/>
      </w:pPr>
    </w:p>
    <w:p>
      <w:pPr>
        <w:spacing w:after="60" w:before="60"/>
      </w:pPr>
    </w:p>
    <w:p>
      <w:pPr>
        <w:pStyle w:val="Heading3"/>
        <w:spacing w:after="100" w:before="200"/>
      </w:pPr>
      <w:r>
        <w:t xml:space="preserve">5.9 Servicio Técnico</w:t>
      </w:r>
    </w:p>
    <w:p>
      <w:pPr>
        <w:spacing w:after="60" w:before="60"/>
      </w:pPr>
    </w:p>
    <w:p>
      <w:pPr>
        <w:spacing w:after="60" w:before="60"/>
      </w:pPr>
      <w:r>
        <w:t xml:space="preserve">Rol para técnicos que atienden garantías e instalaciones en campo.</w:t>
      </w:r>
    </w:p>
    <w:p>
      <w:pPr>
        <w:spacing w:after="60" w:before="60"/>
      </w:pPr>
    </w:p>
    <w:p>
      <w:pPr>
        <w:pStyle w:val="Heading4"/>
        <w:spacing w:after="80" w:before="160"/>
      </w:pPr>
      <w:r>
        <w:t xml:space="preserve">Módulos Accesibles</w:t>
      </w:r>
    </w:p>
    <w:p>
      <w:pPr>
        <w:pStyle w:val="ListParagraph"/>
        <w:numPr>
          <w:ilvl w:val="0"/>
          <w:numId w:val="1"/>
        </w:numPr>
        <w:spacing w:after="40" w:before="40"/>
      </w:pPr>
      <w:r>
        <w:t xml:space="preserve">Dashboard</w:t>
      </w:r>
    </w:p>
    <w:p>
      <w:pPr>
        <w:pStyle w:val="ListParagraph"/>
        <w:numPr>
          <w:ilvl w:val="0"/>
          <w:numId w:val="1"/>
        </w:numPr>
        <w:spacing w:after="40" w:before="40"/>
      </w:pPr>
      <w:r>
        <w:t xml:space="preserve">Incidencias</w:t>
      </w:r>
    </w:p>
    <w:p>
      <w:pPr>
        <w:spacing w:after="60" w:before="60"/>
      </w:pPr>
    </w:p>
    <w:p>
      <w:pPr>
        <w:pStyle w:val="Heading4"/>
        <w:spacing w:after="80" w:before="160"/>
      </w:pPr>
      <w:r>
        <w:t xml:space="preserve">Flujo de Trabajo Típico</w:t>
      </w:r>
    </w:p>
    <w:p>
      <w:pPr>
        <w:spacing w:after="60" w:before="60"/>
      </w:pPr>
    </w:p>
    <w:p>
      <w:pPr>
        <w:pStyle w:val="ListParagraph"/>
        <w:numPr>
          <w:ilvl w:val="0"/>
          <w:numId w:val="2"/>
        </w:numPr>
        <w:spacing w:after="40" w:before="40"/>
      </w:pPr>
      <w:r>
        <w:t xml:space="preserve">Revisar las </w:t>
      </w:r>
      <w:r>
        <w:rPr>
          <w:b/>
          <w:bCs/>
        </w:rPr>
        <w:t xml:space="preserve">Incidencias</w:t>
      </w:r>
      <w:r>
        <w:t xml:space="preserve"> asignadas a su nombre.</w:t>
      </w:r>
    </w:p>
    <w:p>
      <w:pPr>
        <w:pStyle w:val="ListParagraph"/>
        <w:numPr>
          <w:ilvl w:val="0"/>
          <w:numId w:val="2"/>
        </w:numPr>
        <w:spacing w:after="40" w:before="40"/>
      </w:pPr>
      <w:r>
        <w:t xml:space="preserve">Planificar la visita técnica con el cliente.</w:t>
      </w:r>
    </w:p>
    <w:p>
      <w:pPr>
        <w:pStyle w:val="ListParagraph"/>
        <w:numPr>
          <w:ilvl w:val="0"/>
          <w:numId w:val="2"/>
        </w:numPr>
        <w:spacing w:after="40" w:before="40"/>
      </w:pPr>
      <w:r>
        <w:t xml:space="preserve">Al regresar, registrar en la incidencia:</w:t>
      </w:r>
    </w:p>
    <w:p>
      <w:pPr>
        <w:pStyle w:val="ListParagraph"/>
        <w:numPr>
          <w:ilvl w:val="1.5"/>
          <w:numId w:val="1"/>
        </w:numPr>
        <w:spacing w:after="40" w:before="40"/>
      </w:pPr>
      <w:r>
        <w:t xml:space="preserve">Diagnóstico técnico.</w:t>
      </w:r>
    </w:p>
    <w:p>
      <w:pPr>
        <w:pStyle w:val="ListParagraph"/>
        <w:numPr>
          <w:ilvl w:val="1.5"/>
          <w:numId w:val="1"/>
        </w:numPr>
        <w:spacing w:after="40" w:before="40"/>
      </w:pPr>
      <w:r>
        <w:t xml:space="preserve">Acciones realizadas.</w:t>
      </w:r>
    </w:p>
    <w:p>
      <w:pPr>
        <w:pStyle w:val="ListParagraph"/>
        <w:numPr>
          <w:ilvl w:val="1.5"/>
          <w:numId w:val="1"/>
        </w:numPr>
        <w:spacing w:after="40" w:before="40"/>
      </w:pPr>
      <w:r>
        <w:t xml:space="preserve">Refacciones utilizadas.</w:t>
      </w:r>
    </w:p>
    <w:p>
      <w:pPr>
        <w:pStyle w:val="ListParagraph"/>
        <w:numPr>
          <w:ilvl w:val="1.5"/>
          <w:numId w:val="1"/>
        </w:numPr>
        <w:spacing w:after="40" w:before="40"/>
      </w:pPr>
      <w:r>
        <w:t xml:space="preserve">Fotos de evidencia.</w:t>
      </w:r>
    </w:p>
    <w:p>
      <w:pPr>
        <w:pStyle w:val="ListParagraph"/>
        <w:numPr>
          <w:ilvl w:val="0"/>
          <w:numId w:val="2"/>
        </w:numPr>
        <w:spacing w:after="40" w:before="40"/>
      </w:pPr>
      <w:r>
        <w:t xml:space="preserve">Si se resuelve en campo: cerrar la incidencia.</w:t>
      </w:r>
    </w:p>
    <w:p>
      <w:pPr>
        <w:pStyle w:val="ListParagraph"/>
        <w:numPr>
          <w:ilvl w:val="0"/>
          <w:numId w:val="2"/>
        </w:numPr>
        <w:spacing w:after="40" w:before="40"/>
      </w:pPr>
      <w:r>
        <w:t xml:space="preserve">Si se requiere más trabajo: actualizar el estado y dejar comentario.</w:t>
      </w:r>
    </w:p>
    <w:p>
      <w:pPr>
        <w:spacing w:after="60" w:before="60"/>
      </w:pPr>
    </w:p>
    <w:p>
      <w:pPr>
        <w:pBdr>
          <w:bottom w:val="single" w:color="CCCCCC" w:sz="6"/>
        </w:pBdr>
        <w:spacing w:after="100" w:before="100"/>
      </w:pPr>
    </w:p>
    <w:p>
      <w:pPr>
        <w:spacing w:after="60" w:before="60"/>
      </w:pPr>
    </w:p>
    <w:p>
      <w:pPr>
        <w:pStyle w:val="Heading3"/>
        <w:spacing w:after="100" w:before="200"/>
      </w:pPr>
      <w:r>
        <w:t xml:space="preserve">5.10 SuperAdmin</w:t>
      </w:r>
    </w:p>
    <w:p>
      <w:pPr>
        <w:spacing w:after="60" w:before="60"/>
      </w:pPr>
    </w:p>
    <w:p>
      <w:pPr>
        <w:spacing w:after="60" w:before="60"/>
      </w:pPr>
      <w:r>
        <w:t xml:space="preserve">El SuperAdmin tiene acceso a la plataforma completa en el dominio principal (</w:t>
      </w:r>
      <w:r>
        <w:rPr>
          <w:rFonts w:ascii="Courier New" w:cs="Courier New" w:eastAsia="Courier New" w:hAnsi="Courier New"/>
          <w:sz w:val="18"/>
          <w:szCs w:val="18"/>
        </w:rPr>
        <w:t xml:space="preserve">nexxo.com.mx</w:t>
      </w:r>
      <w:r>
        <w:t xml:space="preserve">), sin estar restringido a un tenant específico.</w:t>
      </w:r>
    </w:p>
    <w:p>
      <w:pPr>
        <w:spacing w:after="60" w:before="60"/>
      </w:pPr>
    </w:p>
    <w:p>
      <w:pPr>
        <w:pStyle w:val="Heading4"/>
        <w:spacing w:after="80" w:before="160"/>
      </w:pPr>
      <w:r>
        <w:t xml:space="preserve">Capacidades Exclusivas</w:t>
      </w:r>
    </w:p>
    <w:p>
      <w:pPr>
        <w:pStyle w:val="ListParagraph"/>
        <w:numPr>
          <w:ilvl w:val="0"/>
          <w:numId w:val="1"/>
        </w:numPr>
        <w:spacing w:after="40" w:before="40"/>
      </w:pPr>
      <w:r>
        <w:rPr>
          <w:b/>
          <w:bCs/>
        </w:rPr>
        <w:t xml:space="preserve">Gestión de empresas (Tenants)</w:t>
      </w:r>
      <w:r>
        <w:t xml:space="preserve">: Crear, editar y administrar todas las empresas registradas en la plataforma.</w:t>
      </w:r>
    </w:p>
    <w:p>
      <w:pPr>
        <w:pStyle w:val="ListParagraph"/>
        <w:numPr>
          <w:ilvl w:val="0"/>
          <w:numId w:val="1"/>
        </w:numPr>
        <w:spacing w:after="40" w:before="40"/>
      </w:pPr>
      <w:r>
        <w:rPr>
          <w:b/>
          <w:bCs/>
        </w:rPr>
        <w:t xml:space="preserve">Cambio de empresa</w:t>
      </w:r>
      <w:r>
        <w:t xml:space="preserve">: Puede seleccionar cualquier empresa para operar dentro de su contexto.</w:t>
      </w:r>
    </w:p>
    <w:p>
      <w:pPr>
        <w:pStyle w:val="ListParagraph"/>
        <w:numPr>
          <w:ilvl w:val="0"/>
          <w:numId w:val="1"/>
        </w:numPr>
        <w:spacing w:after="40" w:before="40"/>
      </w:pPr>
      <w:r>
        <w:rPr>
          <w:b/>
          <w:bCs/>
        </w:rPr>
        <w:t xml:space="preserve">Acceso a datos de todos los tenants</w:t>
      </w:r>
      <w:r>
        <w:t xml:space="preserve"> para soporte técnico.</w:t>
      </w:r>
    </w:p>
    <w:p>
      <w:pPr>
        <w:spacing w:after="60" w:before="60"/>
      </w:pPr>
    </w:p>
    <w:p>
      <w:pPr>
        <w:pStyle w:val="Heading4"/>
        <w:spacing w:after="80" w:before="160"/>
      </w:pPr>
      <w:r>
        <w:t xml:space="preserve">Flujo de Trabajo Típico del SuperAdmin</w:t>
      </w:r>
    </w:p>
    <w:p>
      <w:pPr>
        <w:spacing w:after="60" w:before="60"/>
      </w:pPr>
    </w:p>
    <w:p>
      <w:pPr>
        <w:pStyle w:val="ListParagraph"/>
        <w:numPr>
          <w:ilvl w:val="0"/>
          <w:numId w:val="2"/>
        </w:numPr>
        <w:spacing w:after="40" w:before="40"/>
      </w:pPr>
      <w:r>
        <w:t xml:space="preserve">Ingresar desde el dominio principal </w:t>
      </w:r>
      <w:r>
        <w:rPr>
          <w:rFonts w:ascii="Courier New" w:cs="Courier New" w:eastAsia="Courier New" w:hAnsi="Courier New"/>
          <w:sz w:val="18"/>
          <w:szCs w:val="18"/>
        </w:rPr>
        <w:t xml:space="preserve">nexxo.com.mx</w:t>
      </w:r>
      <w:r>
        <w:t xml:space="preserve">.</w:t>
      </w:r>
    </w:p>
    <w:p>
      <w:pPr>
        <w:pStyle w:val="ListParagraph"/>
        <w:numPr>
          <w:ilvl w:val="0"/>
          <w:numId w:val="2"/>
        </w:numPr>
        <w:spacing w:after="40" w:before="40"/>
      </w:pPr>
      <w:r>
        <w:t xml:space="preserve">El sistema muestra el selector de empresa en la interfaz.</w:t>
      </w:r>
    </w:p>
    <w:p>
      <w:pPr>
        <w:pStyle w:val="ListParagraph"/>
        <w:numPr>
          <w:ilvl w:val="0"/>
          <w:numId w:val="2"/>
        </w:numPr>
        <w:spacing w:after="40" w:before="40"/>
      </w:pPr>
      <w:r>
        <w:t xml:space="preserve">Para dar de alta una nueva empresa: módulo </w:t>
      </w:r>
      <w:r>
        <w:rPr>
          <w:b/>
          <w:bCs/>
        </w:rPr>
        <w:t xml:space="preserve">Gestionar Empresas</w:t>
      </w:r>
      <w:r>
        <w:t xml:space="preserve"> → </w:t>
      </w:r>
      <w:r>
        <w:rPr>
          <w:b/>
          <w:bCs/>
        </w:rPr>
        <w:t xml:space="preserve">Nueva Empresa</w:t>
      </w:r>
      <w:r>
        <w:t xml:space="preserve">.</w:t>
      </w:r>
    </w:p>
    <w:p>
      <w:pPr>
        <w:pStyle w:val="ListParagraph"/>
        <w:numPr>
          <w:ilvl w:val="0"/>
          <w:numId w:val="2"/>
        </w:numPr>
        <w:spacing w:after="40" w:before="40"/>
      </w:pPr>
      <w:r>
        <w:t xml:space="preserve">Configurar subdominio, colores y límites.</w:t>
      </w:r>
    </w:p>
    <w:p>
      <w:pPr>
        <w:pStyle w:val="ListParagraph"/>
        <w:numPr>
          <w:ilvl w:val="0"/>
          <w:numId w:val="2"/>
        </w:numPr>
        <w:spacing w:after="40" w:before="40"/>
      </w:pPr>
      <w:r>
        <w:t xml:space="preserve">La empresa queda disponible de inmediato en </w:t>
      </w:r>
      <w:r>
        <w:rPr>
          <w:rFonts w:ascii="Courier New" w:cs="Courier New" w:eastAsia="Courier New" w:hAnsi="Courier New"/>
          <w:sz w:val="18"/>
          <w:szCs w:val="18"/>
        </w:rPr>
        <w:t xml:space="preserve">nuevaempresa.nexxo.com.mx</w:t>
      </w:r>
      <w:r>
        <w:t xml:space="preserve">.</w:t>
      </w:r>
    </w:p>
    <w:p>
      <w:pPr>
        <w:pStyle w:val="ListParagraph"/>
        <w:numPr>
          <w:ilvl w:val="0"/>
          <w:numId w:val="2"/>
        </w:numPr>
        <w:spacing w:after="40" w:before="40"/>
      </w:pPr>
      <w:r>
        <w:t xml:space="preserve">Notificar al administrador de la nueva empresa para que cree su primer usuario.</w:t>
      </w:r>
    </w:p>
    <w:p>
      <w:pPr>
        <w:spacing w:after="60" w:before="60"/>
      </w:pPr>
    </w:p>
    <w:p>
      <w:pPr>
        <w:pBdr>
          <w:bottom w:val="single" w:color="CCCCCC" w:sz="6"/>
        </w:pBdr>
        <w:spacing w:after="100" w:before="100"/>
      </w:pPr>
    </w:p>
    <w:p>
      <w:pPr>
        <w:spacing w:after="60" w:before="60"/>
      </w:pPr>
    </w:p>
    <w:p>
      <w:pPr>
        <w:pStyle w:val="Heading2"/>
        <w:spacing w:after="150" w:before="300"/>
      </w:pPr>
      <w:r>
        <w:t xml:space="preserve">6. Flujo Comercial Completo</w:t>
      </w:r>
    </w:p>
    <w:p>
      <w:pPr>
        <w:spacing w:after="60" w:before="60"/>
      </w:pPr>
    </w:p>
    <w:p>
      <w:pPr>
        <w:spacing w:after="60" w:before="60"/>
      </w:pPr>
      <w:r>
        <w:t xml:space="preserve">Este diagrama describe el recorrido de un negocio desde el primer contacto hasta el cobro:</w:t>
      </w:r>
    </w:p>
    <w:p>
      <w:pPr>
        <w:spacing w:after="60" w:before="60"/>
      </w:pPr>
    </w:p>
    <w:p>
      <w:pPr>
        <w:spacing w:after="0" w:before="0"/>
        <w:ind w:left="720"/>
      </w:pPr>
      <w:r>
        <w:rPr>
          <w:rFonts w:ascii="Courier New" w:cs="Courier New" w:eastAsia="Courier New" w:hAnsi="Courier New"/>
          <w:color w:val="333333"/>
          <w:sz w:val="18"/>
          <w:szCs w:val="18"/>
        </w:rPr>
        <w:t xml:space="preserve">VENDEDOR visita cliente</w:t>
      </w:r>
    </w:p>
    <w:p>
      <w:pPr>
        <w:spacing w:after="0" w:before="0"/>
        <w:ind w:left="720"/>
      </w:pPr>
      <w:r>
        <w:rPr>
          <w:rFonts w:ascii="Courier New" w:cs="Courier New" w:eastAsia="Courier New" w:hAnsi="Courier New"/>
          <w:color w:val="333333"/>
          <w:sz w:val="18"/>
          <w:szCs w:val="18"/>
        </w:rPr>
        <w:t xml:space="preserve">        ↓</w:t>
      </w:r>
    </w:p>
    <w:p>
      <w:pPr>
        <w:spacing w:after="0" w:before="0"/>
        <w:ind w:left="720"/>
      </w:pPr>
      <w:r>
        <w:rPr>
          <w:rFonts w:ascii="Courier New" w:cs="Courier New" w:eastAsia="Courier New" w:hAnsi="Courier New"/>
          <w:color w:val="333333"/>
          <w:sz w:val="18"/>
          <w:szCs w:val="18"/>
        </w:rPr>
        <w:t xml:space="preserve">[CHECK-IN] → Minuta PDF enviada por correo</w:t>
      </w:r>
    </w:p>
    <w:p>
      <w:pPr>
        <w:spacing w:after="0" w:before="0"/>
        <w:ind w:left="720"/>
      </w:pPr>
      <w:r>
        <w:rPr>
          <w:rFonts w:ascii="Courier New" w:cs="Courier New" w:eastAsia="Courier New" w:hAnsi="Courier New"/>
          <w:color w:val="333333"/>
          <w:sz w:val="18"/>
          <w:szCs w:val="18"/>
        </w:rPr>
        <w:t xml:space="preserve">        ↓</w:t>
      </w:r>
    </w:p>
    <w:p>
      <w:pPr>
        <w:spacing w:after="0" w:before="0"/>
        <w:ind w:left="720"/>
      </w:pPr>
      <w:r>
        <w:rPr>
          <w:rFonts w:ascii="Courier New" w:cs="Courier New" w:eastAsia="Courier New" w:hAnsi="Courier New"/>
          <w:color w:val="333333"/>
          <w:sz w:val="18"/>
          <w:szCs w:val="18"/>
        </w:rPr>
        <w:t xml:space="preserve">[COTIZACIÓN] creada por Vendedor</w:t>
      </w:r>
    </w:p>
    <w:p>
      <w:pPr>
        <w:spacing w:after="0" w:before="0"/>
        <w:ind w:left="720"/>
      </w:pPr>
      <w:r>
        <w:rPr>
          <w:rFonts w:ascii="Courier New" w:cs="Courier New" w:eastAsia="Courier New" w:hAnsi="Courier New"/>
          <w:color w:val="333333"/>
          <w:sz w:val="18"/>
          <w:szCs w:val="18"/>
        </w:rPr>
        <w:t xml:space="preserve">        ↓ (si aplica envío gratuito)</w:t>
      </w:r>
    </w:p>
    <w:p>
      <w:pPr>
        <w:spacing w:after="0" w:before="0"/>
        <w:ind w:left="720"/>
      </w:pPr>
      <w:r>
        <w:rPr>
          <w:rFonts w:ascii="Courier New" w:cs="Courier New" w:eastAsia="Courier New" w:hAnsi="Courier New"/>
          <w:color w:val="333333"/>
          <w:sz w:val="18"/>
          <w:szCs w:val="18"/>
        </w:rPr>
        <w:t xml:space="preserve">[ADMIN aprueba o rechaza envío]</w:t>
      </w:r>
    </w:p>
    <w:p>
      <w:pPr>
        <w:spacing w:after="0" w:before="0"/>
        <w:ind w:left="720"/>
      </w:pPr>
      <w:r>
        <w:rPr>
          <w:rFonts w:ascii="Courier New" w:cs="Courier New" w:eastAsia="Courier New" w:hAnsi="Courier New"/>
          <w:color w:val="333333"/>
          <w:sz w:val="18"/>
          <w:szCs w:val="18"/>
        </w:rPr>
        <w:t xml:space="preserve">        ↓</w:t>
      </w:r>
    </w:p>
    <w:p>
      <w:pPr>
        <w:spacing w:after="0" w:before="0"/>
        <w:ind w:left="720"/>
      </w:pPr>
      <w:r>
        <w:rPr>
          <w:rFonts w:ascii="Courier New" w:cs="Courier New" w:eastAsia="Courier New" w:hAnsi="Courier New"/>
          <w:color w:val="333333"/>
          <w:sz w:val="18"/>
          <w:szCs w:val="18"/>
        </w:rPr>
        <w:t xml:space="preserve">Cotización enviada al cliente por correo/enlace</w:t>
      </w:r>
    </w:p>
    <w:p>
      <w:pPr>
        <w:spacing w:after="0" w:before="0"/>
        <w:ind w:left="720"/>
      </w:pPr>
      <w:r>
        <w:rPr>
          <w:rFonts w:ascii="Courier New" w:cs="Courier New" w:eastAsia="Courier New" w:hAnsi="Courier New"/>
          <w:color w:val="333333"/>
          <w:sz w:val="18"/>
          <w:szCs w:val="18"/>
        </w:rPr>
        <w:t xml:space="preserve">        ↓</w:t>
      </w:r>
    </w:p>
    <w:p>
      <w:pPr>
        <w:spacing w:after="0" w:before="0"/>
        <w:ind w:left="720"/>
      </w:pPr>
      <w:r>
        <w:rPr>
          <w:rFonts w:ascii="Courier New" w:cs="Courier New" w:eastAsia="Courier New" w:hAnsi="Courier New"/>
          <w:color w:val="333333"/>
          <w:sz w:val="18"/>
          <w:szCs w:val="18"/>
        </w:rPr>
        <w:t xml:space="preserve">CLIENTE aprueba o rechaza desde enlace público</w:t>
      </w:r>
    </w:p>
    <w:p>
      <w:pPr>
        <w:spacing w:after="0" w:before="0"/>
        <w:ind w:left="720"/>
      </w:pPr>
      <w:r>
        <w:rPr>
          <w:rFonts w:ascii="Courier New" w:cs="Courier New" w:eastAsia="Courier New" w:hAnsi="Courier New"/>
          <w:color w:val="333333"/>
          <w:sz w:val="18"/>
          <w:szCs w:val="18"/>
        </w:rPr>
        <w:t xml:space="preserve">        ↓ (si aprueba)</w:t>
      </w:r>
    </w:p>
    <w:p>
      <w:pPr>
        <w:spacing w:after="0" w:before="0"/>
        <w:ind w:left="720"/>
      </w:pPr>
      <w:r>
        <w:rPr>
          <w:rFonts w:ascii="Courier New" w:cs="Courier New" w:eastAsia="Courier New" w:hAnsi="Courier New"/>
          <w:color w:val="333333"/>
          <w:sz w:val="18"/>
          <w:szCs w:val="18"/>
        </w:rPr>
        <w:t xml:space="preserve">[AUTORIZACIÓN DE CRÉDITO] generada automáticamente</w:t>
      </w:r>
    </w:p>
    <w:p>
      <w:pPr>
        <w:spacing w:after="0" w:before="0"/>
        <w:ind w:left="720"/>
      </w:pPr>
      <w:r>
        <w:rPr>
          <w:rFonts w:ascii="Courier New" w:cs="Courier New" w:eastAsia="Courier New" w:hAnsi="Courier New"/>
          <w:color w:val="333333"/>
          <w:sz w:val="18"/>
          <w:szCs w:val="18"/>
        </w:rPr>
        <w:t xml:space="preserve">        ↓</w:t>
      </w:r>
    </w:p>
    <w:p>
      <w:pPr>
        <w:spacing w:after="0" w:before="0"/>
        <w:ind w:left="720"/>
      </w:pPr>
      <w:r>
        <w:rPr>
          <w:rFonts w:ascii="Courier New" w:cs="Courier New" w:eastAsia="Courier New" w:hAnsi="Courier New"/>
          <w:color w:val="333333"/>
          <w:sz w:val="18"/>
          <w:szCs w:val="18"/>
        </w:rPr>
        <w:t xml:space="preserve">CRÉDITO/COBRANZA analiza y aprueba/rechaza</w:t>
      </w:r>
    </w:p>
    <w:p>
      <w:pPr>
        <w:spacing w:after="0" w:before="0"/>
        <w:ind w:left="720"/>
      </w:pPr>
      <w:r>
        <w:rPr>
          <w:rFonts w:ascii="Courier New" w:cs="Courier New" w:eastAsia="Courier New" w:hAnsi="Courier New"/>
          <w:color w:val="333333"/>
          <w:sz w:val="18"/>
          <w:szCs w:val="18"/>
        </w:rPr>
        <w:t xml:space="preserve">        ↓ (si aprueba)</w:t>
      </w:r>
    </w:p>
    <w:p>
      <w:pPr>
        <w:spacing w:after="0" w:before="0"/>
        <w:ind w:left="720"/>
      </w:pPr>
      <w:r>
        <w:rPr>
          <w:rFonts w:ascii="Courier New" w:cs="Courier New" w:eastAsia="Courier New" w:hAnsi="Courier New"/>
          <w:color w:val="333333"/>
          <w:sz w:val="18"/>
          <w:szCs w:val="18"/>
        </w:rPr>
        <w:t xml:space="preserve">[PEDIDO] creado por Ventas/Logística</w:t>
      </w:r>
    </w:p>
    <w:p>
      <w:pPr>
        <w:spacing w:after="0" w:before="0"/>
        <w:ind w:left="720"/>
      </w:pPr>
      <w:r>
        <w:rPr>
          <w:rFonts w:ascii="Courier New" w:cs="Courier New" w:eastAsia="Courier New" w:hAnsi="Courier New"/>
          <w:color w:val="333333"/>
          <w:sz w:val="18"/>
          <w:szCs w:val="18"/>
        </w:rPr>
        <w:t xml:space="preserve">        ↓</w:t>
      </w:r>
    </w:p>
    <w:p>
      <w:pPr>
        <w:spacing w:after="0" w:before="0"/>
        <w:ind w:left="720"/>
      </w:pPr>
      <w:r>
        <w:rPr>
          <w:rFonts w:ascii="Courier New" w:cs="Courier New" w:eastAsia="Courier New" w:hAnsi="Courier New"/>
          <w:color w:val="333333"/>
          <w:sz w:val="18"/>
          <w:szCs w:val="18"/>
        </w:rPr>
        <w:t xml:space="preserve">[PRODUCCIÓN] asignada a Fábrica → avance actualizado</w:t>
      </w:r>
    </w:p>
    <w:p>
      <w:pPr>
        <w:spacing w:after="0" w:before="0"/>
        <w:ind w:left="720"/>
      </w:pPr>
      <w:r>
        <w:rPr>
          <w:rFonts w:ascii="Courier New" w:cs="Courier New" w:eastAsia="Courier New" w:hAnsi="Courier New"/>
          <w:color w:val="333333"/>
          <w:sz w:val="18"/>
          <w:szCs w:val="18"/>
        </w:rPr>
        <w:t xml:space="preserve">        ↓ (al terminar)</w:t>
      </w:r>
    </w:p>
    <w:p>
      <w:pPr>
        <w:spacing w:after="0" w:before="0"/>
        <w:ind w:left="720"/>
      </w:pPr>
      <w:r>
        <w:rPr>
          <w:rFonts w:ascii="Courier New" w:cs="Courier New" w:eastAsia="Courier New" w:hAnsi="Courier New"/>
          <w:color w:val="333333"/>
          <w:sz w:val="18"/>
          <w:szCs w:val="18"/>
        </w:rPr>
        <w:t xml:space="preserve">[EMBARQUE] creado automáticamente → gestionado por Embarques</w:t>
      </w:r>
    </w:p>
    <w:p>
      <w:pPr>
        <w:spacing w:after="0" w:before="0"/>
        <w:ind w:left="720"/>
      </w:pPr>
      <w:r>
        <w:rPr>
          <w:rFonts w:ascii="Courier New" w:cs="Courier New" w:eastAsia="Courier New" w:hAnsi="Courier New"/>
          <w:color w:val="333333"/>
          <w:sz w:val="18"/>
          <w:szCs w:val="18"/>
        </w:rPr>
        <w:t xml:space="preserve">        ↓ (al entregar)</w:t>
      </w:r>
    </w:p>
    <w:p>
      <w:pPr>
        <w:spacing w:after="0" w:before="0"/>
        <w:ind w:left="720"/>
      </w:pPr>
      <w:r>
        <w:rPr>
          <w:rFonts w:ascii="Courier New" w:cs="Courier New" w:eastAsia="Courier New" w:hAnsi="Courier New"/>
          <w:color w:val="333333"/>
          <w:sz w:val="18"/>
          <w:szCs w:val="18"/>
        </w:rPr>
        <w:t xml:space="preserve">[FACTURA] creada por Facturación</w:t>
      </w:r>
    </w:p>
    <w:p>
      <w:pPr>
        <w:spacing w:after="0" w:before="0"/>
        <w:ind w:left="720"/>
      </w:pPr>
      <w:r>
        <w:rPr>
          <w:rFonts w:ascii="Courier New" w:cs="Courier New" w:eastAsia="Courier New" w:hAnsi="Courier New"/>
          <w:color w:val="333333"/>
          <w:sz w:val="18"/>
          <w:szCs w:val="18"/>
        </w:rPr>
        <w:t xml:space="preserve">        ↓</w:t>
      </w:r>
    </w:p>
    <w:p>
      <w:pPr>
        <w:spacing w:after="0" w:before="0"/>
        <w:ind w:left="720"/>
      </w:pPr>
      <w:r>
        <w:rPr>
          <w:rFonts w:ascii="Courier New" w:cs="Courier New" w:eastAsia="Courier New" w:hAnsi="Courier New"/>
          <w:color w:val="333333"/>
          <w:sz w:val="18"/>
          <w:szCs w:val="18"/>
        </w:rPr>
        <w:t xml:space="preserve">[PAGO] registrado por Cobranza → factura saldada</w:t>
      </w:r>
    </w:p>
    <w:p>
      <w:pPr>
        <w:spacing w:after="60" w:before="60"/>
      </w:pPr>
    </w:p>
    <w:p>
      <w:pPr>
        <w:pBdr>
          <w:bottom w:val="single" w:color="CCCCCC" w:sz="6"/>
        </w:pBdr>
        <w:spacing w:after="100" w:before="100"/>
      </w:pPr>
    </w:p>
    <w:p>
      <w:pPr>
        <w:spacing w:after="60" w:before="60"/>
      </w:pPr>
    </w:p>
    <w:p>
      <w:pPr>
        <w:pStyle w:val="Heading2"/>
        <w:spacing w:after="150" w:before="300"/>
      </w:pPr>
      <w:r>
        <w:t xml:space="preserve">7. Portal Público para Clientes</w:t>
      </w:r>
    </w:p>
    <w:p>
      <w:pPr>
        <w:spacing w:after="60" w:before="60"/>
      </w:pPr>
    </w:p>
    <w:p>
      <w:pPr>
        <w:spacing w:after="60" w:before="60"/>
      </w:pPr>
      <w:r>
        <w:t xml:space="preserve">El sistema ofrece dos interfaces públicas para clientes sin necesidad de login:</w:t>
      </w:r>
    </w:p>
    <w:p>
      <w:pPr>
        <w:spacing w:after="60" w:before="60"/>
      </w:pPr>
    </w:p>
    <w:p>
      <w:pPr>
        <w:pStyle w:val="Heading3"/>
        <w:spacing w:after="100" w:before="200"/>
      </w:pPr>
      <w:r>
        <w:t xml:space="preserve">7.1 Portal de Aprobación de Cotizaciones</w:t>
      </w:r>
    </w:p>
    <w:p>
      <w:pPr>
        <w:spacing w:after="60" w:before="60"/>
      </w:pPr>
    </w:p>
    <w:p>
      <w:pPr>
        <w:spacing w:after="60" w:before="60"/>
      </w:pPr>
      <w:r>
        <w:rPr>
          <w:b/>
          <w:bCs/>
        </w:rPr>
        <w:t xml:space="preserve">URL</w:t>
      </w:r>
      <w:r>
        <w:t xml:space="preserve">: Enviada automáticamente por correo al cliente.</w:t>
      </w:r>
    </w:p>
    <w:p>
      <w:pPr>
        <w:spacing w:after="60" w:before="60"/>
      </w:pPr>
    </w:p>
    <w:p>
      <w:pPr>
        <w:spacing w:after="60" w:before="60"/>
      </w:pPr>
      <w:r>
        <w:t xml:space="preserve">El cliente puede:</w:t>
      </w:r>
    </w:p>
    <w:p>
      <w:pPr>
        <w:pStyle w:val="ListParagraph"/>
        <w:numPr>
          <w:ilvl w:val="0"/>
          <w:numId w:val="1"/>
        </w:numPr>
        <w:spacing w:after="40" w:before="40"/>
      </w:pPr>
      <w:r>
        <w:t xml:space="preserve">Ver el detalle completo de la cotización (productos, precios, condiciones).</w:t>
      </w:r>
    </w:p>
    <w:p>
      <w:pPr>
        <w:pStyle w:val="ListParagraph"/>
        <w:numPr>
          <w:ilvl w:val="0"/>
          <w:numId w:val="1"/>
        </w:numPr>
        <w:spacing w:after="40" w:before="40"/>
      </w:pPr>
      <w:r>
        <w:t xml:space="preserve">Descargar el PDF.</w:t>
      </w:r>
    </w:p>
    <w:p>
      <w:pPr>
        <w:pStyle w:val="ListParagraph"/>
        <w:numPr>
          <w:ilvl w:val="0"/>
          <w:numId w:val="1"/>
        </w:numPr>
        <w:spacing w:after="40" w:before="40"/>
      </w:pPr>
      <w:r>
        <w:rPr>
          <w:b/>
          <w:bCs/>
        </w:rPr>
        <w:t xml:space="preserve">Aprobar</w:t>
      </w:r>
      <w:r>
        <w:t xml:space="preserve"> la cotización (genera autorización de crédito automáticamente).</w:t>
      </w:r>
    </w:p>
    <w:p>
      <w:pPr>
        <w:pStyle w:val="ListParagraph"/>
        <w:numPr>
          <w:ilvl w:val="0"/>
          <w:numId w:val="1"/>
        </w:numPr>
        <w:spacing w:after="40" w:before="40"/>
      </w:pPr>
      <w:r>
        <w:rPr>
          <w:b/>
          <w:bCs/>
        </w:rPr>
        <w:t xml:space="preserve">Rechazar</w:t>
      </w:r>
      <w:r>
        <w:t xml:space="preserve"> la cotización con un motivo.</w:t>
      </w:r>
    </w:p>
    <w:p>
      <w:pPr>
        <w:spacing w:after="60" w:before="60"/>
      </w:pPr>
    </w:p>
    <w:p>
      <w:pPr>
        <w:pBdr>
          <w:left w:val="thick" w:color="1a56a0" w:sz="12"/>
        </w:pBdr>
        <w:spacing w:after="60" w:before="60"/>
        <w:ind w:left="720"/>
      </w:pPr>
      <w:r>
        <w:rPr>
          <w:i/>
          <w:iCs/>
          <w:color w:val="555555"/>
        </w:rPr>
        <w:t xml:space="preserve">El enlace expira en la fecha de vigencia configurada en la cotización.</w:t>
      </w:r>
    </w:p>
    <w:p>
      <w:pPr>
        <w:spacing w:after="60" w:before="60"/>
      </w:pPr>
    </w:p>
    <w:p>
      <w:pPr>
        <w:pStyle w:val="Heading3"/>
        <w:spacing w:after="100" w:before="200"/>
      </w:pPr>
      <w:r>
        <w:t xml:space="preserve">7.2 Portal de Incidencias</w:t>
      </w:r>
    </w:p>
    <w:p>
      <w:pPr>
        <w:spacing w:after="60" w:before="60"/>
      </w:pPr>
    </w:p>
    <w:p>
      <w:pPr>
        <w:spacing w:after="60" w:before="60"/>
      </w:pPr>
      <w:r>
        <w:rPr>
          <w:b/>
          <w:bCs/>
        </w:rPr>
        <w:t xml:space="preserve">URL</w:t>
      </w:r>
      <w:r>
        <w:t xml:space="preserve">: </w:t>
      </w:r>
      <w:r>
        <w:rPr>
          <w:rFonts w:ascii="Courier New" w:cs="Courier New" w:eastAsia="Courier New" w:hAnsi="Courier New"/>
          <w:sz w:val="18"/>
          <w:szCs w:val="18"/>
        </w:rPr>
        <w:t xml:space="preserve">https://tuempresa.nexxo.com.mx/support</w:t>
      </w:r>
    </w:p>
    <w:p>
      <w:pPr>
        <w:spacing w:after="60" w:before="60"/>
      </w:pPr>
    </w:p>
    <w:p>
      <w:pPr>
        <w:spacing w:after="60" w:before="60"/>
      </w:pPr>
      <w:r>
        <w:t xml:space="preserve">El cliente puede:</w:t>
      </w:r>
    </w:p>
    <w:p>
      <w:pPr>
        <w:pStyle w:val="ListParagraph"/>
        <w:numPr>
          <w:ilvl w:val="0"/>
          <w:numId w:val="1"/>
        </w:numPr>
        <w:spacing w:after="40" w:before="40"/>
      </w:pPr>
      <w:r>
        <w:t xml:space="preserve">Buscar su empresa por nombre o RFC.</w:t>
      </w:r>
    </w:p>
    <w:p>
      <w:pPr>
        <w:pStyle w:val="ListParagraph"/>
        <w:numPr>
          <w:ilvl w:val="0"/>
          <w:numId w:val="1"/>
        </w:numPr>
        <w:spacing w:after="40" w:before="40"/>
      </w:pPr>
      <w:r>
        <w:t xml:space="preserve">Reportar una nueva incidencia (queja, garantía, soporte).</w:t>
      </w:r>
    </w:p>
    <w:p>
      <w:pPr>
        <w:pStyle w:val="ListParagraph"/>
        <w:numPr>
          <w:ilvl w:val="0"/>
          <w:numId w:val="1"/>
        </w:numPr>
        <w:spacing w:after="40" w:before="40"/>
      </w:pPr>
      <w:r>
        <w:t xml:space="preserve">Consultar el estado de tickets abiertos con su número de ticket.</w:t>
      </w:r>
    </w:p>
    <w:p>
      <w:pPr>
        <w:spacing w:after="60" w:before="60"/>
      </w:pPr>
    </w:p>
    <w:p>
      <w:pPr>
        <w:pBdr>
          <w:bottom w:val="single" w:color="CCCCCC" w:sz="6"/>
        </w:pBdr>
        <w:spacing w:after="100" w:before="100"/>
      </w:pPr>
    </w:p>
    <w:p>
      <w:pPr>
        <w:spacing w:after="60" w:before="60"/>
      </w:pPr>
    </w:p>
    <w:p>
      <w:pPr>
        <w:pStyle w:val="Heading2"/>
        <w:spacing w:after="150" w:before="300"/>
      </w:pPr>
      <w:r>
        <w:t xml:space="preserve">8. Preguntas Frecuentes</w:t>
      </w:r>
    </w:p>
    <w:p>
      <w:pPr>
        <w:spacing w:after="60" w:before="60"/>
      </w:pPr>
    </w:p>
    <w:p>
      <w:pPr>
        <w:spacing w:after="60" w:before="60"/>
      </w:pPr>
      <w:r>
        <w:rPr>
          <w:b/>
          <w:bCs/>
        </w:rPr>
        <w:t xml:space="preserve">¿Puedo editar una cotización que ya fue enviada al cliente?</w:t>
      </w:r>
      <w:r>
        <w:t xml:space="preserve">  </w:t>
      </w:r>
    </w:p>
    <w:p>
      <w:pPr>
        <w:spacing w:after="60" w:before="60"/>
      </w:pPr>
      <w:r>
        <w:t xml:space="preserve">No directamente. Solo las cotizaciones en estado "Borrador" pueden editarse. Si necesitas modificarla después de enviada, el administrador puede eliminarla y crear una nueva, o rechazar el envío de flete para regresar a borrador cuando aplique.</w:t>
      </w:r>
    </w:p>
    <w:p>
      <w:pPr>
        <w:spacing w:after="60" w:before="60"/>
      </w:pPr>
    </w:p>
    <w:p>
      <w:pPr>
        <w:spacing w:after="60" w:before="60"/>
      </w:pPr>
      <w:r>
        <w:rPr>
          <w:b/>
          <w:bCs/>
        </w:rPr>
        <w:t xml:space="preserve">¿Qué pasa si el cliente no responde la cotización antes de su fecha de vigencia?</w:t>
      </w:r>
      <w:r>
        <w:t xml:space="preserve">  </w:t>
      </w:r>
    </w:p>
    <w:p>
      <w:pPr>
        <w:spacing w:after="60" w:before="60"/>
      </w:pPr>
      <w:r>
        <w:t xml:space="preserve">La cotización cambia automáticamente a estado "Expirada". El vendedor puede crear una nueva cotización o actualizar la vigencia previa coordinación con el admin.</w:t>
      </w:r>
    </w:p>
    <w:p>
      <w:pPr>
        <w:spacing w:after="60" w:before="60"/>
      </w:pPr>
    </w:p>
    <w:p>
      <w:pPr>
        <w:spacing w:after="60" w:before="60"/>
      </w:pPr>
      <w:r>
        <w:rPr>
          <w:b/>
          <w:bCs/>
        </w:rPr>
        <w:t xml:space="preserve">¿Los productos de Microsip se actualizan automáticamente?</w:t>
      </w:r>
      <w:r>
        <w:t xml:space="preserve">  </w:t>
      </w:r>
    </w:p>
    <w:p>
      <w:pPr>
        <w:spacing w:after="60" w:before="60"/>
      </w:pPr>
      <w:r>
        <w:t xml:space="preserve">Sí, si la sincronización automática está activada para "Productos". Los cambios en precios de lista en Microsip se reflejan en Nexxo según el intervalo configurado (predeterminado: cada 2 horas).</w:t>
      </w:r>
    </w:p>
    <w:p>
      <w:pPr>
        <w:spacing w:after="60" w:before="60"/>
      </w:pPr>
    </w:p>
    <w:p>
      <w:pPr>
        <w:spacing w:after="60" w:before="60"/>
      </w:pPr>
      <w:r>
        <w:rPr>
          <w:b/>
          <w:bCs/>
        </w:rPr>
        <w:t xml:space="preserve">¿Se puede hacer una cotización en dólares si los productos son en pesos?</w:t>
      </w:r>
      <w:r>
        <w:t xml:space="preserve">  </w:t>
      </w:r>
    </w:p>
    <w:p>
      <w:pPr>
        <w:spacing w:after="60" w:before="60"/>
      </w:pPr>
      <w:r>
        <w:t xml:space="preserve">Sí. Al seleccionar USD como moneda de la cotización e ingresar el tipo de cambio, el sistema convierte automáticamente los precios MXN a USD. El PDF mostrará todos los precios y el total en USD, con una nota indicando el tipo de cambio aplicado.</w:t>
      </w:r>
    </w:p>
    <w:p>
      <w:pPr>
        <w:spacing w:after="60" w:before="60"/>
      </w:pPr>
    </w:p>
    <w:p>
      <w:pPr>
        <w:spacing w:after="60" w:before="60"/>
      </w:pPr>
      <w:r>
        <w:rPr>
          <w:b/>
          <w:bCs/>
        </w:rPr>
        <w:t xml:space="preserve">¿Qué pasa si falta internet durante un check-in?</w:t>
      </w:r>
      <w:r>
        <w:t xml:space="preserve">  </w:t>
      </w:r>
    </w:p>
    <w:p>
      <w:pPr>
        <w:spacing w:after="60" w:before="60"/>
      </w:pPr>
      <w:r>
        <w:t xml:space="preserve">El check-in iniciado se guarda localmente en el navegador. Al recuperar la conexión, el checkout se sincroniza normalmente. Se recomienda hacer el checkout tan pronto como sea posible.</w:t>
      </w:r>
    </w:p>
    <w:p>
      <w:pPr>
        <w:spacing w:after="60" w:before="60"/>
      </w:pPr>
    </w:p>
    <w:p>
      <w:pPr>
        <w:spacing w:after="60" w:before="60"/>
      </w:pPr>
      <w:r>
        <w:rPr>
          <w:b/>
          <w:bCs/>
        </w:rPr>
        <w:t xml:space="preserve">¿Cómo cambio mi contraseña?</w:t>
      </w:r>
      <w:r>
        <w:t xml:space="preserve">  </w:t>
      </w:r>
    </w:p>
    <w:p>
      <w:pPr>
        <w:spacing w:after="60" w:before="60"/>
      </w:pPr>
      <w:r>
        <w:t xml:space="preserve">Actualmente, el administrador debe cambiar la contraseña desde el módulo Usuarios. Si eres administrador, puedes editar tu propio usuario.</w:t>
      </w:r>
    </w:p>
    <w:p>
      <w:pPr>
        <w:spacing w:after="60" w:before="60"/>
      </w:pPr>
    </w:p>
    <w:p>
      <w:pPr>
        <w:spacing w:after="60" w:before="60"/>
      </w:pPr>
      <w:r>
        <w:rPr>
          <w:b/>
          <w:bCs/>
        </w:rPr>
        <w:t xml:space="preserve">¿Puedo ver las cotizaciones de otros vendedores?</w:t>
      </w:r>
      <w:r>
        <w:t xml:space="preserve">  </w:t>
      </w:r>
    </w:p>
    <w:p>
      <w:pPr>
        <w:spacing w:after="60" w:before="60"/>
      </w:pPr>
      <w:r>
        <w:t xml:space="preserve">Depende del rol. El Administrador y Ventas/Logística ven todas las cotizaciones del tenant. El Vendedor y Crédito/Cobranza también ven todas las cotizaciones (para dar seguimiento), pero solo el creador o roles autorizados pueden editarlas.</w:t>
      </w:r>
    </w:p>
    <w:p>
      <w:pPr>
        <w:spacing w:after="60" w:before="60"/>
      </w:pPr>
    </w:p>
    <w:p>
      <w:pPr>
        <w:spacing w:after="60" w:before="60"/>
      </w:pPr>
      <w:r>
        <w:rPr>
          <w:b/>
          <w:bCs/>
        </w:rPr>
        <w:t xml:space="preserve">¿Qué correos se envían automáticamente?</w:t>
      </w:r>
      <w:r>
        <w:t xml:space="preserve">  </w:t>
      </w:r>
    </w:p>
    <w:p>
      <w:pPr>
        <w:pStyle w:val="ListParagraph"/>
        <w:numPr>
          <w:ilvl w:val="0"/>
          <w:numId w:val="1"/>
        </w:numPr>
        <w:spacing w:after="40" w:before="40"/>
      </w:pPr>
      <w:r>
        <w:rPr>
          <w:b/>
          <w:bCs/>
        </w:rPr>
        <w:t xml:space="preserve">Check-in finalizado</w:t>
      </w:r>
      <w:r>
        <w:t xml:space="preserve">: Minuta PDF al cliente, vendedor y admin.</w:t>
      </w:r>
    </w:p>
    <w:p>
      <w:pPr>
        <w:pStyle w:val="ListParagraph"/>
        <w:numPr>
          <w:ilvl w:val="0"/>
          <w:numId w:val="1"/>
        </w:numPr>
        <w:spacing w:after="40" w:before="40"/>
      </w:pPr>
      <w:r>
        <w:rPr>
          <w:b/>
          <w:bCs/>
        </w:rPr>
        <w:t xml:space="preserve">Cotización enviada</w:t>
      </w:r>
      <w:r>
        <w:t xml:space="preserve">: PDF + enlace de aprobación al cliente.</w:t>
      </w:r>
    </w:p>
    <w:p>
      <w:pPr>
        <w:pStyle w:val="ListParagraph"/>
        <w:numPr>
          <w:ilvl w:val="0"/>
          <w:numId w:val="1"/>
        </w:numPr>
        <w:spacing w:after="40" w:before="40"/>
      </w:pPr>
      <w:r>
        <w:rPr>
          <w:b/>
          <w:bCs/>
        </w:rPr>
        <w:t xml:space="preserve">Envío gratuito rechazado</w:t>
      </w:r>
      <w:r>
        <w:t xml:space="preserve">: Correo al vendedor con el motivo.</w:t>
      </w:r>
    </w:p>
    <w:p>
      <w:pPr>
        <w:pStyle w:val="ListParagraph"/>
        <w:numPr>
          <w:ilvl w:val="0"/>
          <w:numId w:val="1"/>
        </w:numPr>
        <w:spacing w:after="40" w:before="40"/>
      </w:pPr>
      <w:r>
        <w:rPr>
          <w:b/>
          <w:bCs/>
        </w:rPr>
        <w:t xml:space="preserve">Autorización de crédito resuelta</w:t>
      </w:r>
      <w:r>
        <w:t xml:space="preserve">: Correo al vendedor con el resultado.</w:t>
      </w:r>
    </w:p>
    <w:p>
      <w:pPr>
        <w:spacing w:after="60" w:before="60"/>
      </w:pPr>
    </w:p>
    <w:p>
      <w:pPr>
        <w:spacing w:after="60" w:before="60"/>
      </w:pPr>
      <w:r>
        <w:rPr>
          <w:b/>
          <w:bCs/>
        </w:rPr>
        <w:t xml:space="preserve">¿Cómo se calcula el IVA?</w:t>
      </w:r>
      <w:r>
        <w:t xml:space="preserve">  </w:t>
      </w:r>
    </w:p>
    <w:p>
      <w:pPr>
        <w:spacing w:after="60" w:before="60"/>
      </w:pPr>
      <w:r>
        <w:t xml:space="preserve">El sistema aplica IVA del 16% sobre el subtotal después de descuentos. El IVA está incluido en el total mostrado.</w:t>
      </w:r>
    </w:p>
    <w:p>
      <w:pPr>
        <w:spacing w:after="60" w:before="60"/>
      </w:pPr>
    </w:p>
    <w:p>
      <w:pPr>
        <w:spacing w:after="60" w:before="60"/>
      </w:pPr>
      <w:r>
        <w:rPr>
          <w:b/>
          <w:bCs/>
        </w:rPr>
        <w:t xml:space="preserve">¿El sistema funciona en celular?</w:t>
      </w:r>
      <w:r>
        <w:t xml:space="preserve">  </w:t>
      </w:r>
    </w:p>
    <w:p>
      <w:pPr>
        <w:spacing w:after="60" w:before="60"/>
      </w:pPr>
      <w:r>
        <w:t xml:space="preserve">Sí. La interfaz está optimizada para uso móvil. El módulo de check-ins y el formulario de cotizaciones son completamente funcionales en pantallas pequeñas.</w:t>
      </w:r>
    </w:p>
    <w:p>
      <w:pPr>
        <w:spacing w:after="60" w:before="60"/>
      </w:pPr>
    </w:p>
    <w:p>
      <w:pPr>
        <w:pBdr>
          <w:bottom w:val="single" w:color="CCCCCC" w:sz="6"/>
        </w:pBdr>
        <w:spacing w:after="100" w:before="100"/>
      </w:pPr>
    </w:p>
    <w:p>
      <w:pPr>
        <w:spacing w:after="60" w:before="60"/>
      </w:pPr>
    </w:p>
    <w:p>
      <w:pPr>
        <w:spacing w:after="60" w:before="60"/>
      </w:pPr>
      <w:r>
        <w:t xml:space="preserve">*Manual generado automáticamente · Nexxo Sistema Comercial · nexxo.com.mx*  </w:t>
      </w:r>
    </w:p>
    <w:p>
      <w:pPr>
        <w:spacing w:after="60" w:before="60"/>
      </w:pPr>
      <w:r>
        <w:t xml:space="preserve">*Para soporte técnico contacta a tu administrador de sistema.*</w:t>
      </w:r>
    </w:p>
    <w:p>
      <w:pPr>
        <w:spacing w:after="60" w:before="60"/>
      </w:pPr>
    </w:p>
    <w:sectPr>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pPr>
    <w:rPr>
      <w:rFonts w:ascii="Calibri" w:cs="Calibri" w:eastAsia="Calibri" w:hAnsi="Calibri"/>
      <w:b/>
      <w:bCs/>
      <w:color w:val="1a56a0"/>
      <w:sz w:val="36"/>
      <w:szCs w:val="36"/>
    </w:rPr>
  </w:style>
  <w:style w:type="paragraph" w:styleId="Heading2">
    <w:name w:val="Heading 2"/>
    <w:basedOn w:val="Normal"/>
    <w:next w:val="Normal"/>
    <w:qFormat/>
    <w:pPr>
      <w:spacing w:after="150" w:before="300"/>
    </w:pPr>
    <w:rPr>
      <w:rFonts w:ascii="Calibri" w:cs="Calibri" w:eastAsia="Calibri" w:hAnsi="Calibri"/>
      <w:b/>
      <w:bCs/>
      <w:color w:val="1a56a0"/>
      <w:sz w:val="28"/>
      <w:szCs w:val="28"/>
    </w:rPr>
  </w:style>
  <w:style w:type="paragraph" w:styleId="Heading3">
    <w:name w:val="Heading 3"/>
    <w:basedOn w:val="Normal"/>
    <w:next w:val="Normal"/>
    <w:qFormat/>
    <w:pPr>
      <w:spacing w:after="100" w:before="200"/>
    </w:pPr>
    <w:rPr>
      <w:rFonts w:ascii="Calibri" w:cs="Calibri" w:eastAsia="Calibri" w:hAnsi="Calibri"/>
      <w:b/>
      <w:bCs/>
      <w:color w:val="2563a8"/>
      <w:sz w:val="24"/>
      <w:szCs w:val="24"/>
    </w:rPr>
  </w:style>
  <w:style w:type="paragraph" w:styleId="Heading4">
    <w:name w:val="Heading 4"/>
    <w:basedOn w:val="Normal"/>
    <w:next w:val="Normal"/>
    <w:qFormat/>
    <w:pPr>
      <w:spacing w:after="80" w:before="160"/>
    </w:pPr>
    <w:rPr>
      <w:rFonts w:ascii="Calibri" w:cs="Calibri" w:eastAsia="Calibri" w:hAnsi="Calibri"/>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2026-05-12T04:55:34.752Z</dcterms:created>
  <dcterms:modified xsi:type="dcterms:W3CDTF">2026-05-12T04:55:34.752Z</dcterms:modified>
</cp:coreProperties>
</file>

<file path=docProps/custom.xml><?xml version="1.0" encoding="utf-8"?>
<Properties xmlns="http://schemas.openxmlformats.org/officeDocument/2006/custom-properties" xmlns:vt="http://schemas.openxmlformats.org/officeDocument/2006/docPropsVTypes"/>
</file>