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Chee</w:t>
      </w:r>
      <w:r>
        <w:t xml:space="preserve"> </w:t>
      </w:r>
      <w:r>
        <w:t xml:space="preserve">Kay</w:t>
      </w:r>
      <w:r>
        <w:t xml:space="preserve"> </w:t>
      </w:r>
      <w:r>
        <w:t xml:space="preserve">Cheong</w:t>
      </w:r>
      <w:r>
        <w:t xml:space="preserve"> </w:t>
      </w:r>
      <w:r>
        <w:t xml:space="preserve">(cc4778)</w:t>
      </w:r>
    </w:p>
    <w:p>
      <w:pPr>
        <w:pStyle w:val="Date"/>
      </w:pPr>
      <w:r>
        <w:t xml:space="preserve">2023-02-08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bookmarkStart w:id="25" w:name="X1071e51f89e41018fbab272c83b4cc75b8e5e40"/>
    <w:p>
      <w:pPr>
        <w:pStyle w:val="Heading1"/>
      </w:pPr>
      <w:r>
        <w:t xml:space="preserve">Part I: Implementing a Simple Prediction Pipeline</w:t>
      </w:r>
    </w:p>
    <w:p>
      <w:pPr>
        <w:pStyle w:val="FirstParagraph"/>
      </w:pPr>
      <w:r>
        <w:t xml:space="preserve">The New York City Department of Health administered a questionnaire on general health and physical activity among residents. Using the dataset</w:t>
      </w:r>
      <w:r>
        <w:t xml:space="preserve"> </w:t>
      </w:r>
      <w:r>
        <w:rPr>
          <w:rStyle w:val="VerbatimChar"/>
        </w:rPr>
        <w:t xml:space="preserve">class4_p1.csv</w:t>
      </w:r>
      <w:r>
        <w:t xml:space="preserve">, fit and evaluate two prediction models using linear regression. The aim of the models are to predict the number of days in a month an individual reported having good physical health (feature name:</w:t>
      </w:r>
      <w:r>
        <w:t xml:space="preserve"> </w:t>
      </w:r>
      <w:r>
        <w:rPr>
          <w:rStyle w:val="VerbatimChar"/>
        </w:rPr>
        <w:t xml:space="preserve">healthydays</w:t>
      </w:r>
      <w:r>
        <w:t xml:space="preserve">).</w:t>
      </w:r>
    </w:p>
    <w:bookmarkStart w:id="20" w:name="step-1-load-and-clean-dataset"/>
    <w:p>
      <w:pPr>
        <w:pStyle w:val="Heading3"/>
      </w:pPr>
      <w:r>
        <w:t xml:space="preserve">Step 1: Load and clean dataset</w:t>
      </w:r>
    </w:p>
    <w:p>
      <w:pPr>
        <w:pStyle w:val="SourceCode"/>
      </w:pPr>
      <w:r>
        <w:rPr>
          <w:rStyle w:val="NormalTok"/>
        </w:rPr>
        <w:t xml:space="preserve">class4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"./Data/class4_p1.csv"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chronic1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(chronic1),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chronic3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(chronic3),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chronic4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(chronic4),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tobacco1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(tobacco1),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alcohol1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(alcohol1),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habits5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(habits5),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habits7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(habits7),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(agegroup),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(dem3),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(dem4),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(dem8),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povertygroup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(povertygroup))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bookmarkEnd w:id="20"/>
    <w:bookmarkStart w:id="21" w:name="X8653aaae9cb428f442270328c1366f77e20fc83"/>
    <w:p>
      <w:pPr>
        <w:pStyle w:val="Heading3"/>
      </w:pPr>
      <w:r>
        <w:t xml:space="preserve">Step 2: Partition data into training and testing (use a 70/30 split)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(class4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healthydays,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class4_train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class4[train.index, ]</w:t>
      </w:r>
      <w:r>
        <w:br/>
      </w:r>
      <w:r>
        <w:rPr>
          <w:rStyle w:val="NormalTok"/>
        </w:rPr>
        <w:t xml:space="preserve">class4_test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class4[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 ]</w:t>
      </w:r>
    </w:p>
    <w:bookmarkEnd w:id="21"/>
    <w:bookmarkStart w:id="22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Fit two prediction models using different subsets of the features in the training data.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Model 1</w:t>
      </w:r>
    </w:p>
    <w:p>
      <w:pPr>
        <w:numPr>
          <w:ilvl w:val="1"/>
          <w:numId w:val="1002"/>
        </w:numPr>
        <w:pStyle w:val="Compact"/>
      </w:pPr>
      <w:r>
        <w:t xml:space="preserve">Outcome: healthydays</w:t>
      </w:r>
    </w:p>
    <w:p>
      <w:pPr>
        <w:numPr>
          <w:ilvl w:val="1"/>
          <w:numId w:val="1002"/>
        </w:numPr>
        <w:pStyle w:val="Compact"/>
      </w:pPr>
      <w:r>
        <w:t xml:space="preserve">Predictors: chronic4, gpaq8totmin, gpaq11days, habits5, habits7 &amp; agegroup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Model 2</w:t>
      </w:r>
    </w:p>
    <w:p>
      <w:pPr>
        <w:numPr>
          <w:ilvl w:val="1"/>
          <w:numId w:val="1003"/>
        </w:numPr>
        <w:pStyle w:val="Compact"/>
      </w:pPr>
      <w:r>
        <w:t xml:space="preserve">Outcome: healthydays</w:t>
      </w:r>
    </w:p>
    <w:p>
      <w:pPr>
        <w:numPr>
          <w:ilvl w:val="1"/>
          <w:numId w:val="1003"/>
        </w:numPr>
        <w:pStyle w:val="Compact"/>
      </w:pPr>
      <w:r>
        <w:t xml:space="preserve">Predictors: bmi, tobacco1, alcohol1, habits5 &amp; habits7</w:t>
      </w:r>
    </w:p>
    <w:p>
      <w:pPr>
        <w:pStyle w:val="SourceCode"/>
      </w:pPr>
      <w:r>
        <w:rPr>
          <w:rStyle w:val="NormalTok"/>
        </w:rPr>
        <w:t xml:space="preserve">model_1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(healthydays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chronic4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gpaq8totmin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gpaq11days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habits5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habits7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class4_train)</w:t>
      </w:r>
      <w:r>
        <w:br/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(healthydays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tobacco1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habits5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habits7,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class4_train)</w:t>
      </w:r>
    </w:p>
    <w:bookmarkEnd w:id="22"/>
    <w:bookmarkStart w:id="23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Apply both models within the test data and determine which model is the preferred prediction model using the appropriate evaluation metric(s).</w:t>
      </w:r>
    </w:p>
    <w:p>
      <w:pPr>
        <w:pStyle w:val="BodyText"/>
      </w:pPr>
      <w:r>
        <w:t xml:space="preserve">We will be using</w:t>
      </w:r>
      <w:r>
        <w:t xml:space="preserve"> </w:t>
      </w:r>
      <w:r>
        <w:rPr>
          <w:bCs/>
          <w:b/>
        </w:rPr>
        <w:t xml:space="preserve">Root Mean Square Error (RMSE)</w:t>
      </w:r>
      <w:r>
        <w:t xml:space="preserve"> </w:t>
      </w:r>
      <w:r>
        <w:t xml:space="preserve">as the appropriate evaluation metric to compare how well the model is predicting against the actual values.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(model_1, class4_test)</w:t>
      </w:r>
    </w:p>
    <w:p>
      <w:pPr>
        <w:pStyle w:val="SourceCode"/>
      </w:pPr>
      <w:r>
        <w:rPr>
          <w:rStyle w:val="VerbatimChar"/>
        </w:rPr>
        <w:t xml:space="preserve">## [1] 7.218366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(model_2, class4_test)</w:t>
      </w:r>
    </w:p>
    <w:p>
      <w:pPr>
        <w:pStyle w:val="SourceCode"/>
      </w:pPr>
      <w:r>
        <w:rPr>
          <w:rStyle w:val="VerbatimChar"/>
        </w:rPr>
        <w:t xml:space="preserve">## [1] 7.401421</w:t>
      </w:r>
    </w:p>
    <w:p>
      <w:pPr>
        <w:pStyle w:val="FirstParagraph"/>
      </w:pPr>
      <w:r>
        <w:t xml:space="preserve">Based on the result, it appears that</w:t>
      </w:r>
      <w:r>
        <w:t xml:space="preserve"> </w:t>
      </w:r>
      <w:r>
        <w:rPr>
          <w:iCs/>
          <w:i/>
        </w:rPr>
        <w:t xml:space="preserve">Model 1</w:t>
      </w:r>
      <w:r>
        <w:t xml:space="preserve"> </w:t>
      </w:r>
      <w:r>
        <w:t xml:space="preserve">is a better model in predicting the number of days in a month an individual reported having good physical health because it has a lower RMSE value compared to Model 2.</w:t>
      </w:r>
    </w:p>
    <w:bookmarkEnd w:id="23"/>
    <w:bookmarkStart w:id="24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One setting where the implementation of</w:t>
      </w:r>
      <w:r>
        <w:t xml:space="preserve"> </w:t>
      </w:r>
      <w:r>
        <w:rPr>
          <w:iCs/>
          <w:i/>
        </w:rPr>
        <w:t xml:space="preserve">Model 1</w:t>
      </w:r>
      <w:r>
        <w:t xml:space="preserve"> </w:t>
      </w:r>
      <w:r>
        <w:t xml:space="preserve">would be useful is when we hope to predict a person’s overall perceived health in a senior community.</w:t>
      </w:r>
    </w:p>
    <w:bookmarkEnd w:id="24"/>
    <w:bookmarkEnd w:id="25"/>
    <w:bookmarkStart w:id="37" w:name="Xfcbbeaa7538049baead86681f16d88a255734ca"/>
    <w:p>
      <w:pPr>
        <w:pStyle w:val="Heading1"/>
      </w:pPr>
      <w:r>
        <w:t xml:space="preserve">Part II: Conducting an Unsupervised Analysis</w:t>
      </w:r>
    </w:p>
    <w:p>
      <w:pPr>
        <w:pStyle w:val="FirstParagraph"/>
      </w:pPr>
      <w:r>
        <w:t xml:space="preserve">Using the dataset from the Group assignment Part 3 (USArrests), identify clusters using hierarchical analysis. Use an agglomerative algorithm for hierarchical clustering. Use a Euclidian distance measure to construct your dissimilarity matrix.</w:t>
      </w:r>
    </w:p>
    <w:bookmarkStart w:id="26" w:name="step-1-load-dataset-prepare-for-analysis"/>
    <w:p>
      <w:pPr>
        <w:pStyle w:val="Heading3"/>
      </w:pPr>
      <w:r>
        <w:t xml:space="preserve">Step 1: Load dataset &amp; prepare for analysis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Checked no missing data.</w:t>
      </w:r>
      <w:r>
        <w:br/>
      </w:r>
      <w:r>
        <w:br/>
      </w:r>
      <w:r>
        <w:rPr>
          <w:rStyle w:val="CommentTok"/>
        </w:rPr>
        <w:t xml:space="preserve"># Check means and SDs to determine if scaling is necessary:</w:t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(USArrests,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/>
      </w:r>
      <w:r>
        <w:rPr>
          <w:rStyle w:val="VerbatimChar"/>
        </w:rPr>
        <w:t xml:space="preserve">##  4.355510 83.337661 14.474763  9.366385</w:t>
      </w:r>
    </w:p>
    <w:p>
      <w:pPr>
        <w:pStyle w:val="SourceCode"/>
      </w:pPr>
      <w:r>
        <w:rPr>
          <w:rStyle w:val="CommentTok"/>
        </w:rPr>
        <w:t xml:space="preserve"># Means and standard deviations are very different from each other. Scaling is needed.</w:t>
      </w:r>
      <w:r>
        <w:br/>
      </w:r>
      <w:r>
        <w:rPr>
          <w:rStyle w:val="NormalTok"/>
        </w:rPr>
        <w:t xml:space="preserve">US_Arrests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(USArrests)</w:t>
      </w:r>
    </w:p>
    <w:bookmarkEnd w:id="26"/>
    <w:bookmarkStart w:id="35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We will be conducting a hierarchical clustering analysis using the</w:t>
      </w:r>
      <w:r>
        <w:t xml:space="preserve"> </w:t>
      </w:r>
      <w:r>
        <w:rPr>
          <w:iCs/>
          <w:i/>
          <w:bCs/>
          <w:b/>
        </w:rPr>
        <w:t xml:space="preserve">complete</w:t>
      </w:r>
      <w:r>
        <w:t xml:space="preserve"> </w:t>
      </w:r>
      <w:r>
        <w:t xml:space="preserve">linkage.</w:t>
      </w:r>
    </w:p>
    <w:p>
      <w:pPr>
        <w:pStyle w:val="SourceCode"/>
      </w:pPr>
      <w:r>
        <w:rPr>
          <w:rStyle w:val="CommentTok"/>
        </w:rPr>
        <w:t xml:space="preserve"># Create Dissimilarity matrix</w:t>
      </w:r>
      <w:r>
        <w:br/>
      </w:r>
      <w:r>
        <w:rPr>
          <w:rStyle w:val="NormalTok"/>
        </w:rPr>
        <w:t xml:space="preserve">diss.matrix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(US_Arrests,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Hierarchical clustering using Complete Linkage</w:t>
      </w:r>
      <w:r>
        <w:br/>
      </w:r>
      <w:r>
        <w:rPr>
          <w:rStyle w:val="NormalTok"/>
        </w:rPr>
        <w:t xml:space="preserve">clusters.h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(diss.matrix,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Plot the obtained dendrogram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(clusters.h,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-4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X262e3080152d5344f72e3ce1b4d8958532c34dd"/>
    <w:p>
      <w:pPr>
        <w:pStyle w:val="Heading4"/>
      </w:pPr>
      <w:r>
        <w:t xml:space="preserve">a) Determine the optimal number of clusters using</w:t>
      </w:r>
      <w:r>
        <w:t xml:space="preserve"> </w:t>
      </w:r>
      <w:r>
        <w:rPr>
          <w:iCs/>
          <w:i/>
          <w:bCs/>
          <w:b/>
        </w:rPr>
        <w:t xml:space="preserve">gap-statistic</w:t>
      </w:r>
      <w:r>
        <w:t xml:space="preserve"> </w:t>
      </w:r>
      <w:r>
        <w:t xml:space="preserve">analysis.</w:t>
      </w:r>
    </w:p>
    <w:p>
      <w:pPr>
        <w:pStyle w:val="SourceCode"/>
      </w:pPr>
      <w:r>
        <w:rPr>
          <w:rStyle w:val="NormalTok"/>
        </w:rPr>
        <w:t xml:space="preserve">gap_stat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clusGap</w:t>
      </w:r>
      <w:r>
        <w:rPr>
          <w:rStyle w:val="NormalTok"/>
        </w:rPr>
        <w:t xml:space="preserve">(US_Arrests,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-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result, the optimal number of clusters is</w:t>
      </w:r>
      <w:r>
        <w:t xml:space="preserve"> </w:t>
      </w:r>
      <w:r>
        <w:rPr>
          <w:iCs/>
          <w:i/>
        </w:rPr>
        <w:t xml:space="preserve">3</w:t>
      </w:r>
      <w:r>
        <w:t xml:space="preserve">.</w:t>
      </w:r>
    </w:p>
    <w:bookmarkEnd w:id="33"/>
    <w:bookmarkStart w:id="34" w:name="X2433aeacdb95c62a430ea4727e4e84a5dcc0746"/>
    <w:p>
      <w:pPr>
        <w:pStyle w:val="Heading4"/>
      </w:pPr>
      <w:r>
        <w:t xml:space="preserve">b) Describe the composition of each cluster in terms of the original input features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(US_Arrests,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clusters</w:t>
      </w:r>
    </w:p>
    <w:p>
      <w:pPr>
        <w:pStyle w:val="SourceCode"/>
      </w:pPr>
      <w:r>
        <w:rPr>
          <w:rStyle w:val="VerbatimChar"/>
        </w:rPr>
        <w:t xml:space="preserve">## K-means clustering with 3 clusters of sizes 20, 13,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Murder    Assault   UrbanPop       Rape</w:t>
      </w:r>
      <w:r>
        <w:br/>
      </w:r>
      <w:r>
        <w:rPr>
          <w:rStyle w:val="VerbatimChar"/>
        </w:rPr>
        <w:t xml:space="preserve">## 1  1.0049340  1.0138274  0.1975853  0.8469650</w:t>
      </w:r>
      <w:r>
        <w:br/>
      </w:r>
      <w:r>
        <w:rPr>
          <w:rStyle w:val="VerbatimChar"/>
        </w:rPr>
        <w:t xml:space="preserve">## 2 -0.9615407 -1.1066010 -0.9301069 -0.9667633</w:t>
      </w:r>
      <w:r>
        <w:br/>
      </w:r>
      <w:r>
        <w:rPr>
          <w:rStyle w:val="VerbatimChar"/>
        </w:rPr>
        <w:t xml:space="preserve">## 3 -0.4469795 -0.3465138  0.4788049 -0.2571398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1              1              1              3              1 </w:t>
      </w:r>
      <w:r>
        <w:br/>
      </w:r>
      <w:r>
        <w:rPr>
          <w:rStyle w:val="VerbatimChar"/>
        </w:rPr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1              3              3              1              1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3              2              1              3              2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3              2              1              2              1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3              1              2              1              1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2              2              1              2              3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1              1              1              2              3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3              3              3              3              1 </w:t>
      </w:r>
      <w:r>
        <w:br/>
      </w:r>
      <w:r>
        <w:rPr>
          <w:rStyle w:val="VerbatimChar"/>
        </w:rPr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2              1              1              3              2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3              3              2              2      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46.74796 11.95246 19.62285</w:t>
      </w:r>
      <w:r>
        <w:br/>
      </w:r>
      <w:r>
        <w:rPr>
          <w:rStyle w:val="VerbatimChar"/>
        </w:rPr>
        <w:t xml:space="preserve">##  (between_SS / total_SS =  60.0 %)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rPr>
          <w:iCs/>
          <w:i/>
        </w:rPr>
        <w:t xml:space="preserve">Cluster 1</w:t>
      </w:r>
      <w:r>
        <w:t xml:space="preserve"> </w:t>
      </w:r>
      <w:r>
        <w:t xml:space="preserve">has a medium urban population size, but they have the greatest rate in murder, assault, and rape because all the values for each features are positive (&gt;0) and are the highest among all three clusters.</w:t>
      </w:r>
      <w:r>
        <w:t xml:space="preserve"> </w:t>
      </w:r>
      <w:r>
        <w:rPr>
          <w:iCs/>
          <w:i/>
        </w:rPr>
        <w:t xml:space="preserve">Cluster 2</w:t>
      </w:r>
      <w:r>
        <w:t xml:space="preserve"> </w:t>
      </w:r>
      <w:r>
        <w:t xml:space="preserve">has the smallest proportion of urban population, as well as the lowest crime rate because all the values for each features are negative (&lt;0) and are the smallest among all three clusters.</w:t>
      </w:r>
      <w:r>
        <w:t xml:space="preserve"> </w:t>
      </w:r>
      <w:r>
        <w:rPr>
          <w:iCs/>
          <w:i/>
        </w:rPr>
        <w:t xml:space="preserve">Cluster 3</w:t>
      </w:r>
      <w:r>
        <w:t xml:space="preserve"> </w:t>
      </w:r>
      <w:r>
        <w:t xml:space="preserve">has the biggest urban population. Its crime rate (murder, assault, rape) is not the lowest but still lower than average.</w:t>
      </w:r>
    </w:p>
    <w:bookmarkEnd w:id="34"/>
    <w:bookmarkEnd w:id="35"/>
    <w:bookmarkStart w:id="3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One research question that can be addressed using the newly identified clusters is:</w:t>
      </w:r>
      <w:r>
        <w:t xml:space="preserve"> </w:t>
      </w:r>
      <w:r>
        <w:t xml:space="preserve">What are some contributing elements to the high crime rate in the Cluster 1 states?</w:t>
      </w:r>
    </w:p>
    <w:p>
      <w:pPr>
        <w:pStyle w:val="BodyText"/>
      </w:pPr>
      <w:r>
        <w:t xml:space="preserve">Before using these clusters for the above research question, we should be careful for not including the state name in the cluster to avoid defaming certain states.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Chee Kay Cheong (cc4778)</dc:creator>
  <cp:keywords/>
  <dcterms:created xsi:type="dcterms:W3CDTF">2023-02-13T03:45:45Z</dcterms:created>
  <dcterms:modified xsi:type="dcterms:W3CDTF">2023-02-13T03:45:45Z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2023-02-08</vt:lpwstr>
  </property>
  <property fmtid="{D5CDD505-2E9C-101B-9397-08002B2CF9AE}" pid="3" name="output">
    <vt:lpwstr>word_document</vt:lpwstr>
  </property>
</Properties>
</file>