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F7AF" w14:textId="41E11599" w:rsidR="00871D48" w:rsidRPr="003951A1" w:rsidRDefault="00871D48" w:rsidP="00871D48">
      <w:pPr>
        <w:pStyle w:val="PlainText"/>
        <w:rPr>
          <w:rFonts w:ascii="Comic Sans MS" w:hAnsi="Comic Sans MS" w:cs="Courier New"/>
        </w:rPr>
      </w:pPr>
      <w:r w:rsidRPr="003951A1">
        <w:rPr>
          <w:rFonts w:ascii="Comic Sans MS" w:hAnsi="Comic Sans MS" w:cs="Courier New"/>
        </w:rPr>
        <w:t>SPECIAL NOTES:</w:t>
      </w:r>
    </w:p>
    <w:p w14:paraId="110ED83C" w14:textId="77777777" w:rsidR="00871D48" w:rsidRPr="003951A1" w:rsidRDefault="00871D48" w:rsidP="00871D48">
      <w:pPr>
        <w:pStyle w:val="PlainText"/>
        <w:rPr>
          <w:rFonts w:ascii="Comic Sans MS" w:hAnsi="Comic Sans MS" w:cs="Courier New"/>
        </w:rPr>
      </w:pPr>
      <w:r w:rsidRPr="003951A1">
        <w:rPr>
          <w:rFonts w:ascii="Comic Sans MS" w:hAnsi="Comic Sans MS" w:cs="Courier New"/>
        </w:rPr>
        <w:t xml:space="preserve">There are </w:t>
      </w:r>
      <w:r w:rsidRPr="00CA38BE">
        <w:rPr>
          <w:rFonts w:ascii="Comic Sans MS" w:hAnsi="Comic Sans MS" w:cs="Courier New"/>
          <w:highlight w:val="yellow"/>
        </w:rPr>
        <w:t>5 observations</w:t>
      </w:r>
      <w:r w:rsidRPr="003951A1">
        <w:rPr>
          <w:rFonts w:ascii="Comic Sans MS" w:hAnsi="Comic Sans MS" w:cs="Courier New"/>
        </w:rPr>
        <w:t xml:space="preserve"> that an instructor may wish to </w:t>
      </w:r>
      <w:r w:rsidRPr="00CA38BE">
        <w:rPr>
          <w:rFonts w:ascii="Comic Sans MS" w:hAnsi="Comic Sans MS" w:cs="Courier New"/>
          <w:highlight w:val="yellow"/>
        </w:rPr>
        <w:t>remove</w:t>
      </w:r>
      <w:r w:rsidRPr="003951A1">
        <w:rPr>
          <w:rFonts w:ascii="Comic Sans MS" w:hAnsi="Comic Sans MS" w:cs="Courier New"/>
        </w:rPr>
        <w:t xml:space="preserve"> from the data set before giving it to students (a plot of </w:t>
      </w:r>
      <w:r w:rsidRPr="00CA38BE">
        <w:rPr>
          <w:rFonts w:ascii="Comic Sans MS" w:hAnsi="Comic Sans MS" w:cs="Courier New"/>
          <w:highlight w:val="yellow"/>
        </w:rPr>
        <w:t>SALE PRICE versus GR LIV AREA</w:t>
      </w:r>
      <w:r w:rsidRPr="003951A1">
        <w:rPr>
          <w:rFonts w:ascii="Comic Sans MS" w:hAnsi="Comic Sans MS" w:cs="Courier New"/>
        </w:rPr>
        <w:t xml:space="preserve"> will indicate them quickly). </w:t>
      </w:r>
      <w:r w:rsidRPr="00CA38BE">
        <w:rPr>
          <w:rFonts w:ascii="Comic Sans MS" w:hAnsi="Comic Sans MS" w:cs="Courier New"/>
          <w:highlight w:val="yellow"/>
        </w:rPr>
        <w:t>Three</w:t>
      </w:r>
      <w:r w:rsidRPr="003951A1">
        <w:rPr>
          <w:rFonts w:ascii="Comic Sans MS" w:hAnsi="Comic Sans MS" w:cs="Courier New"/>
        </w:rPr>
        <w:t xml:space="preserve"> of them are true </w:t>
      </w:r>
      <w:r w:rsidRPr="00CA38BE">
        <w:rPr>
          <w:rFonts w:ascii="Comic Sans MS" w:hAnsi="Comic Sans MS" w:cs="Courier New"/>
          <w:highlight w:val="yellow"/>
        </w:rPr>
        <w:t>outliers</w:t>
      </w:r>
      <w:r w:rsidRPr="003951A1">
        <w:rPr>
          <w:rFonts w:ascii="Comic Sans MS" w:hAnsi="Comic Sans MS" w:cs="Courier New"/>
        </w:rPr>
        <w:t xml:space="preserve"> (</w:t>
      </w:r>
      <w:r w:rsidRPr="00CA38BE">
        <w:rPr>
          <w:rFonts w:ascii="Comic Sans MS" w:hAnsi="Comic Sans MS" w:cs="Courier New"/>
          <w:highlight w:val="yellow"/>
        </w:rPr>
        <w:t>Partial Sales</w:t>
      </w:r>
      <w:r w:rsidRPr="003951A1">
        <w:rPr>
          <w:rFonts w:ascii="Comic Sans MS" w:hAnsi="Comic Sans MS" w:cs="Courier New"/>
        </w:rPr>
        <w:t xml:space="preserve"> that likely don’t represent actual market values) and </w:t>
      </w:r>
      <w:r w:rsidRPr="00CA38BE">
        <w:rPr>
          <w:rFonts w:ascii="Comic Sans MS" w:hAnsi="Comic Sans MS" w:cs="Courier New"/>
          <w:highlight w:val="yellow"/>
        </w:rPr>
        <w:t>two</w:t>
      </w:r>
      <w:r w:rsidRPr="003951A1">
        <w:rPr>
          <w:rFonts w:ascii="Comic Sans MS" w:hAnsi="Comic Sans MS" w:cs="Courier New"/>
        </w:rPr>
        <w:t xml:space="preserve"> of them are simply </w:t>
      </w:r>
      <w:r w:rsidRPr="00CA38BE">
        <w:rPr>
          <w:rFonts w:ascii="Comic Sans MS" w:hAnsi="Comic Sans MS" w:cs="Courier New"/>
          <w:highlight w:val="yellow"/>
        </w:rPr>
        <w:t>unusual</w:t>
      </w:r>
      <w:r w:rsidRPr="003951A1">
        <w:rPr>
          <w:rFonts w:ascii="Comic Sans MS" w:hAnsi="Comic Sans MS" w:cs="Courier New"/>
        </w:rPr>
        <w:t xml:space="preserve"> sales (very large houses priced relatively appropriately). I would recommend removing any houses with </w:t>
      </w:r>
      <w:r w:rsidRPr="00CA38BE">
        <w:rPr>
          <w:rFonts w:ascii="Comic Sans MS" w:hAnsi="Comic Sans MS" w:cs="Courier New"/>
          <w:highlight w:val="yellow"/>
        </w:rPr>
        <w:t>more than 4000 square feet</w:t>
      </w:r>
      <w:r w:rsidRPr="003951A1">
        <w:rPr>
          <w:rFonts w:ascii="Comic Sans MS" w:hAnsi="Comic Sans MS" w:cs="Courier New"/>
        </w:rPr>
        <w:t xml:space="preserve"> from the data set (which </w:t>
      </w:r>
      <w:r w:rsidRPr="00CA38BE">
        <w:rPr>
          <w:rFonts w:ascii="Comic Sans MS" w:hAnsi="Comic Sans MS" w:cs="Courier New"/>
          <w:highlight w:val="yellow"/>
        </w:rPr>
        <w:t>eliminates these 5</w:t>
      </w:r>
      <w:r w:rsidRPr="003951A1">
        <w:rPr>
          <w:rFonts w:ascii="Comic Sans MS" w:hAnsi="Comic Sans MS" w:cs="Courier New"/>
        </w:rPr>
        <w:t xml:space="preserve"> unusual observations) before assigning it to students.</w:t>
      </w:r>
    </w:p>
    <w:p w14:paraId="58F1DC9E" w14:textId="77777777" w:rsidR="00871D48" w:rsidRPr="003951A1" w:rsidRDefault="00871D48" w:rsidP="00871D48">
      <w:pPr>
        <w:pStyle w:val="PlainText"/>
        <w:rPr>
          <w:rFonts w:ascii="Comic Sans MS" w:hAnsi="Comic Sans MS" w:cs="Courier New"/>
        </w:rPr>
      </w:pPr>
      <w:r w:rsidRPr="003951A1">
        <w:rPr>
          <w:rFonts w:ascii="Comic Sans MS" w:hAnsi="Comic Sans MS" w:cs="Courier New"/>
        </w:rPr>
        <w:t>STORY BEHIND THE DATA:</w:t>
      </w:r>
    </w:p>
    <w:p w14:paraId="51A9915C" w14:textId="77777777" w:rsidR="00871D48" w:rsidRPr="003951A1" w:rsidRDefault="00871D48" w:rsidP="00871D48">
      <w:pPr>
        <w:pStyle w:val="PlainText"/>
        <w:rPr>
          <w:rFonts w:ascii="Comic Sans MS" w:hAnsi="Comic Sans MS" w:cs="Courier New"/>
        </w:rPr>
      </w:pPr>
      <w:r w:rsidRPr="003951A1">
        <w:rPr>
          <w:rFonts w:ascii="Comic Sans MS" w:hAnsi="Comic Sans MS" w:cs="Courier New"/>
        </w:rPr>
        <w:t xml:space="preserve">This data set was constructed for the purpose of an end of semester project for an undergraduate regression course. The original data (obtained directly from the Ames Assessor’s Office) is used for tax assessment purposes but lends itself directly to the prediction of home selling prices. The type of information contained in the data is </w:t>
      </w:r>
      <w:proofErr w:type="gramStart"/>
      <w:r w:rsidRPr="003951A1">
        <w:rPr>
          <w:rFonts w:ascii="Comic Sans MS" w:hAnsi="Comic Sans MS" w:cs="Courier New"/>
        </w:rPr>
        <w:t>similar to</w:t>
      </w:r>
      <w:proofErr w:type="gramEnd"/>
      <w:r w:rsidRPr="003951A1">
        <w:rPr>
          <w:rFonts w:ascii="Comic Sans MS" w:hAnsi="Comic Sans MS" w:cs="Courier New"/>
        </w:rPr>
        <w:t xml:space="preserve"> what a typical home buyer would want to know before making a purchase and </w:t>
      </w:r>
      <w:r w:rsidRPr="003951A1">
        <w:rPr>
          <w:rFonts w:ascii="Comic Sans MS" w:hAnsi="Comic Sans MS" w:cs="Courier New"/>
        </w:rPr>
        <w:lastRenderedPageBreak/>
        <w:t>students should find most variables straightforward and understandable.</w:t>
      </w:r>
    </w:p>
    <w:p w14:paraId="51A9915C" w14:textId="77777777" w:rsidR="00871D48" w:rsidRPr="003951A1" w:rsidRDefault="00871D48" w:rsidP="00871D48">
      <w:pPr>
        <w:pStyle w:val="PlainText"/>
        <w:rPr>
          <w:rFonts w:ascii="Comic Sans MS" w:hAnsi="Comic Sans MS" w:cs="Courier New"/>
        </w:rPr>
      </w:pPr>
      <w:r w:rsidRPr="003951A1">
        <w:rPr>
          <w:rFonts w:ascii="Comic Sans MS" w:hAnsi="Comic Sans MS" w:cs="Courier New"/>
        </w:rPr>
        <w:t>PEDAGOGICAL NOTES:</w:t>
      </w:r>
    </w:p>
    <w:p w14:paraId="713A48D7" w14:textId="77777777" w:rsidR="00871D48" w:rsidRPr="003951A1" w:rsidRDefault="00871D48" w:rsidP="00871D48">
      <w:pPr>
        <w:pStyle w:val="PlainText"/>
        <w:rPr>
          <w:rFonts w:ascii="Comic Sans MS" w:hAnsi="Comic Sans MS" w:cs="Courier New"/>
        </w:rPr>
      </w:pPr>
      <w:r w:rsidRPr="003951A1">
        <w:rPr>
          <w:rFonts w:ascii="Comic Sans MS" w:hAnsi="Comic Sans MS" w:cs="Courier New"/>
        </w:rPr>
        <w:t xml:space="preserve">Instructors unfamiliar with multiple regression may wish to use this data set in conjunction with an earlier JSE paper that reviews most of the major issues found in regression </w:t>
      </w:r>
      <w:proofErr w:type="spellStart"/>
      <w:r w:rsidRPr="003951A1">
        <w:rPr>
          <w:rFonts w:ascii="Comic Sans MS" w:hAnsi="Comic Sans MS" w:cs="Courier New"/>
        </w:rPr>
        <w:t>modeling</w:t>
      </w:r>
      <w:proofErr w:type="spellEnd"/>
      <w:r w:rsidRPr="003951A1">
        <w:rPr>
          <w:rFonts w:ascii="Comic Sans MS" w:hAnsi="Comic Sans MS" w:cs="Courier New"/>
        </w:rPr>
        <w:t xml:space="preserve">: </w:t>
      </w:r>
    </w:p>
    <w:p w14:paraId="713A48D7" w14:textId="77777777" w:rsidR="00871D48" w:rsidRPr="003951A1" w:rsidRDefault="00871D48" w:rsidP="00871D48">
      <w:pPr>
        <w:pStyle w:val="PlainText"/>
        <w:rPr>
          <w:rFonts w:ascii="Comic Sans MS" w:hAnsi="Comic Sans MS" w:cs="Courier New"/>
        </w:rPr>
      </w:pPr>
      <w:proofErr w:type="gramStart"/>
      <w:r w:rsidRPr="00CA38BE">
        <w:rPr>
          <w:rFonts w:ascii="Comic Sans MS" w:hAnsi="Comic Sans MS" w:cs="Courier New"/>
          <w:highlight w:val="yellow"/>
        </w:rPr>
        <w:t>Kuiper ,</w:t>
      </w:r>
      <w:proofErr w:type="gramEnd"/>
      <w:r w:rsidRPr="00CA38BE">
        <w:rPr>
          <w:rFonts w:ascii="Comic Sans MS" w:hAnsi="Comic Sans MS" w:cs="Courier New"/>
          <w:highlight w:val="yellow"/>
        </w:rPr>
        <w:t xml:space="preserve"> S. (2008), “Introduction to Multiple Regression: How Much Is Your Car Worth?”, Journal of Statistics Education Volume 16, Number 3 (2008).</w:t>
      </w:r>
    </w:p>
    <w:p w14:paraId="713A48D7" w14:textId="77777777" w:rsidR="00871D48" w:rsidRPr="003951A1" w:rsidRDefault="00871D48" w:rsidP="00871D48">
      <w:pPr>
        <w:pStyle w:val="PlainText"/>
        <w:rPr>
          <w:rFonts w:ascii="Comic Sans MS" w:hAnsi="Comic Sans MS" w:cs="Courier New"/>
        </w:rPr>
      </w:pPr>
      <w:r w:rsidRPr="003951A1">
        <w:rPr>
          <w:rFonts w:ascii="Comic Sans MS" w:hAnsi="Comic Sans MS" w:cs="Courier New"/>
        </w:rPr>
        <w:t xml:space="preserve">Outside of the general issues associated with multiple regression discussed in this article, this </w:t>
      </w:r>
      <w:proofErr w:type="gramStart"/>
      <w:r w:rsidRPr="003951A1">
        <w:rPr>
          <w:rFonts w:ascii="Comic Sans MS" w:hAnsi="Comic Sans MS" w:cs="Courier New"/>
        </w:rPr>
        <w:t>particular data</w:t>
      </w:r>
      <w:proofErr w:type="gramEnd"/>
      <w:r w:rsidRPr="003951A1">
        <w:rPr>
          <w:rFonts w:ascii="Comic Sans MS" w:hAnsi="Comic Sans MS" w:cs="Courier New"/>
        </w:rPr>
        <w:t xml:space="preserve"> set offers several opportunities to discuss how the purpose of a model might affect the type of </w:t>
      </w:r>
      <w:proofErr w:type="spellStart"/>
      <w:r w:rsidRPr="003951A1">
        <w:rPr>
          <w:rFonts w:ascii="Comic Sans MS" w:hAnsi="Comic Sans MS" w:cs="Courier New"/>
        </w:rPr>
        <w:t>modeling</w:t>
      </w:r>
      <w:proofErr w:type="spellEnd"/>
      <w:r w:rsidRPr="003951A1">
        <w:rPr>
          <w:rFonts w:ascii="Comic Sans MS" w:hAnsi="Comic Sans MS" w:cs="Courier New"/>
        </w:rPr>
        <w:t xml:space="preserve"> done. User of this data may also want to review another JSE article related directly to real estate pricing:</w:t>
      </w:r>
    </w:p>
    <w:p w14:paraId="713A48D7" w14:textId="77777777" w:rsidR="00871D48" w:rsidRPr="003951A1" w:rsidRDefault="00871D48" w:rsidP="00871D48">
      <w:pPr>
        <w:pStyle w:val="PlainText"/>
        <w:rPr>
          <w:rFonts w:ascii="Comic Sans MS" w:hAnsi="Comic Sans MS" w:cs="Courier New"/>
        </w:rPr>
      </w:pPr>
      <w:proofErr w:type="gramStart"/>
      <w:r w:rsidRPr="00CA38BE">
        <w:rPr>
          <w:rFonts w:ascii="Comic Sans MS" w:hAnsi="Comic Sans MS" w:cs="Courier New"/>
          <w:highlight w:val="yellow"/>
        </w:rPr>
        <w:t>Pardoe ,</w:t>
      </w:r>
      <w:proofErr w:type="gramEnd"/>
      <w:r w:rsidRPr="00CA38BE">
        <w:rPr>
          <w:rFonts w:ascii="Comic Sans MS" w:hAnsi="Comic Sans MS" w:cs="Courier New"/>
          <w:highlight w:val="yellow"/>
        </w:rPr>
        <w:t xml:space="preserve"> I. (2008), “</w:t>
      </w:r>
      <w:proofErr w:type="spellStart"/>
      <w:r w:rsidRPr="00CA38BE">
        <w:rPr>
          <w:rFonts w:ascii="Comic Sans MS" w:hAnsi="Comic Sans MS" w:cs="Courier New"/>
          <w:highlight w:val="yellow"/>
        </w:rPr>
        <w:t>Modeling</w:t>
      </w:r>
      <w:proofErr w:type="spellEnd"/>
      <w:r w:rsidRPr="00CA38BE">
        <w:rPr>
          <w:rFonts w:ascii="Comic Sans MS" w:hAnsi="Comic Sans MS" w:cs="Courier New"/>
          <w:highlight w:val="yellow"/>
        </w:rPr>
        <w:t xml:space="preserve"> home prices using realtor data”, Journal of Statistics Education Volume 16, Number 2 (2008).</w:t>
      </w:r>
    </w:p>
    <w:p w14:paraId="713A48D7" w14:textId="77777777" w:rsidR="00871D48" w:rsidRPr="003951A1" w:rsidRDefault="00871D48" w:rsidP="00871D48">
      <w:pPr>
        <w:pStyle w:val="PlainText"/>
        <w:rPr>
          <w:rFonts w:ascii="Comic Sans MS" w:hAnsi="Comic Sans MS" w:cs="Courier New"/>
        </w:rPr>
      </w:pPr>
      <w:r w:rsidRPr="003951A1">
        <w:rPr>
          <w:rFonts w:ascii="Comic Sans MS" w:hAnsi="Comic Sans MS" w:cs="Courier New"/>
        </w:rPr>
        <w:t xml:space="preserve">One issue is </w:t>
      </w:r>
      <w:proofErr w:type="gramStart"/>
      <w:r w:rsidRPr="003951A1">
        <w:rPr>
          <w:rFonts w:ascii="Comic Sans MS" w:hAnsi="Comic Sans MS" w:cs="Courier New"/>
        </w:rPr>
        <w:t>in regards to</w:t>
      </w:r>
      <w:proofErr w:type="gramEnd"/>
      <w:r w:rsidRPr="003951A1">
        <w:rPr>
          <w:rFonts w:ascii="Comic Sans MS" w:hAnsi="Comic Sans MS" w:cs="Courier New"/>
        </w:rPr>
        <w:t xml:space="preserve"> homoscedasticity and assumption violations. The graph included in the article appears to indicate heteroscedasticity with variation increasing with sale price and this problem is evident in many simple home pricing models that focus only on house and lot sizes. Though this violation can be alleviated by transforming the response variable (sale price), the resulting equation yields difficult to interpret fitted values (selling price in log or square root dollars). This situation gives the instructor the opportunity to talk about the costs (biased estimators, incorrect statistical tests, etc.) and benefits (ease of use) of not correcting this assumption violation. If the purpose in building the model is simply to allow a typical buyer or real estate agent to sit down and estimate the selling price of a house, such transformations may be unnecessary or inappropriate for the task at hand. This issue could also open into a discussion on the contrasts and comparisons between data mining, predictive models, and formal statistical inference.</w:t>
      </w:r>
    </w:p>
    <w:p w14:paraId="713A48D7" w14:textId="77777777" w:rsidR="00871D48" w:rsidRPr="003951A1" w:rsidRDefault="00871D48" w:rsidP="00871D48">
      <w:pPr>
        <w:pStyle w:val="PlainText"/>
        <w:rPr>
          <w:rFonts w:ascii="Comic Sans MS" w:hAnsi="Comic Sans MS" w:cs="Courier New"/>
        </w:rPr>
      </w:pPr>
      <w:r w:rsidRPr="003951A1">
        <w:rPr>
          <w:rFonts w:ascii="Comic Sans MS" w:hAnsi="Comic Sans MS" w:cs="Courier New"/>
        </w:rPr>
        <w:lastRenderedPageBreak/>
        <w:t xml:space="preserve">A second issue closely related to the intended use of the model, is the handling of outliers and unusual observations. In general, I instruct my students to </w:t>
      </w:r>
      <w:r w:rsidRPr="00CA38BE">
        <w:rPr>
          <w:rFonts w:ascii="Comic Sans MS" w:hAnsi="Comic Sans MS" w:cs="Courier New"/>
          <w:highlight w:val="yellow"/>
        </w:rPr>
        <w:t>never throw away data points</w:t>
      </w:r>
      <w:r w:rsidRPr="003951A1">
        <w:rPr>
          <w:rFonts w:ascii="Comic Sans MS" w:hAnsi="Comic Sans MS" w:cs="Courier New"/>
        </w:rPr>
        <w:t xml:space="preserve"> simply because they do not match a priori expectations (or other data points). I strongly make this point in the situation where data are being </w:t>
      </w:r>
      <w:proofErr w:type="spellStart"/>
      <w:r w:rsidRPr="003951A1">
        <w:rPr>
          <w:rFonts w:ascii="Comic Sans MS" w:hAnsi="Comic Sans MS" w:cs="Courier New"/>
        </w:rPr>
        <w:t>analyzed</w:t>
      </w:r>
      <w:proofErr w:type="spellEnd"/>
      <w:r w:rsidRPr="003951A1">
        <w:rPr>
          <w:rFonts w:ascii="Comic Sans MS" w:hAnsi="Comic Sans MS" w:cs="Courier New"/>
        </w:rPr>
        <w:t xml:space="preserve"> for research purposes that will be shared with a larger audience. Alternatively, if the purpose is to once again create a common use model to estimate a “typical” sale, it is in the modeler’s best interest to remove any observations that do not seem typical (such as foreclosures or family sales).</w:t>
      </w:r>
    </w:p>
    <w:p w14:paraId="713A48D7" w14:textId="77777777" w:rsidR="00871D48" w:rsidRPr="003951A1" w:rsidRDefault="00871D48" w:rsidP="00871D48">
      <w:pPr>
        <w:pStyle w:val="PlainText"/>
        <w:rPr>
          <w:rFonts w:ascii="Comic Sans MS" w:hAnsi="Comic Sans MS" w:cs="Courier New"/>
        </w:rPr>
      </w:pPr>
      <w:r w:rsidRPr="003951A1">
        <w:rPr>
          <w:rFonts w:ascii="Comic Sans MS" w:hAnsi="Comic Sans MS" w:cs="Courier New"/>
        </w:rPr>
        <w:t>REFERENCES:</w:t>
      </w:r>
    </w:p>
    <w:p w14:paraId="640958D0" w14:textId="77777777" w:rsidR="00871D48" w:rsidRPr="003951A1" w:rsidRDefault="00871D48" w:rsidP="00871D48">
      <w:pPr>
        <w:pStyle w:val="PlainText"/>
        <w:rPr>
          <w:rFonts w:ascii="Comic Sans MS" w:hAnsi="Comic Sans MS" w:cs="Courier New"/>
        </w:rPr>
      </w:pPr>
      <w:r w:rsidRPr="003951A1">
        <w:rPr>
          <w:rFonts w:ascii="Comic Sans MS" w:hAnsi="Comic Sans MS" w:cs="Courier New"/>
        </w:rPr>
        <w:t xml:space="preserve">Individual homes within the data set can be referenced directly from the Ames City Assessor webpage via the Parcel ID (PID) found in the data set. Note these are nominal values (non-numeric) so preceding 0’s must be included in the data entry field on the website. Access to the database can be gained from the Ames site (http://www.cityofames.org/assessor/) by clicking on “property search” or by accessing the </w:t>
      </w:r>
      <w:r w:rsidRPr="003951A1">
        <w:rPr>
          <w:rFonts w:ascii="Comic Sans MS" w:hAnsi="Comic Sans MS" w:cs="Courier New"/>
        </w:rPr>
        <w:lastRenderedPageBreak/>
        <w:t xml:space="preserve">Beacon (http://beacon.schneidercorp.com/Default.aspx) website and inputting Iowa and Ames in the appropriate fields. A city map showing the location of all the </w:t>
      </w:r>
      <w:proofErr w:type="spellStart"/>
      <w:r w:rsidRPr="003951A1">
        <w:rPr>
          <w:rFonts w:ascii="Comic Sans MS" w:hAnsi="Comic Sans MS" w:cs="Courier New"/>
        </w:rPr>
        <w:t>neighborhoods</w:t>
      </w:r>
      <w:proofErr w:type="spellEnd"/>
      <w:r w:rsidRPr="003951A1">
        <w:rPr>
          <w:rFonts w:ascii="Comic Sans MS" w:hAnsi="Comic Sans MS" w:cs="Courier New"/>
        </w:rPr>
        <w:t xml:space="preserve"> is also available on the Ames site and can be accessed by clicking on “</w:t>
      </w:r>
      <w:proofErr w:type="gramStart"/>
      <w:r w:rsidRPr="003951A1">
        <w:rPr>
          <w:rFonts w:ascii="Comic Sans MS" w:hAnsi="Comic Sans MS" w:cs="Courier New"/>
        </w:rPr>
        <w:t>Maps”  and</w:t>
      </w:r>
      <w:proofErr w:type="gramEnd"/>
      <w:r w:rsidRPr="003951A1">
        <w:rPr>
          <w:rFonts w:ascii="Comic Sans MS" w:hAnsi="Comic Sans MS" w:cs="Courier New"/>
        </w:rPr>
        <w:t xml:space="preserve"> then “Residential Assessment </w:t>
      </w:r>
      <w:proofErr w:type="spellStart"/>
      <w:r w:rsidRPr="003951A1">
        <w:rPr>
          <w:rFonts w:ascii="Comic Sans MS" w:hAnsi="Comic Sans MS" w:cs="Courier New"/>
        </w:rPr>
        <w:t>Neighborhoods</w:t>
      </w:r>
      <w:proofErr w:type="spellEnd"/>
      <w:r w:rsidRPr="003951A1">
        <w:rPr>
          <w:rFonts w:ascii="Comic Sans MS" w:hAnsi="Comic Sans MS" w:cs="Courier New"/>
        </w:rPr>
        <w:t xml:space="preserve"> (City of Ames Only)”.</w:t>
      </w:r>
    </w:p>
    <w:p w14:paraId="640958D0" w14:textId="77777777" w:rsidR="00871D48" w:rsidRPr="003951A1" w:rsidRDefault="00871D48" w:rsidP="00871D48">
      <w:pPr>
        <w:pStyle w:val="PlainText"/>
        <w:rPr>
          <w:rFonts w:ascii="Comic Sans MS" w:hAnsi="Comic Sans MS" w:cs="Courier New"/>
        </w:rPr>
      </w:pPr>
      <w:r w:rsidRPr="003951A1">
        <w:rPr>
          <w:rFonts w:ascii="Comic Sans MS" w:hAnsi="Comic Sans MS" w:cs="Courier New"/>
        </w:rPr>
        <w:t>SUBMITTED BY:</w:t>
      </w:r>
    </w:p>
    <w:p w:rsidR="00871D48" w:rsidRPr="003951A1" w:rsidRDefault="00871D48" w:rsidP="00871D48">
      <w:pPr>
        <w:pStyle w:val="PlainText"/>
        <w:rPr>
          <w:rFonts w:ascii="Comic Sans MS" w:hAnsi="Comic Sans MS" w:cs="Courier New"/>
        </w:rPr>
      </w:pPr>
      <w:r w:rsidRPr="003951A1">
        <w:rPr>
          <w:rFonts w:ascii="Comic Sans MS" w:hAnsi="Comic Sans MS" w:cs="Courier New"/>
        </w:rPr>
        <w:t>Dean De Cock</w:t>
      </w:r>
    </w:p>
    <w:p w:rsidR="00871D48" w:rsidRPr="003951A1" w:rsidRDefault="00871D48" w:rsidP="00871D48">
      <w:pPr>
        <w:pStyle w:val="PlainText"/>
        <w:rPr>
          <w:rFonts w:ascii="Comic Sans MS" w:hAnsi="Comic Sans MS" w:cs="Courier New"/>
        </w:rPr>
      </w:pPr>
      <w:r w:rsidRPr="003951A1">
        <w:rPr>
          <w:rFonts w:ascii="Comic Sans MS" w:hAnsi="Comic Sans MS" w:cs="Courier New"/>
        </w:rPr>
        <w:t>Truman State University</w:t>
      </w:r>
    </w:p>
    <w:p w:rsidR="00871D48" w:rsidRPr="003951A1" w:rsidRDefault="00871D48" w:rsidP="00871D48">
      <w:pPr>
        <w:pStyle w:val="PlainText"/>
        <w:rPr>
          <w:rFonts w:ascii="Comic Sans MS" w:hAnsi="Comic Sans MS" w:cs="Courier New"/>
        </w:rPr>
      </w:pPr>
      <w:r w:rsidRPr="003951A1">
        <w:rPr>
          <w:rFonts w:ascii="Comic Sans MS" w:hAnsi="Comic Sans MS" w:cs="Courier New"/>
        </w:rPr>
        <w:t>100 E. Normal St., Kirksville, MO, 63501</w:t>
      </w:r>
    </w:p>
    <w:p w:rsidR="00871D48" w:rsidRPr="003951A1" w:rsidRDefault="00871D48" w:rsidP="00871D48">
      <w:pPr>
        <w:pStyle w:val="PlainText"/>
        <w:rPr>
          <w:rFonts w:ascii="Comic Sans MS" w:hAnsi="Comic Sans MS" w:cs="Courier New"/>
        </w:rPr>
      </w:pPr>
      <w:r w:rsidRPr="003951A1">
        <w:rPr>
          <w:rFonts w:ascii="Comic Sans MS" w:hAnsi="Comic Sans MS" w:cs="Courier New"/>
        </w:rPr>
        <w:t>decock@truman.edu</w:t>
      </w:r>
    </w:p>
    <w:p w:rsidR="00871D48" w:rsidRPr="003951A1" w:rsidRDefault="00871D48" w:rsidP="00871D48">
      <w:pPr>
        <w:pStyle w:val="PlainText"/>
        <w:rPr>
          <w:rFonts w:ascii="Comic Sans MS" w:hAnsi="Comic Sans MS" w:cs="Courier New"/>
        </w:rPr>
      </w:pPr>
      <w:bookmarkStart w:id="0" w:name="_GoBack"/>
      <w:bookmarkEnd w:id="0"/>
    </w:p>
    <w:sectPr w:rsidR="00871D48" w:rsidRPr="003951A1" w:rsidSect="00563F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B"/>
    <w:rsid w:val="0008751E"/>
    <w:rsid w:val="002825AB"/>
    <w:rsid w:val="003951A1"/>
    <w:rsid w:val="00563FEC"/>
    <w:rsid w:val="00847833"/>
    <w:rsid w:val="00871D48"/>
    <w:rsid w:val="00A008AE"/>
    <w:rsid w:val="00CA38BE"/>
    <w:rsid w:val="00F2463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23FA"/>
  <w15:chartTrackingRefBased/>
  <w15:docId w15:val="{B437576D-C484-4CE5-B0AE-923C11C9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957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9571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Keet Wong</dc:creator>
  <cp:keywords/>
  <dc:description/>
  <cp:lastModifiedBy>Chee Keet Wong</cp:lastModifiedBy>
  <cp:revision>7</cp:revision>
  <dcterms:created xsi:type="dcterms:W3CDTF">2019-07-03T05:27:00Z</dcterms:created>
  <dcterms:modified xsi:type="dcterms:W3CDTF">2019-07-03T06:00:00Z</dcterms:modified>
</cp:coreProperties>
</file>