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위임인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대리인 성명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(한자)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연락처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12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위 대리인에게 아래 사항에 관한 일체의 권한을 위임합니다.</w:t>
      </w:r>
    </w:p>
    <w:p>
      <w:pPr>
        <w:spacing w:before="0" w:after="200" w:line="360" w:lineRule="auto"/>
        <w:jc w:val="center"/>
      </w:pPr>
      <w:r>
        <w:rPr>
          <w:rFonts w:ascii="Batang" w:hAnsi="Batang" w:eastAsia="Batang" w:cs="Batang"/>
          <w:b/>
          <w:bCs/>
          <w:sz w:val="22"/>
          <w:szCs w:val="22"/>
        </w:rPr>
        <w:t xml:space="preserve">—  아  래  —</w:t>
      </w:r>
    </w:p>
    <w:p>
      <w:pPr>
        <w:spacing w:before="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아래 문서에 대한 사서증서 인증의 촉탁에 관한 일체의 행위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문서의 표제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작성일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통수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      통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　　　　　　　　　　　　 (인)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대리인　　　　　　　　　　　　 (인)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대리인은 신분증과 도장을 지참하여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