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상호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법인설립등기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발기설립(모집설립)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0" w:after="240" w:line="360" w:lineRule="auto"/>
      </w:pPr>
      <w:r>
        <w:rPr>
          <w:rFonts w:ascii="Batang" w:hAnsi="Batang" w:eastAsia="Batang" w:cs="Batang"/>
          <w:sz w:val="20"/>
          <w:szCs w:val="20"/>
        </w:rPr>
        <w:t xml:space="preserve">※ 상호 · 본점 · 법인등록번호는 설립등기 전이므로 정하신 내용을 적어 주십시오.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위임인(발기인 · 대표이사)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정관 · 주식인수증 · 잔고증명 · 취임승낙서 등은 따로 안내드립니다.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