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Guía Restaurante Japonés · España ↔ Hispanoamérica, EE. UU. y Brasil</w:t>
      </w:r>
    </w:p>
    <w:p>
      <w:pPr>
        <w:spacing w:before="120"/>
        <w:jc w:val="center"/>
      </w:pPr>
      <w:r>
        <w:rPr>
          <w:rFonts w:ascii="Calibri" w:hAnsi="Calibri"/>
          <w:b/>
          <w:color w:val="1A1A1A"/>
          <w:sz w:val="24"/>
        </w:rPr>
        <w:t>Incluida con tu Guía Restaurante Japonés</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Guía Restaurante Japonés en tu país</w:t>
      </w:r>
    </w:p>
    <w:p>
      <w:pPr>
        <w:keepNext/>
      </w:pPr>
      <w:r>
        <w:rPr>
          <w:color w:val="C6A664"/>
          <w:sz w:val="16"/>
        </w:rPr>
        <w:t>━━━━━━━━━━━━━━━━━━━━━━━━━━━━━━━━━━━━━━━━━━━━━━━━━━</w:t>
      </w:r>
    </w:p>
    <w:p>
      <w:pPr>
        <w:spacing w:line="288" w:lineRule="auto"/>
      </w:pPr>
      <w:r>
        <w:t>Tu guía o manual cita normas españolas como referencia de rigor. En tu país existe una autoridad y una norma equivalentes: búscalas en la ficha de la sección 4 y úsalas como base cuando apliques lo aprendido. Las técnicas de cocina y los métodos de gestión funcionan igual en cualquier lugar; lo que cambia es el marco legal y parte del vocabulario. La tabla siguiente muestra las palabras del producto y sus equivalentes en tu país, para que leas y apliques cada capítulo con naturalidad.</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cerdo</w:t>
            </w:r>
          </w:p>
        </w:tc>
        <w:tc>
          <w:tcPr>
            <w:tcW w:type="dxa" w:w="5040"/>
          </w:tcPr>
          <w:p>
            <w:pPr>
              <w:spacing w:before="0" w:after="0" w:line="240" w:lineRule="auto"/>
            </w:pPr>
            <w:r>
              <w:rPr>
                <w:b/>
                <w:color w:val="1A1A1A"/>
                <w:sz w:val="16"/>
              </w:rPr>
              <w:t>puerco</w:t>
            </w:r>
            <w:r>
              <w:rPr>
                <w:color w:val="1A1A1A"/>
                <w:sz w:val="16"/>
              </w:rPr>
              <w:t xml:space="preserve"> (MX, CU, DO, PR, US) · </w:t>
            </w:r>
            <w:r>
              <w:rPr>
                <w:b/>
                <w:color w:val="1A1A1A"/>
                <w:sz w:val="16"/>
              </w:rPr>
              <w:t>chancho</w:t>
            </w:r>
            <w:r>
              <w:rPr>
                <w:color w:val="1A1A1A"/>
                <w:sz w:val="16"/>
              </w:rPr>
              <w:t xml:space="preserve"> (EC, PE, BO, CL) · Igual que en España: GT, HN, SV, NI, CR, PA, CO, VE, AR, UY, PY · Brasil (pt): </w:t>
            </w:r>
            <w:r>
              <w:rPr>
                <w:b/>
                <w:color w:val="1A1A1A"/>
                <w:sz w:val="16"/>
              </w:rPr>
              <w:t>porco</w:t>
            </w:r>
          </w:p>
        </w:tc>
        <w:tc>
          <w:tcPr>
            <w:tcW w:type="dxa" w:w="2016"/>
          </w:tcPr>
          <w:p>
            <w:pPr>
              <w:spacing w:before="0" w:after="0" w:line="240" w:lineRule="auto"/>
            </w:pPr>
            <w:r>
              <w:rPr>
                <w:color w:val="1A1A1A"/>
                <w:sz w:val="16"/>
              </w:rPr>
              <w:t>En carta «cerdo» se entiende siempre; «puerco» y «chancho» son habituales en mercado y conversación.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shd w:val="clear" w:color="auto" w:fill="FAF7F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shd w:val="clear" w:color="auto" w:fill="FAF7F0"/>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café cortado</w:t>
            </w:r>
          </w:p>
        </w:tc>
        <w:tc>
          <w:tcPr>
            <w:tcW w:type="dxa" w:w="5040"/>
          </w:tcPr>
          <w:p>
            <w:pPr>
              <w:spacing w:before="0" w:after="0" w:line="240" w:lineRule="auto"/>
            </w:pPr>
            <w:r>
              <w:rPr>
                <w:b/>
                <w:color w:val="1A1A1A"/>
                <w:sz w:val="16"/>
              </w:rPr>
              <w:t>cortadito</w:t>
            </w:r>
            <w:r>
              <w:rPr>
                <w:color w:val="1A1A1A"/>
                <w:sz w:val="16"/>
              </w:rPr>
              <w:t xml:space="preserve"> (CU, PR) · </w:t>
            </w:r>
            <w:r>
              <w:rPr>
                <w:b/>
                <w:color w:val="1A1A1A"/>
                <w:sz w:val="16"/>
              </w:rPr>
              <w:t>pintado / perico</w:t>
            </w:r>
            <w:r>
              <w:rPr>
                <w:color w:val="1A1A1A"/>
                <w:sz w:val="16"/>
              </w:rPr>
              <w:t xml:space="preserve"> (CO) · </w:t>
            </w:r>
            <w:r>
              <w:rPr>
                <w:b/>
                <w:color w:val="1A1A1A"/>
                <w:sz w:val="16"/>
              </w:rPr>
              <w:t>marrón</w:t>
            </w:r>
            <w:r>
              <w:rPr>
                <w:color w:val="1A1A1A"/>
                <w:sz w:val="16"/>
              </w:rPr>
              <w:t xml:space="preserve"> (VE) · Igual que en España: MX, GT, HN, SV, NI, CR, PA, DO, EC, PE, BO, CL, AR, UY, PY, US · Brasil (pt): </w:t>
            </w:r>
            <w:r>
              <w:rPr>
                <w:b/>
                <w:color w:val="1A1A1A"/>
                <w:sz w:val="16"/>
              </w:rPr>
              <w:t>pingado</w:t>
            </w:r>
          </w:p>
        </w:tc>
        <w:tc>
          <w:tcPr>
            <w:tcW w:type="dxa" w:w="2016"/>
          </w:tcPr>
          <w:p>
            <w:pPr>
              <w:spacing w:before="0" w:after="0" w:line="240" w:lineRule="auto"/>
            </w:pPr>
            <w:r>
              <w:rPr>
                <w:color w:val="1A1A1A"/>
                <w:sz w:val="16"/>
              </w:rPr>
              <w:t>En AR/UY/CL «cortado» es exactamente el de España; en DO se pide «café con leche» o «cortadito».</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repartidor</w:t>
            </w:r>
          </w:p>
        </w:tc>
        <w:tc>
          <w:tcPr>
            <w:tcW w:type="dxa" w:w="5040"/>
            <w:shd w:val="clear" w:color="auto" w:fill="FAF7F0"/>
          </w:tcPr>
          <w:p>
            <w:pPr>
              <w:spacing w:before="0" w:after="0" w:line="240" w:lineRule="auto"/>
            </w:pPr>
            <w:r>
              <w:rPr>
                <w:b/>
                <w:color w:val="1A1A1A"/>
                <w:sz w:val="16"/>
              </w:rPr>
              <w:t>domiciliario, domiciliaria</w:t>
            </w:r>
            <w:r>
              <w:rPr>
                <w:color w:val="1A1A1A"/>
                <w:sz w:val="16"/>
              </w:rPr>
              <w:t xml:space="preserve"> (CO) · </w:t>
            </w:r>
            <w:r>
              <w:rPr>
                <w:b/>
                <w:color w:val="1A1A1A"/>
                <w:sz w:val="16"/>
              </w:rPr>
              <w:t>motorizado</w:t>
            </w:r>
            <w:r>
              <w:rPr>
                <w:color w:val="1A1A1A"/>
                <w:sz w:val="16"/>
              </w:rPr>
              <w:t xml:space="preserve"> (VE, EC, PE, BO) · </w:t>
            </w:r>
            <w:r>
              <w:rPr>
                <w:b/>
                <w:color w:val="1A1A1A"/>
                <w:sz w:val="16"/>
              </w:rPr>
              <w:t>cadete, repartidor</w:t>
            </w:r>
            <w:r>
              <w:rPr>
                <w:color w:val="1A1A1A"/>
                <w:sz w:val="16"/>
              </w:rPr>
              <w:t xml:space="preserve"> (AR, UY, PY) · Igual que en España: MX, GT, HN, SV, NI, CR, PA, CU, DO, PR, CL, US · Brasil (pt): </w:t>
            </w:r>
            <w:r>
              <w:rPr>
                <w:b/>
                <w:color w:val="1A1A1A"/>
                <w:sz w:val="16"/>
              </w:rPr>
              <w:t>entregador</w:t>
            </w:r>
          </w:p>
        </w:tc>
        <w:tc>
          <w:tcPr>
            <w:tcW w:type="dxa" w:w="2016"/>
            <w:shd w:val="clear" w:color="auto" w:fill="FAF7F0"/>
          </w:tcPr>
          <w:p>
            <w:pPr>
              <w:spacing w:before="0" w:after="0" w:line="240" w:lineRule="auto"/>
            </w:pPr>
            <w:r>
              <w:rPr>
                <w:color w:val="1A1A1A"/>
                <w:sz w:val="16"/>
              </w:rPr>
              <w:t>En PE y BO también se oye «delivery» a secas.</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shd w:val="clear" w:color="auto" w:fill="FAF7F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shd w:val="clear" w:color="auto" w:fill="FAF7F0"/>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sala</w:t>
            </w:r>
          </w:p>
        </w:tc>
        <w:tc>
          <w:tcPr>
            <w:tcW w:type="dxa" w:w="504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shd w:val="clear" w:color="auto" w:fill="FAF7F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shd w:val="clear" w:color="auto" w:fill="FAF7F0"/>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shd w:val="clear" w:color="auto" w:fill="FAF7F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shd w:val="clear" w:color="auto" w:fill="FAF7F0"/>
          </w:tcPr>
          <w:p>
            <w:pPr>
              <w:spacing w:before="0" w:after="0" w:line="240" w:lineRule="auto"/>
            </w:pPr>
            <w:r>
              <w:rPr>
                <w:color w:val="1A1A1A"/>
                <w:sz w:val="16"/>
              </w:rPr>
              <w:t>En MX conviven «tarja» (la más usual) y «fregadero». En CL y CO «lavaplatos» es también la máquina o quien friega.</w:t>
            </w:r>
          </w:p>
        </w:tc>
      </w:tr>
      <w:tr>
        <w:trPr>
          <w:cantSplit/>
        </w:trPr>
        <w:tc>
          <w:tcPr>
            <w:tcW w:type="dxa" w:w="2016"/>
            <w:shd w:val="clear" w:color="auto" w:fill="F3EBD8"/>
          </w:tcPr>
          <w:p>
            <w:pPr>
              <w:spacing w:before="0" w:after="0" w:line="240" w:lineRule="auto"/>
            </w:pPr>
            <w:r>
              <w:rPr>
                <w:b/>
                <w:color w:val="1A1A1A"/>
                <w:sz w:val="16"/>
              </w:rPr>
              <w:t>menú del día</w:t>
            </w:r>
          </w:p>
        </w:tc>
        <w:tc>
          <w:tcPr>
            <w:tcW w:type="dxa" w:w="5040"/>
          </w:tcPr>
          <w:p>
            <w:pPr>
              <w:spacing w:before="0" w:after="0" w:line="240" w:lineRule="auto"/>
            </w:pPr>
            <w:r>
              <w:rPr>
                <w:b/>
                <w:color w:val="1A1A1A"/>
                <w:sz w:val="16"/>
              </w:rPr>
              <w:t>comida corrida</w:t>
            </w:r>
            <w:r>
              <w:rPr>
                <w:color w:val="1A1A1A"/>
                <w:sz w:val="16"/>
              </w:rPr>
              <w:t xml:space="preserve"> (MX) · </w:t>
            </w:r>
            <w:r>
              <w:rPr>
                <w:b/>
                <w:color w:val="1A1A1A"/>
                <w:sz w:val="16"/>
              </w:rPr>
              <w:t>almuerzo / menú ejecutivo</w:t>
            </w:r>
            <w:r>
              <w:rPr>
                <w:color w:val="1A1A1A"/>
                <w:sz w:val="16"/>
              </w:rPr>
              <w:t xml:space="preserve"> (GT, HN, SV, NI, CR, PA, CO, VE, EC, BO, CL, AR, UY, PY) · </w:t>
            </w:r>
            <w:r>
              <w:rPr>
                <w:b/>
                <w:color w:val="1A1A1A"/>
                <w:sz w:val="16"/>
              </w:rPr>
              <w:t>menú</w:t>
            </w:r>
            <w:r>
              <w:rPr>
                <w:color w:val="1A1A1A"/>
                <w:sz w:val="16"/>
              </w:rPr>
              <w:t xml:space="preserve"> (PE) · </w:t>
            </w:r>
            <w:r>
              <w:rPr>
                <w:b/>
                <w:color w:val="1A1A1A"/>
                <w:sz w:val="16"/>
              </w:rPr>
              <w:t>plato del día / especial del día</w:t>
            </w:r>
            <w:r>
              <w:rPr>
                <w:color w:val="1A1A1A"/>
                <w:sz w:val="16"/>
              </w:rPr>
              <w:t xml:space="preserve"> (CU, DO, PR, US) · Brasil (pt): </w:t>
            </w:r>
            <w:r>
              <w:rPr>
                <w:b/>
                <w:color w:val="1A1A1A"/>
                <w:sz w:val="16"/>
              </w:rPr>
              <w:t>prato feito (PF) / executivo</w:t>
            </w:r>
          </w:p>
        </w:tc>
        <w:tc>
          <w:tcPr>
            <w:tcW w:type="dxa" w:w="2016"/>
          </w:tcPr>
          <w:p>
            <w:pPr>
              <w:spacing w:before="0" w:after="0" w:line="240" w:lineRule="auto"/>
            </w:pPr>
            <w:r>
              <w:rPr>
                <w:color w:val="1A1A1A"/>
                <w:sz w:val="16"/>
              </w:rPr>
              <w:t>«Menú» en MX es la carta, no el precio fijo. En CO el «corrientazo» es el almuerzo económico.</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shd w:val="clear" w:color="auto" w:fill="FAF7F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shd w:val="clear" w:color="auto" w:fill="FAF7F0"/>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shd w:val="clear" w:color="auto" w:fill="FAF7F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shd w:val="clear" w:color="auto" w:fill="FAF7F0"/>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shd w:val="clear" w:color="auto" w:fill="FAF7F0"/>
          </w:tcPr>
          <w:p>
            <w:pPr>
              <w:spacing w:before="0" w:after="0" w:line="240" w:lineRule="auto"/>
            </w:pPr>
            <w:r>
              <w:rPr>
                <w:color w:val="1A1A1A"/>
                <w:sz w:val="16"/>
              </w:rPr>
              <w:t>En EE. UU. el personal de gestión dice también «break-even».</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shd w:val="clear" w:color="auto" w:fill="FAF7F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shd w:val="clear" w:color="auto" w:fill="FAF7F0"/>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licencia de actividad</w:t>
            </w:r>
          </w:p>
        </w:tc>
        <w:tc>
          <w:tcPr>
            <w:tcW w:type="dxa" w:w="5040"/>
          </w:tcPr>
          <w:p>
            <w:pPr>
              <w:spacing w:before="0" w:after="0" w:line="240" w:lineRule="auto"/>
            </w:pPr>
            <w:r>
              <w:rPr>
                <w:b/>
                <w:color w:val="1A1A1A"/>
                <w:sz w:val="16"/>
              </w:rPr>
              <w:t>licencia de funcionamiento</w:t>
            </w:r>
            <w:r>
              <w:rPr>
                <w:color w:val="1A1A1A"/>
                <w:sz w:val="16"/>
              </w:rPr>
              <w:t xml:space="preserve"> (MX, HN, SV, NI, CU, DO, PE, BO) · </w:t>
            </w:r>
            <w:r>
              <w:rPr>
                <w:b/>
                <w:color w:val="1A1A1A"/>
                <w:sz w:val="16"/>
              </w:rPr>
              <w:t>habilitación comercial (municipal)</w:t>
            </w:r>
            <w:r>
              <w:rPr>
                <w:color w:val="1A1A1A"/>
                <w:sz w:val="16"/>
              </w:rPr>
              <w:t xml:space="preserve"> (AR, UY, PY) · </w:t>
            </w:r>
            <w:r>
              <w:rPr>
                <w:b/>
                <w:color w:val="1A1A1A"/>
                <w:sz w:val="16"/>
              </w:rPr>
              <w:t>patente comercial</w:t>
            </w:r>
            <w:r>
              <w:rPr>
                <w:color w:val="1A1A1A"/>
                <w:sz w:val="16"/>
              </w:rPr>
              <w:t xml:space="preserve"> (GT, CR, CL) · </w:t>
            </w:r>
            <w:r>
              <w:rPr>
                <w:b/>
                <w:color w:val="1A1A1A"/>
                <w:sz w:val="16"/>
              </w:rPr>
              <w:t>aviso de operación</w:t>
            </w:r>
            <w:r>
              <w:rPr>
                <w:color w:val="1A1A1A"/>
                <w:sz w:val="16"/>
              </w:rPr>
              <w:t xml:space="preserve"> (PA) · </w:t>
            </w:r>
            <w:r>
              <w:rPr>
                <w:b/>
                <w:color w:val="1A1A1A"/>
                <w:sz w:val="16"/>
              </w:rPr>
              <w:t>LUAF (Licencia Única de Actividades Económicas)</w:t>
            </w:r>
            <w:r>
              <w:rPr>
                <w:color w:val="1A1A1A"/>
                <w:sz w:val="16"/>
              </w:rPr>
              <w:t xml:space="preserve"> (EC) · </w:t>
            </w:r>
            <w:r>
              <w:rPr>
                <w:b/>
                <w:color w:val="1A1A1A"/>
                <w:sz w:val="16"/>
              </w:rPr>
              <w:t>registro mercantil + concepto sanitario + uso de suelo</w:t>
            </w:r>
            <w:r>
              <w:rPr>
                <w:color w:val="1A1A1A"/>
                <w:sz w:val="16"/>
              </w:rPr>
              <w:t xml:space="preserve"> (CO) · </w:t>
            </w:r>
            <w:r>
              <w:rPr>
                <w:b/>
                <w:color w:val="1A1A1A"/>
                <w:sz w:val="16"/>
              </w:rPr>
              <w:t>licencia de actividades económicas</w:t>
            </w:r>
            <w:r>
              <w:rPr>
                <w:color w:val="1A1A1A"/>
                <w:sz w:val="16"/>
              </w:rPr>
              <w:t xml:space="preserve"> (VE) · </w:t>
            </w:r>
            <w:r>
              <w:rPr>
                <w:b/>
                <w:color w:val="1A1A1A"/>
                <w:sz w:val="16"/>
              </w:rPr>
              <w:t>Permiso Único</w:t>
            </w:r>
            <w:r>
              <w:rPr>
                <w:color w:val="1A1A1A"/>
                <w:sz w:val="16"/>
              </w:rPr>
              <w:t xml:space="preserve"> (PR) · </w:t>
            </w:r>
            <w:r>
              <w:rPr>
                <w:b/>
                <w:color w:val="1A1A1A"/>
                <w:sz w:val="16"/>
              </w:rPr>
              <w:t>business license + health permit</w:t>
            </w:r>
            <w:r>
              <w:rPr>
                <w:color w:val="1A1A1A"/>
                <w:sz w:val="16"/>
              </w:rPr>
              <w:t xml:space="preserve"> (US) · Brasil (pt): </w:t>
            </w:r>
            <w:r>
              <w:rPr>
                <w:b/>
                <w:color w:val="1A1A1A"/>
                <w:sz w:val="16"/>
              </w:rPr>
              <w:t>alvará de funcionamento</w:t>
            </w:r>
          </w:p>
        </w:tc>
        <w:tc>
          <w:tcPr>
            <w:tcW w:type="dxa" w:w="2016"/>
          </w:tcPr>
          <w:p>
            <w:pPr>
              <w:spacing w:before="0" w:after="0" w:line="240" w:lineRule="auto"/>
            </w:pPr>
            <w:r>
              <w:rPr>
                <w:color w:val="1A1A1A"/>
                <w:sz w:val="16"/>
              </w:rPr>
              <w:t>En MX se pide además el aviso de funcionamiento (COFEPRIS). En EC la LUAF se tramita en el municipio.</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shd w:val="clear" w:color="auto" w:fill="FAF7F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shd w:val="clear" w:color="auto" w:fill="FAF7F0"/>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IAE</w:t>
            </w:r>
          </w:p>
        </w:tc>
        <w:tc>
          <w:tcPr>
            <w:tcW w:type="dxa" w:w="504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DNI</w:t>
            </w:r>
          </w:p>
        </w:tc>
        <w:tc>
          <w:tcPr>
            <w:tcW w:type="dxa" w:w="5040"/>
            <w:shd w:val="clear" w:color="auto" w:fill="FAF7F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shd w:val="clear" w:color="auto" w:fill="FAF7F0"/>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shd w:val="clear" w:color="auto" w:fill="FAF7F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shd w:val="clear" w:color="auto" w:fill="FAF7F0"/>
          </w:tcPr>
          <w:p>
            <w:pPr>
              <w:spacing w:before="0" w:after="0" w:line="240" w:lineRule="auto"/>
            </w:pPr>
            <w:r>
              <w:rPr>
                <w:color w:val="1A1A1A"/>
                <w:sz w:val="16"/>
              </w:rPr>
              <w:t>En CO el SG-SST es obligatorio para toda empresa; en MX las reglas son NOM de la STPS; en EE. UU., OSHA.</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shd w:val="clear" w:color="auto" w:fill="FAF7F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shd w:val="clear" w:color="auto" w:fill="FAF7F0"/>
          </w:tcPr>
          <w:p>
            <w:pPr>
              <w:spacing w:before="0" w:after="0" w:line="240" w:lineRule="auto"/>
            </w:pPr>
            <w:r>
              <w:rPr>
                <w:color w:val="1A1A1A"/>
                <w:sz w:val="16"/>
              </w:rPr>
              <w:t>En EE. UU. se dice «el walk-in» (cooler para frío, freezer para congelado).</w:t>
            </w:r>
          </w:p>
        </w:tc>
      </w:tr>
      <w:tr>
        <w:trPr>
          <w:cantSplit/>
        </w:trPr>
        <w:tc>
          <w:tcPr>
            <w:tcW w:type="dxa" w:w="2016"/>
            <w:shd w:val="clear" w:color="auto" w:fill="F3EBD8"/>
          </w:tcPr>
          <w:p>
            <w:pPr>
              <w:spacing w:before="0" w:after="0" w:line="240" w:lineRule="auto"/>
            </w:pPr>
            <w:r>
              <w:rPr>
                <w:b/>
                <w:color w:val="1A1A1A"/>
                <w:sz w:val="16"/>
              </w:rPr>
              <w:t>DDD</w:t>
            </w:r>
          </w:p>
        </w:tc>
        <w:tc>
          <w:tcPr>
            <w:tcW w:type="dxa" w:w="504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shd w:val="clear" w:color="auto" w:fill="FAF7F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shd w:val="clear" w:color="auto" w:fill="FAF7F0"/>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tcPr>
          <w:p>
            <w:pPr>
              <w:spacing w:before="0" w:after="0" w:line="240" w:lineRule="auto"/>
            </w:pPr>
            <w:r>
              <w:rPr>
                <w:color w:val="1A1A1A"/>
                <w:sz w:val="16"/>
              </w:rPr>
              <w:t>En MX y Centroamérica también se dice «fumigación»; en CO «manejo integrado de plagas (MIP)».</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shd w:val="clear" w:color="auto" w:fill="FAF7F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shd w:val="clear" w:color="auto" w:fill="FAF7F0"/>
          </w:tcPr>
          <w:p>
            <w:pPr>
              <w:spacing w:before="0" w:after="0" w:line="240" w:lineRule="auto"/>
            </w:pPr>
            <w:r>
              <w:rPr>
                <w:color w:val="1A1A1A"/>
                <w:sz w:val="16"/>
              </w:rPr>
              <w:t>El documento varía: en MX, el curso del Distintivo H; en PE el carné de sanidad ya no es exigible; en EE. UU., el food handler card.</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aseos</w:t>
            </w:r>
          </w:p>
        </w:tc>
        <w:tc>
          <w:tcPr>
            <w:tcW w:type="dxa" w:w="5040"/>
            <w:shd w:val="clear" w:color="auto" w:fill="FAF7F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shd w:val="clear" w:color="auto" w:fill="FAF7F0"/>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shd w:val="clear" w:color="auto" w:fill="FAF7F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shd w:val="clear" w:color="auto" w:fill="FAF7F0"/>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office</w:t>
            </w:r>
          </w:p>
        </w:tc>
        <w:tc>
          <w:tcPr>
            <w:tcW w:type="dxa" w:w="5040"/>
          </w:tcPr>
          <w:p>
            <w:pPr>
              <w:spacing w:before="0" w:after="0" w:line="240" w:lineRule="auto"/>
            </w:pPr>
            <w:r>
              <w:rPr>
                <w:b/>
                <w:color w:val="1A1A1A"/>
                <w:sz w:val="16"/>
              </w:rPr>
              <w:t>estación de servicio, pantry</w:t>
            </w:r>
            <w:r>
              <w:rPr>
                <w:color w:val="1A1A1A"/>
                <w:sz w:val="16"/>
              </w:rPr>
              <w:t xml:space="preserve"> (MX, GT, HN, SV, NI, CR, PA, DO, PR, US) · Igual que en España: CU, CO, VE, EC, PE, BO, CL, AR, UY, PY · Brasil (pt): </w:t>
            </w:r>
            <w:r>
              <w:rPr>
                <w:b/>
                <w:color w:val="1A1A1A"/>
                <w:sz w:val="16"/>
              </w:rPr>
              <w:t>copa</w:t>
            </w:r>
          </w:p>
        </w:tc>
        <w:tc>
          <w:tcPr>
            <w:tcW w:type="dxa" w:w="2016"/>
          </w:tcPr>
          <w:p>
            <w:pPr>
              <w:spacing w:before="0" w:after="0" w:line="240" w:lineRule="auto"/>
            </w:pPr>
            <w:r>
              <w:rPr>
                <w:color w:val="1A1A1A"/>
                <w:sz w:val="16"/>
              </w:rPr>
              <w:t>Cuidado: en MX y EE. UU. «office» (oficina) es el despacho administrativo, no la zona de apoyo a sala.</w:t>
            </w:r>
          </w:p>
        </w:tc>
      </w:tr>
      <w:tr>
        <w:trPr>
          <w:cantSplit/>
        </w:trPr>
        <w:tc>
          <w:tcPr>
            <w:tcW w:type="dxa" w:w="2016"/>
            <w:shd w:val="clear" w:color="auto" w:fill="F3EBD8"/>
          </w:tcPr>
          <w:p>
            <w:pPr>
              <w:spacing w:before="0" w:after="0" w:line="240" w:lineRule="auto"/>
            </w:pPr>
            <w:r>
              <w:rPr>
                <w:b/>
                <w:color w:val="1A1A1A"/>
                <w:sz w:val="16"/>
              </w:rPr>
              <w:t>economato</w:t>
            </w:r>
          </w:p>
        </w:tc>
        <w:tc>
          <w:tcPr>
            <w:tcW w:type="dxa" w:w="5040"/>
            <w:shd w:val="clear" w:color="auto" w:fill="FAF7F0"/>
          </w:tcPr>
          <w:p>
            <w:pPr>
              <w:spacing w:before="0" w:after="0" w:line="240" w:lineRule="auto"/>
            </w:pPr>
            <w:r>
              <w:rPr>
                <w:b/>
                <w:color w:val="1A1A1A"/>
                <w:sz w:val="16"/>
              </w:rPr>
              <w:t>despensa</w:t>
            </w:r>
            <w:r>
              <w:rPr>
                <w:color w:val="1A1A1A"/>
                <w:sz w:val="16"/>
              </w:rPr>
              <w:t xml:space="preserve"> (MX, GT, HN, SV, NI, CR, PA, CU, DO, PR, CO, VE, EC) · </w:t>
            </w:r>
            <w:r>
              <w:rPr>
                <w:b/>
                <w:color w:val="1A1A1A"/>
                <w:sz w:val="16"/>
              </w:rPr>
              <w:t>bodega o almacén de secos</w:t>
            </w:r>
            <w:r>
              <w:rPr>
                <w:color w:val="1A1A1A"/>
                <w:sz w:val="16"/>
              </w:rPr>
              <w:t xml:space="preserve"> (PE, BO, CL, AR, UY, PY) · </w:t>
            </w:r>
            <w:r>
              <w:rPr>
                <w:b/>
                <w:color w:val="1A1A1A"/>
                <w:sz w:val="16"/>
              </w:rPr>
              <w:t>dry storage</w:t>
            </w:r>
            <w:r>
              <w:rPr>
                <w:color w:val="1A1A1A"/>
                <w:sz w:val="16"/>
              </w:rPr>
              <w:t xml:space="preserve"> (US) · Brasil (pt): </w:t>
            </w:r>
            <w:r>
              <w:rPr>
                <w:b/>
                <w:color w:val="1A1A1A"/>
                <w:sz w:val="16"/>
              </w:rPr>
              <w:t>despensa</w:t>
            </w:r>
          </w:p>
        </w:tc>
        <w:tc>
          <w:tcPr>
            <w:tcW w:type="dxa" w:w="2016"/>
            <w:shd w:val="clear" w:color="auto" w:fill="FAF7F0"/>
          </w:tcPr>
          <w:p>
            <w:pPr>
              <w:spacing w:before="0" w:after="0" w:line="240" w:lineRule="auto"/>
            </w:pPr>
            <w:r>
              <w:rPr>
                <w:color w:val="1A1A1A"/>
                <w:sz w:val="16"/>
              </w:rPr>
              <w:t>En MX «despensa» es también la caja de víveres; en la cocina es el cuarto de secos.</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fogón</w:t>
            </w:r>
          </w:p>
        </w:tc>
        <w:tc>
          <w:tcPr>
            <w:tcW w:type="dxa" w:w="5040"/>
            <w:shd w:val="clear" w:color="auto" w:fill="FAF7F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shd w:val="clear" w:color="auto" w:fill="FAF7F0"/>
          </w:tcPr>
          <w:p>
            <w:pPr>
              <w:spacing w:before="0" w:after="0" w:line="240" w:lineRule="auto"/>
            </w:pPr>
            <w:r>
              <w:rPr>
                <w:color w:val="1A1A1A"/>
                <w:sz w:val="16"/>
              </w:rPr>
              <w:t>En MX «fogón» es la cocina rústica de leña; en BR «fogão» es la cocina entera.</w:t>
            </w:r>
          </w:p>
        </w:tc>
      </w:tr>
      <w:tr>
        <w:trPr>
          <w:cantSplit/>
        </w:trPr>
        <w:tc>
          <w:tcPr>
            <w:tcW w:type="dxa" w:w="2016"/>
            <w:shd w:val="clear" w:color="auto" w:fill="F3EBD8"/>
          </w:tcPr>
          <w:p>
            <w:pPr>
              <w:spacing w:before="0" w:after="0" w:line="240" w:lineRule="auto"/>
            </w:pPr>
            <w:r>
              <w:rPr>
                <w:b/>
                <w:color w:val="1A1A1A"/>
                <w:sz w:val="16"/>
              </w:rPr>
              <w:t>salida de humos</w:t>
            </w:r>
          </w:p>
        </w:tc>
        <w:tc>
          <w:tcPr>
            <w:tcW w:type="dxa" w:w="5040"/>
          </w:tcPr>
          <w:p>
            <w:pPr>
              <w:spacing w:before="0" w:after="0" w:line="240" w:lineRule="auto"/>
            </w:pPr>
            <w:r>
              <w:rPr>
                <w:b/>
                <w:color w:val="1A1A1A"/>
                <w:sz w:val="16"/>
              </w:rPr>
              <w:t>ducto de extracción, chimenea</w:t>
            </w:r>
            <w:r>
              <w:rPr>
                <w:color w:val="1A1A1A"/>
                <w:sz w:val="16"/>
              </w:rPr>
              <w:t xml:space="preserve"> (MX, GT, HN, SV, NI, CR, PA, CU, DO, PR, CO, VE, EC, PE, BO, CL, US) · </w:t>
            </w:r>
            <w:r>
              <w:rPr>
                <w:b/>
                <w:color w:val="1A1A1A"/>
                <w:sz w:val="16"/>
              </w:rPr>
              <w:t>conducto de extracción, salida de humos</w:t>
            </w:r>
            <w:r>
              <w:rPr>
                <w:color w:val="1A1A1A"/>
                <w:sz w:val="16"/>
              </w:rPr>
              <w:t xml:space="preserve"> (AR, UY, PY) · Brasil (pt): </w:t>
            </w:r>
            <w:r>
              <w:rPr>
                <w:b/>
                <w:color w:val="1A1A1A"/>
                <w:sz w:val="16"/>
              </w:rPr>
              <w:t>duto de exaustão</w:t>
            </w:r>
          </w:p>
        </w:tc>
        <w:tc>
          <w:tcPr>
            <w:tcW w:type="dxa" w:w="2016"/>
          </w:tcPr>
          <w:p>
            <w:pPr>
              <w:spacing w:before="0" w:after="0" w:line="240" w:lineRule="auto"/>
            </w:pPr>
            <w:r>
              <w:rPr>
                <w:color w:val="1A1A1A"/>
                <w:sz w:val="16"/>
              </w:rPr>
              <w:t>El conducto de la campana al exterior; en AR «conducto» y en el resto «ducto».</w:t>
            </w:r>
          </w:p>
        </w:tc>
      </w:tr>
      <w:tr>
        <w:trPr>
          <w:cantSplit/>
        </w:trPr>
        <w:tc>
          <w:tcPr>
            <w:tcW w:type="dxa" w:w="2016"/>
            <w:shd w:val="clear" w:color="auto" w:fill="F3EBD8"/>
          </w:tcPr>
          <w:p>
            <w:pPr>
              <w:spacing w:before="0" w:after="0" w:line="240" w:lineRule="auto"/>
            </w:pPr>
            <w:r>
              <w:rPr>
                <w:b/>
                <w:color w:val="1A1A1A"/>
                <w:sz w:val="16"/>
              </w:rPr>
              <w:t>cocina de gas</w:t>
            </w:r>
          </w:p>
        </w:tc>
        <w:tc>
          <w:tcPr>
            <w:tcW w:type="dxa" w:w="5040"/>
            <w:shd w:val="clear" w:color="auto" w:fill="FAF7F0"/>
          </w:tcPr>
          <w:p>
            <w:pPr>
              <w:spacing w:before="0" w:after="0" w:line="240" w:lineRule="auto"/>
            </w:pPr>
            <w:r>
              <w:rPr>
                <w:b/>
                <w:color w:val="1A1A1A"/>
                <w:sz w:val="16"/>
              </w:rPr>
              <w:t>estufa (de gas)</w:t>
            </w:r>
            <w:r>
              <w:rPr>
                <w:color w:val="1A1A1A"/>
                <w:sz w:val="16"/>
              </w:rPr>
              <w:t xml:space="preserve"> (MX, GT, HN, SV, NI, PA, DO, PR, CO, US) · </w:t>
            </w:r>
            <w:r>
              <w:rPr>
                <w:b/>
                <w:color w:val="1A1A1A"/>
                <w:sz w:val="16"/>
              </w:rPr>
              <w:t>cocina a gas</w:t>
            </w:r>
            <w:r>
              <w:rPr>
                <w:color w:val="1A1A1A"/>
                <w:sz w:val="16"/>
              </w:rPr>
              <w:t xml:space="preserve"> (CR, CU, VE, EC, PE, BO, CL, AR, UY, PY) · Brasil (pt): </w:t>
            </w:r>
            <w:r>
              <w:rPr>
                <w:b/>
                <w:color w:val="1A1A1A"/>
                <w:sz w:val="16"/>
              </w:rPr>
              <w:t>fogão a gás</w:t>
            </w:r>
          </w:p>
        </w:tc>
        <w:tc>
          <w:tcPr>
            <w:tcW w:type="dxa" w:w="2016"/>
            <w:shd w:val="clear" w:color="auto" w:fill="FAF7F0"/>
          </w:tcPr>
          <w:p>
            <w:pPr>
              <w:spacing w:before="0" w:after="0" w:line="240" w:lineRule="auto"/>
            </w:pPr>
            <w:r>
              <w:rPr>
                <w:color w:val="1A1A1A"/>
                <w:sz w:val="16"/>
              </w:rPr>
              <w:t>Falso amigo: en AR, CL y UY «estufa» es un calefactor. En MX y CO «cocina» no es el aparato.</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shd w:val="clear" w:color="auto" w:fill="FAF7F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shd w:val="clear" w:color="auto" w:fill="FAF7F0"/>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salamandra</w:t>
            </w:r>
          </w:p>
        </w:tc>
        <w:tc>
          <w:tcPr>
            <w:tcW w:type="dxa" w:w="5040"/>
          </w:tcPr>
          <w:p>
            <w:pPr>
              <w:spacing w:before="0" w:after="0" w:line="240" w:lineRule="auto"/>
            </w:pPr>
            <w:r>
              <w:rPr>
                <w:b/>
                <w:color w:val="1A1A1A"/>
                <w:sz w:val="16"/>
              </w:rPr>
              <w:t>gratinador, salamandra de cocina</w:t>
            </w:r>
            <w:r>
              <w:rPr>
                <w:color w:val="1A1A1A"/>
                <w:sz w:val="16"/>
              </w:rPr>
              <w:t xml:space="preserve"> (CO, CL, AR, UY, PY) · </w:t>
            </w:r>
            <w:r>
              <w:rPr>
                <w:b/>
                <w:color w:val="1A1A1A"/>
                <w:sz w:val="16"/>
              </w:rPr>
              <w:t>salamander, broiler</w:t>
            </w:r>
            <w:r>
              <w:rPr>
                <w:color w:val="1A1A1A"/>
                <w:sz w:val="16"/>
              </w:rPr>
              <w:t xml:space="preserve"> (US) · Igual que en España: MX, GT, HN, SV, NI, CR, PA, CU, DO, PR, VE, EC, PE, BO · Brasil (pt): </w:t>
            </w:r>
            <w:r>
              <w:rPr>
                <w:b/>
                <w:color w:val="1A1A1A"/>
                <w:sz w:val="16"/>
              </w:rPr>
              <w:t>salamandra, gratinador</w:t>
            </w:r>
          </w:p>
        </w:tc>
        <w:tc>
          <w:tcPr>
            <w:tcW w:type="dxa" w:w="2016"/>
          </w:tcPr>
          <w:p>
            <w:pPr>
              <w:spacing w:before="0" w:after="0" w:line="240" w:lineRule="auto"/>
            </w:pPr>
            <w:r>
              <w:rPr>
                <w:color w:val="1A1A1A"/>
                <w:sz w:val="16"/>
              </w:rPr>
              <w:t>Falso amigo: en AR, UY y CL «salamandra» es sobre todo la estufa de leña; en cocina profesional se dice «gratinador».</w:t>
            </w:r>
          </w:p>
        </w:tc>
      </w:tr>
      <w:tr>
        <w:trPr>
          <w:cantSplit/>
        </w:trPr>
        <w:tc>
          <w:tcPr>
            <w:tcW w:type="dxa" w:w="2016"/>
            <w:shd w:val="clear" w:color="auto" w:fill="F3EBD8"/>
          </w:tcPr>
          <w:p>
            <w:pPr>
              <w:spacing w:before="0" w:after="0" w:line="240" w:lineRule="auto"/>
            </w:pPr>
            <w:r>
              <w:rPr>
                <w:b/>
                <w:color w:val="1A1A1A"/>
                <w:sz w:val="16"/>
              </w:rPr>
              <w:t>vestuario</w:t>
            </w:r>
          </w:p>
        </w:tc>
        <w:tc>
          <w:tcPr>
            <w:tcW w:type="dxa" w:w="5040"/>
            <w:shd w:val="clear" w:color="auto" w:fill="FAF7F0"/>
          </w:tcPr>
          <w:p>
            <w:pPr>
              <w:spacing w:before="0" w:after="0" w:line="240" w:lineRule="auto"/>
            </w:pPr>
            <w:r>
              <w:rPr>
                <w:b/>
                <w:color w:val="1A1A1A"/>
                <w:sz w:val="16"/>
              </w:rPr>
              <w:t>vestidor(es)</w:t>
            </w:r>
            <w:r>
              <w:rPr>
                <w:color w:val="1A1A1A"/>
                <w:sz w:val="16"/>
              </w:rPr>
              <w:t xml:space="preserve"> (MX, GT, HN, SV, NI, CR, PA, DO, PR, EC, PE, BO) · </w:t>
            </w:r>
            <w:r>
              <w:rPr>
                <w:b/>
                <w:color w:val="1A1A1A"/>
                <w:sz w:val="16"/>
              </w:rPr>
              <w:t>vestier</w:t>
            </w:r>
            <w:r>
              <w:rPr>
                <w:color w:val="1A1A1A"/>
                <w:sz w:val="16"/>
              </w:rPr>
              <w:t xml:space="preserve"> (CO, VE) · </w:t>
            </w:r>
            <w:r>
              <w:rPr>
                <w:b/>
                <w:color w:val="1A1A1A"/>
                <w:sz w:val="16"/>
              </w:rPr>
              <w:t>camarín</w:t>
            </w:r>
            <w:r>
              <w:rPr>
                <w:color w:val="1A1A1A"/>
                <w:sz w:val="16"/>
              </w:rPr>
              <w:t xml:space="preserve"> (CL) · </w:t>
            </w:r>
            <w:r>
              <w:rPr>
                <w:b/>
                <w:color w:val="1A1A1A"/>
                <w:sz w:val="16"/>
              </w:rPr>
              <w:t>vestuario</w:t>
            </w:r>
            <w:r>
              <w:rPr>
                <w:color w:val="1A1A1A"/>
                <w:sz w:val="16"/>
              </w:rPr>
              <w:t xml:space="preserve"> (CU, AR, UY, PY) · </w:t>
            </w:r>
            <w:r>
              <w:rPr>
                <w:b/>
                <w:color w:val="1A1A1A"/>
                <w:sz w:val="16"/>
              </w:rPr>
              <w:t>locker room, vestidor</w:t>
            </w:r>
            <w:r>
              <w:rPr>
                <w:color w:val="1A1A1A"/>
                <w:sz w:val="16"/>
              </w:rPr>
              <w:t xml:space="preserve"> (US) · Brasil (pt): </w:t>
            </w:r>
            <w:r>
              <w:rPr>
                <w:b/>
                <w:color w:val="1A1A1A"/>
                <w:sz w:val="16"/>
              </w:rPr>
              <w:t>vestiário</w:t>
            </w:r>
          </w:p>
        </w:tc>
        <w:tc>
          <w:tcPr>
            <w:tcW w:type="dxa" w:w="2016"/>
            <w:shd w:val="clear" w:color="auto" w:fill="FAF7F0"/>
          </w:tcPr>
          <w:p>
            <w:pPr>
              <w:spacing w:before="0" w:after="0" w:line="240" w:lineRule="auto"/>
            </w:pPr>
            <w:r>
              <w:rPr>
                <w:color w:val="1A1A1A"/>
                <w:sz w:val="16"/>
              </w:rPr>
              <w:t>En CO «vestier» es el cuarto de cambio del personal.</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montar un negocio</w:t>
            </w:r>
          </w:p>
        </w:tc>
        <w:tc>
          <w:tcPr>
            <w:tcW w:type="dxa" w:w="5040"/>
            <w:shd w:val="clear" w:color="auto" w:fill="FAF7F0"/>
          </w:tcPr>
          <w:p>
            <w:pPr>
              <w:spacing w:before="0" w:after="0" w:line="240" w:lineRule="auto"/>
            </w:pPr>
            <w:r>
              <w:rPr>
                <w:b/>
                <w:color w:val="1A1A1A"/>
                <w:sz w:val="16"/>
              </w:rPr>
              <w:t>poner un negocio</w:t>
            </w:r>
            <w:r>
              <w:rPr>
                <w:color w:val="1A1A1A"/>
                <w:sz w:val="16"/>
              </w:rPr>
              <w:t xml:space="preserve"> (MX, GT, HN, SV, NI, CR, PA, CU, DO, PR, US) · </w:t>
            </w:r>
            <w:r>
              <w:rPr>
                <w:b/>
                <w:color w:val="1A1A1A"/>
                <w:sz w:val="16"/>
              </w:rPr>
              <w:t>armar un negocio</w:t>
            </w:r>
            <w:r>
              <w:rPr>
                <w:color w:val="1A1A1A"/>
                <w:sz w:val="16"/>
              </w:rPr>
              <w:t xml:space="preserve"> (AR, UY, PY) · </w:t>
            </w:r>
            <w:r>
              <w:rPr>
                <w:b/>
                <w:color w:val="1A1A1A"/>
                <w:sz w:val="16"/>
              </w:rPr>
              <w:t>abrir / montar un negocio</w:t>
            </w:r>
            <w:r>
              <w:rPr>
                <w:color w:val="1A1A1A"/>
                <w:sz w:val="16"/>
              </w:rPr>
              <w:t xml:space="preserve"> (CO, VE, EC, PE, BO, CL) · Brasil (pt): </w:t>
            </w:r>
            <w:r>
              <w:rPr>
                <w:b/>
                <w:color w:val="1A1A1A"/>
                <w:sz w:val="16"/>
              </w:rPr>
              <w:t>abrir um negócio</w:t>
            </w:r>
          </w:p>
        </w:tc>
        <w:tc>
          <w:tcPr>
            <w:tcW w:type="dxa" w:w="2016"/>
            <w:shd w:val="clear" w:color="auto" w:fill="FAF7F0"/>
          </w:tcPr>
          <w:p>
            <w:pPr>
              <w:spacing w:before="0" w:after="0" w:line="240" w:lineRule="auto"/>
            </w:pPr>
            <w:r>
              <w:rPr>
                <w:color w:val="1A1A1A"/>
                <w:sz w:val="16"/>
              </w:rPr>
              <w:t>En CL se habla de «emprender»; en CO y VE «montar» es muy natural.</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tcPr>
          <w:p>
            <w:pPr>
              <w:spacing w:before="0" w:after="0" w:line="240" w:lineRule="auto"/>
            </w:pPr>
            <w:r>
              <w:rPr>
                <w:color w:val="1A1A1A"/>
                <w:sz w:val="16"/>
              </w:rPr>
              <w:t>Falso amigo: «restauración» en LatAm se entiende como restaurar (arte, edificios); el sector se llama gastronomía.</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shd w:val="clear" w:color="auto" w:fill="FAF7F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shd w:val="clear" w:color="auto" w:fill="FAF7F0"/>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shd w:val="clear" w:color="auto" w:fill="FAF7F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shd w:val="clear" w:color="auto" w:fill="FAF7F0"/>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Guía Restaurante Japonés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Guía Restaurante Japonés</dc:title>
  <dc:subject>Vocabulario, impuestos, sanidad, normas laborales y unidades de 20 países para adaptar tu producto</dc:subject>
  <dc:creator>AI Chef Pro</dc:creator>
  <cp:keywords>equivalencias, hostelería, vocabulario, Hispanoamérica, Guía Restaurante Japonés</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