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Restaurante Mexicano · España ↔ Hispanoamérica, EE. UU. y Brasil</w:t>
      </w:r>
    </w:p>
    <w:p>
      <w:pPr>
        <w:spacing w:before="120"/>
        <w:jc w:val="center"/>
      </w:pPr>
      <w:r>
        <w:rPr>
          <w:rFonts w:ascii="Calibri" w:hAnsi="Calibri"/>
          <w:b/>
          <w:color w:val="1A1A1A"/>
          <w:sz w:val="24"/>
        </w:rPr>
        <w:t>Incluida con tu Guía Restaurante Mexicano</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Restaurante Mexicano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churros, porras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churros</w:t>
            </w:r>
          </w:p>
        </w:tc>
        <w:tc>
          <w:tcPr>
            <w:tcW w:type="dxa" w:w="2016"/>
          </w:tcPr>
          <w:p>
            <w:pPr>
              <w:spacing w:before="0" w:after="0" w:line="240" w:lineRule="auto"/>
            </w:pPr>
            <w:r>
              <w:rPr>
                <w:color w:val="1A1A1A"/>
                <w:sz w:val="16"/>
              </w:rPr>
              <w:t>En LatAm suelen ir rellenos (cajeta, dulce de leche, manjar). «Porras» no se usa.</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chupito</w:t>
            </w:r>
          </w:p>
        </w:tc>
        <w:tc>
          <w:tcPr>
            <w:tcW w:type="dxa" w:w="5040"/>
          </w:tcPr>
          <w:p>
            <w:pPr>
              <w:spacing w:before="0" w:after="0" w:line="240" w:lineRule="auto"/>
            </w:pPr>
            <w:r>
              <w:rPr>
                <w:b/>
                <w:color w:val="1A1A1A"/>
                <w:sz w:val="16"/>
              </w:rPr>
              <w:t>shot</w:t>
            </w:r>
            <w:r>
              <w:rPr>
                <w:color w:val="1A1A1A"/>
                <w:sz w:val="16"/>
              </w:rPr>
              <w:t xml:space="preserve"> (GT, HN, SV, NI, CR, PA, CU, DO, PR, CO, VE, EC, PE, BO, CL, AR, UY, PY, US) · </w:t>
            </w:r>
            <w:r>
              <w:rPr>
                <w:b/>
                <w:color w:val="1A1A1A"/>
                <w:sz w:val="16"/>
              </w:rPr>
              <w:t>caballito</w:t>
            </w:r>
            <w:r>
              <w:rPr>
                <w:color w:val="1A1A1A"/>
                <w:sz w:val="16"/>
              </w:rPr>
              <w:t xml:space="preserve"> (MX) · Brasil (pt): </w:t>
            </w:r>
            <w:r>
              <w:rPr>
                <w:b/>
                <w:color w:val="1A1A1A"/>
                <w:sz w:val="16"/>
              </w:rPr>
              <w:t>dose / shot</w:t>
            </w:r>
          </w:p>
        </w:tc>
        <w:tc>
          <w:tcPr>
            <w:tcW w:type="dxa" w:w="2016"/>
          </w:tcPr>
          <w:p>
            <w:pPr>
              <w:spacing w:before="0" w:after="0" w:line="240" w:lineRule="auto"/>
            </w:pPr>
            <w:r>
              <w:rPr>
                <w:color w:val="1A1A1A"/>
                <w:sz w:val="16"/>
              </w:rPr>
              <w:t>En MX «caballito» es el vasito de tequila o mezcal.</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cerdo</w:t>
            </w:r>
          </w:p>
        </w:tc>
        <w:tc>
          <w:tcPr>
            <w:tcW w:type="dxa" w:w="5040"/>
            <w:shd w:val="clear" w:color="auto" w:fill="FAF7F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shd w:val="clear" w:color="auto" w:fill="FAF7F0"/>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shd w:val="clear" w:color="auto" w:fill="FAF7F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shd w:val="clear" w:color="auto" w:fill="FAF7F0"/>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parrillero</w:t>
            </w:r>
          </w:p>
        </w:tc>
        <w:tc>
          <w:tcPr>
            <w:tcW w:type="dxa" w:w="5040"/>
          </w:tcPr>
          <w:p>
            <w:pPr>
              <w:spacing w:before="0" w:after="0" w:line="240" w:lineRule="auto"/>
            </w:pPr>
            <w:r>
              <w:rPr>
                <w:b/>
                <w:color w:val="1A1A1A"/>
                <w:sz w:val="16"/>
              </w:rPr>
              <w:t>asador, parrillero</w:t>
            </w:r>
            <w:r>
              <w:rPr>
                <w:color w:val="1A1A1A"/>
                <w:sz w:val="16"/>
              </w:rPr>
              <w:t xml:space="preserve"> (MX, GT, HN, SV, NI) · </w:t>
            </w:r>
            <w:r>
              <w:rPr>
                <w:b/>
                <w:color w:val="1A1A1A"/>
                <w:sz w:val="16"/>
              </w:rPr>
              <w:t>parrillero; grill cook</w:t>
            </w:r>
            <w:r>
              <w:rPr>
                <w:color w:val="1A1A1A"/>
                <w:sz w:val="16"/>
              </w:rPr>
              <w:t xml:space="preserve"> (US) · Igual que en España: CR, PA, CU, DO, PR, CO, VE, EC, PE, BO, CL, AR, UY, PY · Brasil (pt): </w:t>
            </w:r>
            <w:r>
              <w:rPr>
                <w:b/>
                <w:color w:val="1A1A1A"/>
                <w:sz w:val="16"/>
              </w:rPr>
              <w:t>churrasqueiro, grelhador</w:t>
            </w:r>
          </w:p>
        </w:tc>
        <w:tc>
          <w:tcPr>
            <w:tcW w:type="dxa" w:w="2016"/>
          </w:tcPr>
          <w:p>
            <w:pPr>
              <w:spacing w:before="0" w:after="0" w:line="240" w:lineRule="auto"/>
            </w:pPr>
            <w:r>
              <w:rPr>
                <w:color w:val="1A1A1A"/>
                <w:sz w:val="16"/>
              </w:rPr>
              <w:t>En MX y Centroamérica «asador» es el que hace carne asada; «parrillero» domina en el Cono Sur.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office</w:t>
            </w:r>
          </w:p>
        </w:tc>
        <w:tc>
          <w:tcPr>
            <w:tcW w:type="dxa" w:w="5040"/>
            <w:shd w:val="clear" w:color="auto" w:fill="FAF7F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shd w:val="clear" w:color="auto" w:fill="FAF7F0"/>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cocina de gas</w:t>
            </w:r>
          </w:p>
        </w:tc>
        <w:tc>
          <w:tcPr>
            <w:tcW w:type="dxa" w:w="5040"/>
            <w:shd w:val="clear" w:color="auto" w:fill="FAF7F0"/>
          </w:tcPr>
          <w:p>
            <w:pPr>
              <w:spacing w:before="0" w:after="0" w:line="240" w:lineRule="auto"/>
            </w:pPr>
            <w:r>
              <w:rPr>
                <w:b/>
                <w:color w:val="1A1A1A"/>
                <w:sz w:val="16"/>
              </w:rPr>
              <w:t>estufa (de gas)</w:t>
            </w:r>
            <w:r>
              <w:rPr>
                <w:color w:val="1A1A1A"/>
                <w:sz w:val="16"/>
              </w:rPr>
              <w:t xml:space="preserve"> (MX, GT, HN, SV, NI, PA, DO, PR, CO, US) · </w:t>
            </w:r>
            <w:r>
              <w:rPr>
                <w:b/>
                <w:color w:val="1A1A1A"/>
                <w:sz w:val="16"/>
              </w:rPr>
              <w:t>cocina a gas</w:t>
            </w:r>
            <w:r>
              <w:rPr>
                <w:color w:val="1A1A1A"/>
                <w:sz w:val="16"/>
              </w:rPr>
              <w:t xml:space="preserve"> (CR, CU, VE, EC, PE, BO, CL, AR, UY, PY) · Brasil (pt): </w:t>
            </w:r>
            <w:r>
              <w:rPr>
                <w:b/>
                <w:color w:val="1A1A1A"/>
                <w:sz w:val="16"/>
              </w:rPr>
              <w:t>fogão a gás</w:t>
            </w:r>
          </w:p>
        </w:tc>
        <w:tc>
          <w:tcPr>
            <w:tcW w:type="dxa" w:w="2016"/>
            <w:shd w:val="clear" w:color="auto" w:fill="FAF7F0"/>
          </w:tcPr>
          <w:p>
            <w:pPr>
              <w:spacing w:before="0" w:after="0" w:line="240" w:lineRule="auto"/>
            </w:pPr>
            <w:r>
              <w:rPr>
                <w:color w:val="1A1A1A"/>
                <w:sz w:val="16"/>
              </w:rPr>
              <w:t>Falso amigo: en AR, CL y UY «estufa» es un calefactor. En MX y CO «cocina» no es el aparato.</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shd w:val="clear" w:color="auto" w:fill="FAF7F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shd w:val="clear" w:color="auto" w:fill="FAF7F0"/>
          </w:tcPr>
          <w:p>
            <w:pPr>
              <w:spacing w:before="0" w:after="0" w:line="240" w:lineRule="auto"/>
            </w:pPr>
            <w:r>
              <w:rPr>
                <w:color w:val="1A1A1A"/>
                <w:sz w:val="16"/>
              </w:rPr>
              <w:t>En CL se habla de «emprender»; en CO y VE «montar» es muy natural.</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Restaurante Mexicano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Restaurante Mexicano</dc:title>
  <dc:subject>Vocabulario, impuestos, sanidad, normas laborales y unidades de 20 países para adaptar tu producto</dc:subject>
  <dc:creator>AI Chef Pro</dc:creator>
  <cp:keywords>equivalencias, hostelería, vocabulario, Hispanoamérica, Guía Restaurante Mexicano</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