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Tareas Restaurante Creativo · España ↔ Hispanoamérica, EE. UU. y Brasil</w:t>
      </w:r>
    </w:p>
    <w:p>
      <w:pPr>
        <w:spacing w:before="120"/>
        <w:jc w:val="center"/>
      </w:pPr>
      <w:r>
        <w:rPr>
          <w:rFonts w:ascii="Calibri" w:hAnsi="Calibri"/>
          <w:b/>
          <w:color w:val="1A1A1A"/>
          <w:sz w:val="24"/>
        </w:rPr>
        <w:t>Incluida con tu Kit de Tareas Restaurante Creativo</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Tareas Restaurante Creativo en tu país</w:t>
      </w:r>
    </w:p>
    <w:p>
      <w:pPr>
        <w:keepNext/>
      </w:pPr>
      <w:r>
        <w:rPr>
          <w:color w:val="C6A664"/>
          <w:sz w:val="16"/>
        </w:rPr>
        <w:t>━━━━━━━━━━━━━━━━━━━━━━━━━━━━━━━━━━━━━━━━━━━━━━━━━━</w:t>
      </w:r>
    </w:p>
    <w:p>
      <w:pPr>
        <w:spacing w:line="288" w:lineRule="auto"/>
      </w:pPr>
      <w:r>
        <w:t>Tu kit de tareas está pensado con los puestos, los equipos y las tareas de limpieza y seguridad alimentaria tal como se nombran en España. En tu país muchas palabras cambian: el mismo puesto o la misma tarea puede llamarse de otra forma. Renombra las columnas y las tareas con tus términos locales y deja que tu equipo reconozca cada línea a la primera. Revisa también los controles de higiene: alinéalos con la norma sanitaria de tu país, que encontrarás en tu ficha de la sección 4. La tabla siguiente te muestra los términos de tu kit y sus equivalentes.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marisco, mariscos</w:t>
            </w:r>
          </w:p>
        </w:tc>
        <w:tc>
          <w:tcPr>
            <w:tcW w:type="dxa" w:w="5040"/>
          </w:tcPr>
          <w:p>
            <w:pPr>
              <w:spacing w:before="0" w:after="0" w:line="240" w:lineRule="auto"/>
            </w:pPr>
            <w:r>
              <w:rPr>
                <w:b/>
                <w:color w:val="1A1A1A"/>
                <w:sz w:val="16"/>
              </w:rPr>
              <w:t>frutos de mar</w:t>
            </w:r>
            <w:r>
              <w:rPr>
                <w:color w:val="1A1A1A"/>
                <w:sz w:val="16"/>
              </w:rPr>
              <w:t xml:space="preserve"> (AR, UY) · Igual que en España: MX, GT, HN, SV, NI, CR, PA, CU, DO, PR, CO, VE, EC, PE, BO, CL, PY, US · Brasil (pt): </w:t>
            </w:r>
            <w:r>
              <w:rPr>
                <w:b/>
                <w:color w:val="1A1A1A"/>
                <w:sz w:val="16"/>
              </w:rPr>
              <w:t>frutos do mar</w:t>
            </w:r>
          </w:p>
        </w:tc>
        <w:tc>
          <w:tcPr>
            <w:tcW w:type="dxa" w:w="2016"/>
          </w:tcPr>
          <w:p>
            <w:pPr>
              <w:spacing w:before="0" w:after="0" w:line="240" w:lineRule="auto"/>
            </w:pPr>
            <w:r>
              <w:rPr>
                <w:color w:val="1A1A1A"/>
                <w:sz w:val="16"/>
              </w:rPr>
              <w:t>En LatAm «mariscos» incluye a menudo pescado y ceviche; en ES excluye al pescado.</w:t>
            </w:r>
          </w:p>
        </w:tc>
      </w:tr>
      <w:tr>
        <w:trPr>
          <w:cantSplit/>
        </w:trPr>
        <w:tc>
          <w:tcPr>
            <w:tcW w:type="dxa" w:w="2016"/>
            <w:shd w:val="clear" w:color="auto" w:fill="F3EBD8"/>
          </w:tcPr>
          <w:p>
            <w:pPr>
              <w:spacing w:before="0" w:after="0" w:line="240" w:lineRule="auto"/>
            </w:pPr>
            <w:r>
              <w:rPr>
                <w:b/>
                <w:color w:val="1A1A1A"/>
                <w:sz w:val="16"/>
              </w:rPr>
              <w:t>calabaza</w:t>
            </w:r>
          </w:p>
        </w:tc>
        <w:tc>
          <w:tcPr>
            <w:tcW w:type="dxa" w:w="5040"/>
            <w:shd w:val="clear" w:color="auto" w:fill="FAF7F0"/>
          </w:tcPr>
          <w:p>
            <w:pPr>
              <w:spacing w:before="0" w:after="0" w:line="240" w:lineRule="auto"/>
            </w:pPr>
            <w:r>
              <w:rPr>
                <w:b/>
                <w:color w:val="1A1A1A"/>
                <w:sz w:val="16"/>
              </w:rPr>
              <w:t>zapallo</w:t>
            </w:r>
            <w:r>
              <w:rPr>
                <w:color w:val="1A1A1A"/>
                <w:sz w:val="16"/>
              </w:rPr>
              <w:t xml:space="preserve"> (PA, EC, PE, BO, CL, AR, UY, PY) · </w:t>
            </w:r>
            <w:r>
              <w:rPr>
                <w:b/>
                <w:color w:val="1A1A1A"/>
                <w:sz w:val="16"/>
              </w:rPr>
              <w:t>ahuyama, auyama</w:t>
            </w:r>
            <w:r>
              <w:rPr>
                <w:color w:val="1A1A1A"/>
                <w:sz w:val="16"/>
              </w:rPr>
              <w:t xml:space="preserve"> (DO, CO, VE) · </w:t>
            </w:r>
            <w:r>
              <w:rPr>
                <w:b/>
                <w:color w:val="1A1A1A"/>
                <w:sz w:val="16"/>
              </w:rPr>
              <w:t>ayote</w:t>
            </w:r>
            <w:r>
              <w:rPr>
                <w:color w:val="1A1A1A"/>
                <w:sz w:val="16"/>
              </w:rPr>
              <w:t xml:space="preserve"> (GT, HN, SV, NI, CR) · Igual que en España: MX, CU, PR, US · Brasil (pt): </w:t>
            </w:r>
            <w:r>
              <w:rPr>
                <w:b/>
                <w:color w:val="1A1A1A"/>
                <w:sz w:val="16"/>
              </w:rPr>
              <w:t>abóbora (jerimum)</w:t>
            </w:r>
          </w:p>
        </w:tc>
        <w:tc>
          <w:tcPr>
            <w:tcW w:type="dxa" w:w="2016"/>
            <w:shd w:val="clear" w:color="auto" w:fill="FAF7F0"/>
          </w:tcPr>
          <w:p>
            <w:pPr>
              <w:spacing w:before="0" w:after="0" w:line="240" w:lineRule="auto"/>
            </w:pPr>
            <w:r>
              <w:rPr>
                <w:color w:val="1A1A1A"/>
                <w:sz w:val="16"/>
              </w:rPr>
              <w:t>Falso amigo: en AR «calabaza» es otra especie; el calabacín es «zapallito». Bolivia/Perú también «zapallo».</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carne picada</w:t>
            </w:r>
          </w:p>
        </w:tc>
        <w:tc>
          <w:tcPr>
            <w:tcW w:type="dxa" w:w="5040"/>
            <w:shd w:val="clear" w:color="auto" w:fill="FAF7F0"/>
          </w:tcPr>
          <w:p>
            <w:pPr>
              <w:spacing w:before="0" w:after="0" w:line="240" w:lineRule="auto"/>
            </w:pPr>
            <w:r>
              <w:rPr>
                <w:b/>
                <w:color w:val="1A1A1A"/>
                <w:sz w:val="16"/>
              </w:rPr>
              <w:t>carne molida</w:t>
            </w:r>
            <w:r>
              <w:rPr>
                <w:color w:val="1A1A1A"/>
                <w:sz w:val="16"/>
              </w:rPr>
              <w:t xml:space="preserve"> (MX, GT, HN, SV, NI, CR, PA, CU, DO, PR, CO, VE, EC, PE, BO, CL, PY, US) · Igual que en España: AR, UY · Brasil (pt): </w:t>
            </w:r>
            <w:r>
              <w:rPr>
                <w:b/>
                <w:color w:val="1A1A1A"/>
                <w:sz w:val="16"/>
              </w:rPr>
              <w:t>carne moída</w:t>
            </w:r>
          </w:p>
        </w:tc>
        <w:tc>
          <w:tcPr>
            <w:tcW w:type="dxa" w:w="2016"/>
            <w:shd w:val="clear" w:color="auto" w:fill="FAF7F0"/>
          </w:tcPr>
          <w:p>
            <w:pPr>
              <w:spacing w:before="0" w:after="0" w:line="240" w:lineRule="auto"/>
            </w:pPr>
            <w:r>
              <w:rPr>
                <w:color w:val="1A1A1A"/>
                <w:sz w:val="16"/>
              </w:rPr>
              <w:t>En MX «picadillo» es el guisado de carne molida con verduras.</w:t>
            </w:r>
          </w:p>
        </w:tc>
      </w:tr>
      <w:tr>
        <w:trPr>
          <w:cantSplit/>
        </w:trPr>
        <w:tc>
          <w:tcPr>
            <w:tcW w:type="dxa" w:w="2016"/>
            <w:shd w:val="clear" w:color="auto" w:fill="F3EBD8"/>
          </w:tcPr>
          <w:p>
            <w:pPr>
              <w:spacing w:before="0" w:after="0" w:line="240" w:lineRule="auto"/>
            </w:pPr>
            <w:r>
              <w:rPr>
                <w:b/>
                <w:color w:val="1A1A1A"/>
                <w:sz w:val="16"/>
              </w:rPr>
              <w:t>cerdo</w:t>
            </w:r>
          </w:p>
        </w:tc>
        <w:tc>
          <w:tcPr>
            <w:tcW w:type="dxa" w:w="5040"/>
          </w:tcPr>
          <w:p>
            <w:pPr>
              <w:spacing w:before="0" w:after="0" w:line="240" w:lineRule="auto"/>
            </w:pPr>
            <w:r>
              <w:rPr>
                <w:b/>
                <w:color w:val="1A1A1A"/>
                <w:sz w:val="16"/>
              </w:rPr>
              <w:t>puerco</w:t>
            </w:r>
            <w:r>
              <w:rPr>
                <w:color w:val="1A1A1A"/>
                <w:sz w:val="16"/>
              </w:rPr>
              <w:t xml:space="preserve"> (MX, CU, DO, PR, US) · </w:t>
            </w:r>
            <w:r>
              <w:rPr>
                <w:b/>
                <w:color w:val="1A1A1A"/>
                <w:sz w:val="16"/>
              </w:rPr>
              <w:t>chancho</w:t>
            </w:r>
            <w:r>
              <w:rPr>
                <w:color w:val="1A1A1A"/>
                <w:sz w:val="16"/>
              </w:rPr>
              <w:t xml:space="preserve"> (EC, PE, BO, CL) · Igual que en España: GT, HN, SV, NI, CR, PA, CO, VE, AR, UY, PY · Brasil (pt): </w:t>
            </w:r>
            <w:r>
              <w:rPr>
                <w:b/>
                <w:color w:val="1A1A1A"/>
                <w:sz w:val="16"/>
              </w:rPr>
              <w:t>porco</w:t>
            </w:r>
          </w:p>
        </w:tc>
        <w:tc>
          <w:tcPr>
            <w:tcW w:type="dxa" w:w="2016"/>
          </w:tcPr>
          <w:p>
            <w:pPr>
              <w:spacing w:before="0" w:after="0" w:line="240" w:lineRule="auto"/>
            </w:pPr>
            <w:r>
              <w:rPr>
                <w:color w:val="1A1A1A"/>
                <w:sz w:val="16"/>
              </w:rPr>
              <w:t>En carta «cerdo» se entiende siempre; «puerco» y «chancho» son habituales en mercado y conversación.</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tcPr>
          <w:p>
            <w:pPr>
              <w:spacing w:before="0" w:after="0" w:line="240" w:lineRule="auto"/>
            </w:pPr>
            <w:r>
              <w:rPr>
                <w:color w:val="1A1A1A"/>
                <w:sz w:val="16"/>
              </w:rPr>
              <w:t>Falsos amigos: «tarta» en AR es la salada (de verdura); «torta» en MX es un bocadillo; «pastel» en CL es un pastel salado.</w:t>
            </w:r>
          </w:p>
        </w:tc>
      </w:tr>
      <w:tr>
        <w:trPr>
          <w:cantSplit/>
        </w:trPr>
        <w:tc>
          <w:tcPr>
            <w:tcW w:type="dxa" w:w="2016"/>
            <w:shd w:val="clear" w:color="auto" w:fill="F3EBD8"/>
          </w:tcPr>
          <w:p>
            <w:pPr>
              <w:spacing w:before="0" w:after="0" w:line="240" w:lineRule="auto"/>
            </w:pPr>
            <w:r>
              <w:rPr>
                <w:b/>
                <w:color w:val="1A1A1A"/>
                <w:sz w:val="16"/>
              </w:rPr>
              <w:t>ternera</w:t>
            </w:r>
          </w:p>
        </w:tc>
        <w:tc>
          <w:tcPr>
            <w:tcW w:type="dxa" w:w="5040"/>
            <w:shd w:val="clear" w:color="auto" w:fill="FAF7F0"/>
          </w:tcPr>
          <w:p>
            <w:pPr>
              <w:spacing w:before="0" w:after="0" w:line="240" w:lineRule="auto"/>
            </w:pPr>
            <w:r>
              <w:rPr>
                <w:b/>
                <w:color w:val="1A1A1A"/>
                <w:sz w:val="16"/>
              </w:rPr>
              <w:t>res, carne de res</w:t>
            </w:r>
            <w:r>
              <w:rPr>
                <w:color w:val="1A1A1A"/>
                <w:sz w:val="16"/>
              </w:rPr>
              <w:t xml:space="preserve"> (MX, GT, HN, SV, NI, CR, PA, CU, DO, PR, CO, VE, EC, PE, BO, US) · </w:t>
            </w:r>
            <w:r>
              <w:rPr>
                <w:b/>
                <w:color w:val="1A1A1A"/>
                <w:sz w:val="16"/>
              </w:rPr>
              <w:t>carne de vaca / vacuna</w:t>
            </w:r>
            <w:r>
              <w:rPr>
                <w:color w:val="1A1A1A"/>
                <w:sz w:val="16"/>
              </w:rPr>
              <w:t xml:space="preserve"> (AR, UY, PY) · </w:t>
            </w:r>
            <w:r>
              <w:rPr>
                <w:b/>
                <w:color w:val="1A1A1A"/>
                <w:sz w:val="16"/>
              </w:rPr>
              <w:t>vacuno</w:t>
            </w:r>
            <w:r>
              <w:rPr>
                <w:color w:val="1A1A1A"/>
                <w:sz w:val="16"/>
              </w:rPr>
              <w:t xml:space="preserve"> (CL) · Brasil (pt): </w:t>
            </w:r>
            <w:r>
              <w:rPr>
                <w:b/>
                <w:color w:val="1A1A1A"/>
                <w:sz w:val="16"/>
              </w:rPr>
              <w:t>carne bovina; vitela (ternera joven)</w:t>
            </w:r>
          </w:p>
        </w:tc>
        <w:tc>
          <w:tcPr>
            <w:tcW w:type="dxa" w:w="2016"/>
            <w:shd w:val="clear" w:color="auto" w:fill="FAF7F0"/>
          </w:tcPr>
          <w:p>
            <w:pPr>
              <w:spacing w:before="0" w:after="0" w:line="240" w:lineRule="auto"/>
            </w:pPr>
            <w:r>
              <w:rPr>
                <w:color w:val="1A1A1A"/>
                <w:sz w:val="16"/>
              </w:rPr>
              <w:t>En LatAm «ternera» es el animal joven (veal), no la carne de vaca; no pedirla para guisos de res.</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maître</w:t>
            </w:r>
          </w:p>
        </w:tc>
        <w:tc>
          <w:tcPr>
            <w:tcW w:type="dxa" w:w="5040"/>
            <w:shd w:val="clear" w:color="auto" w:fill="FAF7F0"/>
          </w:tcPr>
          <w:p>
            <w:pPr>
              <w:spacing w:before="0" w:after="0" w:line="240" w:lineRule="auto"/>
            </w:pPr>
            <w:r>
              <w:rPr>
                <w:b/>
                <w:color w:val="1A1A1A"/>
                <w:sz w:val="16"/>
              </w:rPr>
              <w:t>capitán de meseros, maître</w:t>
            </w:r>
            <w:r>
              <w:rPr>
                <w:color w:val="1A1A1A"/>
                <w:sz w:val="16"/>
              </w:rPr>
              <w:t xml:space="preserve"> (MX, GT, HN, SV, NI, CR, PA, DO, PR) · </w:t>
            </w:r>
            <w:r>
              <w:rPr>
                <w:b/>
                <w:color w:val="1A1A1A"/>
                <w:sz w:val="16"/>
              </w:rPr>
              <w:t>maître d'; host, hostess (Spanglish)</w:t>
            </w:r>
            <w:r>
              <w:rPr>
                <w:color w:val="1A1A1A"/>
                <w:sz w:val="16"/>
              </w:rPr>
              <w:t xml:space="preserve"> (US) · Igual que en España: CU, CO, VE, EC, PE, BO, CL, AR, UY, PY · Brasil (pt): </w:t>
            </w:r>
            <w:r>
              <w:rPr>
                <w:b/>
                <w:color w:val="1A1A1A"/>
                <w:sz w:val="16"/>
              </w:rPr>
              <w:t>maître, maitre</w:t>
            </w:r>
          </w:p>
        </w:tc>
        <w:tc>
          <w:tcPr>
            <w:tcW w:type="dxa" w:w="2016"/>
            <w:shd w:val="clear" w:color="auto" w:fill="FAF7F0"/>
          </w:tcPr>
          <w:p>
            <w:pPr>
              <w:spacing w:before="0" w:after="0" w:line="240" w:lineRule="auto"/>
            </w:pPr>
            <w:r>
              <w:rPr>
                <w:color w:val="1A1A1A"/>
                <w:sz w:val="16"/>
              </w:rPr>
              <w:t>En MX y Centroamérica el «capitán de meseros» cumple esa función en restaurantes de gama media.</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partida (de cocina)</w:t>
            </w:r>
          </w:p>
        </w:tc>
        <w:tc>
          <w:tcPr>
            <w:tcW w:type="dxa" w:w="5040"/>
            <w:shd w:val="clear" w:color="auto" w:fill="FAF7F0"/>
          </w:tcPr>
          <w:p>
            <w:pPr>
              <w:spacing w:before="0" w:after="0" w:line="240" w:lineRule="auto"/>
            </w:pPr>
            <w:r>
              <w:rPr>
                <w:b/>
                <w:color w:val="1A1A1A"/>
                <w:sz w:val="16"/>
              </w:rPr>
              <w:t>estación</w:t>
            </w:r>
            <w:r>
              <w:rPr>
                <w:color w:val="1A1A1A"/>
                <w:sz w:val="16"/>
              </w:rPr>
              <w:t xml:space="preserve"> (MX, GT, HN, SV, NI, CR, PA, DO, PR, CO, VE, US) · </w:t>
            </w:r>
            <w:r>
              <w:rPr>
                <w:b/>
                <w:color w:val="1A1A1A"/>
                <w:sz w:val="16"/>
              </w:rPr>
              <w:t>partida</w:t>
            </w:r>
            <w:r>
              <w:rPr>
                <w:color w:val="1A1A1A"/>
                <w:sz w:val="16"/>
              </w:rPr>
              <w:t xml:space="preserve"> (CU, EC, PE, BO) · </w:t>
            </w:r>
            <w:r>
              <w:rPr>
                <w:b/>
                <w:color w:val="1A1A1A"/>
                <w:sz w:val="16"/>
              </w:rPr>
              <w:t>sector, partida</w:t>
            </w:r>
            <w:r>
              <w:rPr>
                <w:color w:val="1A1A1A"/>
                <w:sz w:val="16"/>
              </w:rPr>
              <w:t xml:space="preserve"> (CL, AR, UY, PY) · Brasil (pt): </w:t>
            </w:r>
            <w:r>
              <w:rPr>
                <w:b/>
                <w:color w:val="1A1A1A"/>
                <w:sz w:val="16"/>
              </w:rPr>
              <w:t>praça</w:t>
            </w:r>
          </w:p>
        </w:tc>
        <w:tc>
          <w:tcPr>
            <w:tcW w:type="dxa" w:w="2016"/>
            <w:shd w:val="clear" w:color="auto" w:fill="FAF7F0"/>
          </w:tcPr>
          <w:p>
            <w:pPr>
              <w:spacing w:before="0" w:after="0" w:line="240" w:lineRule="auto"/>
            </w:pPr>
            <w:r>
              <w:rPr>
                <w:color w:val="1A1A1A"/>
                <w:sz w:val="16"/>
              </w:rPr>
              <w:t>En EE. UU. se dice «station» o «línea» (line); en AR y CL el «sector» es la partida de cocina.</w:t>
            </w:r>
          </w:p>
        </w:tc>
      </w:tr>
      <w:tr>
        <w:trPr>
          <w:cantSplit/>
        </w:trPr>
        <w:tc>
          <w:tcPr>
            <w:tcW w:type="dxa" w:w="2016"/>
            <w:shd w:val="clear" w:color="auto" w:fill="F3EBD8"/>
          </w:tcPr>
          <w:p>
            <w:pPr>
              <w:spacing w:before="0" w:after="0" w:line="240" w:lineRule="auto"/>
            </w:pPr>
            <w:r>
              <w:rPr>
                <w:b/>
                <w:color w:val="1A1A1A"/>
                <w:sz w:val="16"/>
              </w:rPr>
              <w:t>segundo de cocina, sous chef</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subchefe</w:t>
            </w:r>
          </w:p>
        </w:tc>
        <w:tc>
          <w:tcPr>
            <w:tcW w:type="dxa" w:w="2016"/>
          </w:tcPr>
          <w:p>
            <w:pPr>
              <w:spacing w:before="0" w:after="0" w:line="240" w:lineRule="auto"/>
            </w:pPr>
            <w:r>
              <w:rPr>
                <w:color w:val="1A1A1A"/>
                <w:sz w:val="16"/>
              </w:rPr>
              <w:t>«Sous chef» es universal en cocina profesional; «segundo de cocina» se oye más en AR, PE y CO.</w:t>
            </w:r>
          </w:p>
        </w:tc>
      </w:tr>
      <w:tr>
        <w:trPr>
          <w:cantSplit/>
        </w:trPr>
        <w:tc>
          <w:tcPr>
            <w:tcW w:type="dxa" w:w="2016"/>
            <w:shd w:val="clear" w:color="auto" w:fill="F3EBD8"/>
          </w:tcPr>
          <w:p>
            <w:pPr>
              <w:spacing w:before="0" w:after="0" w:line="240" w:lineRule="auto"/>
            </w:pPr>
            <w:r>
              <w:rPr>
                <w:b/>
                <w:color w:val="1A1A1A"/>
                <w:sz w:val="16"/>
              </w:rPr>
              <w:t>jefe de sala</w:t>
            </w:r>
          </w:p>
        </w:tc>
        <w:tc>
          <w:tcPr>
            <w:tcW w:type="dxa" w:w="5040"/>
            <w:shd w:val="clear" w:color="auto" w:fill="FAF7F0"/>
          </w:tcPr>
          <w:p>
            <w:pPr>
              <w:spacing w:before="0" w:after="0" w:line="240" w:lineRule="auto"/>
            </w:pPr>
            <w:r>
              <w:rPr>
                <w:b/>
                <w:color w:val="1A1A1A"/>
                <w:sz w:val="16"/>
              </w:rPr>
              <w:t>jefe de salón, encargado de salón</w:t>
            </w:r>
            <w:r>
              <w:rPr>
                <w:color w:val="1A1A1A"/>
                <w:sz w:val="16"/>
              </w:rPr>
              <w:t xml:space="preserve"> (AR, UY, PY) · </w:t>
            </w:r>
            <w:r>
              <w:rPr>
                <w:b/>
                <w:color w:val="1A1A1A"/>
                <w:sz w:val="16"/>
              </w:rPr>
              <w:t>capitán de meseros, gerente de piso</w:t>
            </w:r>
            <w:r>
              <w:rPr>
                <w:color w:val="1A1A1A"/>
                <w:sz w:val="16"/>
              </w:rPr>
              <w:t xml:space="preserve"> (MX, GT, HN, SV, NI, CR, PA, DO, PR) · </w:t>
            </w:r>
            <w:r>
              <w:rPr>
                <w:b/>
                <w:color w:val="1A1A1A"/>
                <w:sz w:val="16"/>
              </w:rPr>
              <w:t>gerente de piso; floor manager</w:t>
            </w:r>
            <w:r>
              <w:rPr>
                <w:color w:val="1A1A1A"/>
                <w:sz w:val="16"/>
              </w:rPr>
              <w:t xml:space="preserve"> (US) · Igual que en España: CU, CO, VE, EC, PE, BO, CL · Brasil (pt): </w:t>
            </w:r>
            <w:r>
              <w:rPr>
                <w:b/>
                <w:color w:val="1A1A1A"/>
                <w:sz w:val="16"/>
              </w:rPr>
              <w:t>chefe de sala, maître</w:t>
            </w:r>
          </w:p>
        </w:tc>
        <w:tc>
          <w:tcPr>
            <w:tcW w:type="dxa" w:w="2016"/>
            <w:shd w:val="clear" w:color="auto" w:fill="FAF7F0"/>
          </w:tcPr>
          <w:p>
            <w:pPr>
              <w:spacing w:before="0" w:after="0" w:line="240" w:lineRule="auto"/>
            </w:pPr>
            <w:r>
              <w:rPr>
                <w:color w:val="1A1A1A"/>
                <w:sz w:val="16"/>
              </w:rPr>
              <w:t>«Jefe de sala» se entiende en la región andina y Chile; en el Río de la Plata dicen «salón».</w:t>
            </w:r>
          </w:p>
        </w:tc>
      </w:tr>
      <w:tr>
        <w:trPr>
          <w:cantSplit/>
        </w:trPr>
        <w:tc>
          <w:tcPr>
            <w:tcW w:type="dxa" w:w="2016"/>
            <w:shd w:val="clear" w:color="auto" w:fill="F3EBD8"/>
          </w:tcPr>
          <w:p>
            <w:pPr>
              <w:spacing w:before="0" w:after="0" w:line="240" w:lineRule="auto"/>
            </w:pPr>
            <w:r>
              <w:rPr>
                <w:b/>
                <w:color w:val="1A1A1A"/>
                <w:sz w:val="16"/>
              </w:rPr>
              <w:t>pastelero</w:t>
            </w:r>
          </w:p>
        </w:tc>
        <w:tc>
          <w:tcPr>
            <w:tcW w:type="dxa" w:w="5040"/>
          </w:tcPr>
          <w:p>
            <w:pPr>
              <w:spacing w:before="0" w:after="0" w:line="240" w:lineRule="auto"/>
            </w:pPr>
            <w:r>
              <w:rPr>
                <w:b/>
                <w:color w:val="1A1A1A"/>
                <w:sz w:val="16"/>
              </w:rPr>
              <w:t>repostero, repostera</w:t>
            </w:r>
            <w:r>
              <w:rPr>
                <w:color w:val="1A1A1A"/>
                <w:sz w:val="16"/>
              </w:rPr>
              <w:t xml:space="preserve"> (CO, VE, US) · Igual que en España: MX, GT, HN, SV, NI, CR, PA, CU, DO, PR, EC, PE, BO, CL, AR, UY, PY · Brasil (pt): </w:t>
            </w:r>
            <w:r>
              <w:rPr>
                <w:b/>
                <w:color w:val="1A1A1A"/>
                <w:sz w:val="16"/>
              </w:rPr>
              <w:t>confeiteiro</w:t>
            </w:r>
          </w:p>
        </w:tc>
        <w:tc>
          <w:tcPr>
            <w:tcW w:type="dxa" w:w="2016"/>
          </w:tcPr>
          <w:p>
            <w:pPr>
              <w:spacing w:before="0" w:after="0" w:line="240" w:lineRule="auto"/>
            </w:pPr>
            <w:r>
              <w:rPr>
                <w:color w:val="1A1A1A"/>
                <w:sz w:val="16"/>
              </w:rPr>
              <w:t>«Repostero» se entiende en todo el continente; en EE. UU. se usa también «panadero» para el de pan.</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shd w:val="clear" w:color="auto" w:fill="FAF7F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shd w:val="clear" w:color="auto" w:fill="FAF7F0"/>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jefe de partida</w:t>
            </w:r>
          </w:p>
        </w:tc>
        <w:tc>
          <w:tcPr>
            <w:tcW w:type="dxa" w:w="5040"/>
          </w:tcPr>
          <w:p>
            <w:pPr>
              <w:spacing w:before="0" w:after="0" w:line="240" w:lineRule="auto"/>
            </w:pPr>
            <w:r>
              <w:rPr>
                <w:b/>
                <w:color w:val="1A1A1A"/>
                <w:sz w:val="16"/>
              </w:rPr>
              <w:t>jefe de línea, líder de línea</w:t>
            </w:r>
            <w:r>
              <w:rPr>
                <w:color w:val="1A1A1A"/>
                <w:sz w:val="16"/>
              </w:rPr>
              <w:t xml:space="preserve"> (US) · </w:t>
            </w:r>
            <w:r>
              <w:rPr>
                <w:b/>
                <w:color w:val="1A1A1A"/>
                <w:sz w:val="16"/>
              </w:rPr>
              <w:t>jefe de sector, cocinero de sector</w:t>
            </w:r>
            <w:r>
              <w:rPr>
                <w:color w:val="1A1A1A"/>
                <w:sz w:val="16"/>
              </w:rPr>
              <w:t xml:space="preserve"> (AR) · Igual que en España: MX, GT, HN, SV, NI, CR, PA, CU, DO, PR, CO, VE, EC, PE, BO, CL, UY, PY · Brasil (pt): </w:t>
            </w:r>
            <w:r>
              <w:rPr>
                <w:b/>
                <w:color w:val="1A1A1A"/>
                <w:sz w:val="16"/>
              </w:rPr>
              <w:t>chefe de partida</w:t>
            </w:r>
          </w:p>
        </w:tc>
        <w:tc>
          <w:tcPr>
            <w:tcW w:type="dxa" w:w="2016"/>
          </w:tcPr>
          <w:p>
            <w:pPr>
              <w:spacing w:before="0" w:after="0" w:line="240" w:lineRule="auto"/>
            </w:pPr>
            <w:r>
              <w:rPr>
                <w:color w:val="1A1A1A"/>
                <w:sz w:val="16"/>
              </w:rPr>
              <w:t>«Chef de partie» es la forma de hotel y alta cocina en toda la región; en EE. UU. el equivalente es el «line cook lead».</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sala</w:t>
            </w:r>
          </w:p>
        </w:tc>
        <w:tc>
          <w:tcPr>
            <w:tcW w:type="dxa" w:w="504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shd w:val="clear" w:color="auto" w:fill="FAF7F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shd w:val="clear" w:color="auto" w:fill="FAF7F0"/>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pase</w:t>
            </w:r>
          </w:p>
        </w:tc>
        <w:tc>
          <w:tcPr>
            <w:tcW w:type="dxa" w:w="5040"/>
          </w:tcPr>
          <w:p>
            <w:pPr>
              <w:spacing w:before="0" w:after="0" w:line="240" w:lineRule="auto"/>
            </w:pPr>
            <w:r>
              <w:rPr>
                <w:b/>
                <w:color w:val="1A1A1A"/>
                <w:sz w:val="16"/>
              </w:rPr>
              <w:t>ventanilla / ventana</w:t>
            </w:r>
            <w:r>
              <w:rPr>
                <w:color w:val="1A1A1A"/>
                <w:sz w:val="16"/>
              </w:rPr>
              <w:t xml:space="preserve"> (CL) · </w:t>
            </w:r>
            <w:r>
              <w:rPr>
                <w:b/>
                <w:color w:val="1A1A1A"/>
                <w:sz w:val="16"/>
              </w:rPr>
              <w:t>pass / expo</w:t>
            </w:r>
            <w:r>
              <w:rPr>
                <w:color w:val="1A1A1A"/>
                <w:sz w:val="16"/>
              </w:rPr>
              <w:t xml:space="preserve"> (US) · Igual que en España: MX, GT, HN, SV, NI, CR, PA, CU, DO, PR, CO, VE, EC, PE, BO, AR, UY, PY · Brasil (pt): </w:t>
            </w:r>
            <w:r>
              <w:rPr>
                <w:b/>
                <w:color w:val="1A1A1A"/>
                <w:sz w:val="16"/>
              </w:rPr>
              <w:t>passe</w:t>
            </w:r>
          </w:p>
        </w:tc>
        <w:tc>
          <w:tcPr>
            <w:tcW w:type="dxa" w:w="2016"/>
          </w:tcPr>
          <w:p>
            <w:pPr>
              <w:spacing w:before="0" w:after="0" w:line="240" w:lineRule="auto"/>
            </w:pPr>
            <w:r>
              <w:rPr>
                <w:color w:val="1A1A1A"/>
                <w:sz w:val="16"/>
              </w:rPr>
              <w:t>En brigadas de EE. UU. «expo» es quien canta el pase.</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shd w:val="clear" w:color="auto" w:fill="FAF7F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shd w:val="clear" w:color="auto" w:fill="FAF7F0"/>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shd w:val="clear" w:color="auto" w:fill="FAF7F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shd w:val="clear" w:color="auto" w:fill="FAF7F0"/>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menú del día</w:t>
            </w:r>
          </w:p>
        </w:tc>
        <w:tc>
          <w:tcPr>
            <w:tcW w:type="dxa" w:w="5040"/>
          </w:tcPr>
          <w:p>
            <w:pPr>
              <w:spacing w:before="0" w:after="0" w:line="240" w:lineRule="auto"/>
            </w:pPr>
            <w:r>
              <w:rPr>
                <w:b/>
                <w:color w:val="1A1A1A"/>
                <w:sz w:val="16"/>
              </w:rPr>
              <w:t>comida corrida</w:t>
            </w:r>
            <w:r>
              <w:rPr>
                <w:color w:val="1A1A1A"/>
                <w:sz w:val="16"/>
              </w:rPr>
              <w:t xml:space="preserve"> (MX) · </w:t>
            </w:r>
            <w:r>
              <w:rPr>
                <w:b/>
                <w:color w:val="1A1A1A"/>
                <w:sz w:val="16"/>
              </w:rPr>
              <w:t>almuerzo / menú ejecutivo</w:t>
            </w:r>
            <w:r>
              <w:rPr>
                <w:color w:val="1A1A1A"/>
                <w:sz w:val="16"/>
              </w:rPr>
              <w:t xml:space="preserve"> (GT, HN, SV, NI, CR, PA, CO, VE, EC, BO, CL, AR, UY, PY) · </w:t>
            </w:r>
            <w:r>
              <w:rPr>
                <w:b/>
                <w:color w:val="1A1A1A"/>
                <w:sz w:val="16"/>
              </w:rPr>
              <w:t>menú</w:t>
            </w:r>
            <w:r>
              <w:rPr>
                <w:color w:val="1A1A1A"/>
                <w:sz w:val="16"/>
              </w:rPr>
              <w:t xml:space="preserve"> (PE) · </w:t>
            </w:r>
            <w:r>
              <w:rPr>
                <w:b/>
                <w:color w:val="1A1A1A"/>
                <w:sz w:val="16"/>
              </w:rPr>
              <w:t>plato del día / especial del día</w:t>
            </w:r>
            <w:r>
              <w:rPr>
                <w:color w:val="1A1A1A"/>
                <w:sz w:val="16"/>
              </w:rPr>
              <w:t xml:space="preserve"> (CU, DO, PR, US) · Brasil (pt): </w:t>
            </w:r>
            <w:r>
              <w:rPr>
                <w:b/>
                <w:color w:val="1A1A1A"/>
                <w:sz w:val="16"/>
              </w:rPr>
              <w:t>prato feito (PF) / executivo</w:t>
            </w:r>
          </w:p>
        </w:tc>
        <w:tc>
          <w:tcPr>
            <w:tcW w:type="dxa" w:w="2016"/>
          </w:tcPr>
          <w:p>
            <w:pPr>
              <w:spacing w:before="0" w:after="0" w:line="240" w:lineRule="auto"/>
            </w:pPr>
            <w:r>
              <w:rPr>
                <w:color w:val="1A1A1A"/>
                <w:sz w:val="16"/>
              </w:rPr>
              <w:t>«Menú» en MX es la carta, no el precio fijo. En CO el «corrientazo» es el almuerzo económico.</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shd w:val="clear" w:color="auto" w:fill="FAF7F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shd w:val="clear" w:color="auto" w:fill="FAF7F0"/>
          </w:tcPr>
          <w:p>
            <w:pPr>
              <w:spacing w:before="0" w:after="0" w:line="240" w:lineRule="auto"/>
            </w:pPr>
            <w:r>
              <w:rPr>
                <w:color w:val="1A1A1A"/>
                <w:sz w:val="16"/>
              </w:rPr>
              <w:t>En MX y CO «comanda» es el papel o ticket de cocina; en US se dice «orden» o «ticket».</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TPV</w:t>
            </w:r>
          </w:p>
        </w:tc>
        <w:tc>
          <w:tcPr>
            <w:tcW w:type="dxa" w:w="5040"/>
            <w:shd w:val="clear" w:color="auto" w:fill="FAF7F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shd w:val="clear" w:color="auto" w:fill="FAF7F0"/>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fondo de caja</w:t>
            </w:r>
          </w:p>
        </w:tc>
        <w:tc>
          <w:tcPr>
            <w:tcW w:type="dxa" w:w="5040"/>
            <w:shd w:val="clear" w:color="auto" w:fill="FAF7F0"/>
          </w:tcPr>
          <w:p>
            <w:pPr>
              <w:spacing w:before="0" w:after="0" w:line="240" w:lineRule="auto"/>
            </w:pPr>
            <w:r>
              <w:rPr>
                <w:b/>
                <w:color w:val="1A1A1A"/>
                <w:sz w:val="16"/>
              </w:rPr>
              <w:t>fondo de caja, fondo fijo</w:t>
            </w:r>
            <w:r>
              <w:rPr>
                <w:color w:val="1A1A1A"/>
                <w:sz w:val="16"/>
              </w:rPr>
              <w:t xml:space="preserve"> (MX, GT, HN, SV, NI, CR, PA, CU, DO, PR, VE, EC, BO) · </w:t>
            </w:r>
            <w:r>
              <w:rPr>
                <w:b/>
                <w:color w:val="1A1A1A"/>
                <w:sz w:val="16"/>
              </w:rPr>
              <w:t>base de caja, base</w:t>
            </w:r>
            <w:r>
              <w:rPr>
                <w:color w:val="1A1A1A"/>
                <w:sz w:val="16"/>
              </w:rPr>
              <w:t xml:space="preserve"> (CO) · </w:t>
            </w:r>
            <w:r>
              <w:rPr>
                <w:b/>
                <w:color w:val="1A1A1A"/>
                <w:sz w:val="16"/>
              </w:rPr>
              <w:t>sencillo, cambio</w:t>
            </w:r>
            <w:r>
              <w:rPr>
                <w:color w:val="1A1A1A"/>
                <w:sz w:val="16"/>
              </w:rPr>
              <w:t xml:space="preserve"> (PE, CL, AR, UY, PY) · </w:t>
            </w:r>
            <w:r>
              <w:rPr>
                <w:b/>
                <w:color w:val="1A1A1A"/>
                <w:sz w:val="16"/>
              </w:rPr>
              <w:t>starting bank, fondo de caja</w:t>
            </w:r>
            <w:r>
              <w:rPr>
                <w:color w:val="1A1A1A"/>
                <w:sz w:val="16"/>
              </w:rPr>
              <w:t xml:space="preserve"> (US) · Brasil (pt): </w:t>
            </w:r>
            <w:r>
              <w:rPr>
                <w:b/>
                <w:color w:val="1A1A1A"/>
                <w:sz w:val="16"/>
              </w:rPr>
              <w:t>fundo de caixa, troco</w:t>
            </w:r>
          </w:p>
        </w:tc>
        <w:tc>
          <w:tcPr>
            <w:tcW w:type="dxa" w:w="2016"/>
            <w:shd w:val="clear" w:color="auto" w:fill="FAF7F0"/>
          </w:tcPr>
          <w:p>
            <w:pPr>
              <w:spacing w:before="0" w:after="0" w:line="240" w:lineRule="auto"/>
            </w:pPr>
            <w:r>
              <w:rPr>
                <w:color w:val="1A1A1A"/>
                <w:sz w:val="16"/>
              </w:rPr>
              <w:t>«Caja chica» es el dinero para gastos menudos; no es la base de la caja registradora.</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shd w:val="clear" w:color="auto" w:fill="FAF7F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shd w:val="clear" w:color="auto" w:fill="FAF7F0"/>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pedido a proveedor</w:t>
            </w:r>
          </w:p>
        </w:tc>
        <w:tc>
          <w:tcPr>
            <w:tcW w:type="dxa" w:w="5040"/>
            <w:shd w:val="clear" w:color="auto" w:fill="FAF7F0"/>
          </w:tcPr>
          <w:p>
            <w:pPr>
              <w:spacing w:before="0" w:after="0" w:line="240" w:lineRule="auto"/>
            </w:pPr>
            <w:r>
              <w:rPr>
                <w:b/>
                <w:color w:val="1A1A1A"/>
                <w:sz w:val="16"/>
              </w:rPr>
              <w:t>orden de compra</w:t>
            </w:r>
            <w:r>
              <w:rPr>
                <w:color w:val="1A1A1A"/>
                <w:sz w:val="16"/>
              </w:rPr>
              <w:t xml:space="preserve"> (MX, GT, HN, SV, NI, CR, PA, CO, VE, EC, PE, BO, CL, US) · </w:t>
            </w:r>
            <w:r>
              <w:rPr>
                <w:b/>
                <w:color w:val="1A1A1A"/>
                <w:sz w:val="16"/>
              </w:rPr>
              <w:t>pedido a proveedor, nota de pedido</w:t>
            </w:r>
            <w:r>
              <w:rPr>
                <w:color w:val="1A1A1A"/>
                <w:sz w:val="16"/>
              </w:rPr>
              <w:t xml:space="preserve"> (CU, DO, PR, AR, UY, PY) · Brasil (pt): </w:t>
            </w:r>
            <w:r>
              <w:rPr>
                <w:b/>
                <w:color w:val="1A1A1A"/>
                <w:sz w:val="16"/>
              </w:rPr>
              <w:t>pedido de compra</w:t>
            </w:r>
          </w:p>
        </w:tc>
        <w:tc>
          <w:tcPr>
            <w:tcW w:type="dxa" w:w="2016"/>
            <w:shd w:val="clear" w:color="auto" w:fill="FAF7F0"/>
          </w:tcPr>
          <w:p>
            <w:pPr>
              <w:spacing w:before="0" w:after="0" w:line="240" w:lineRule="auto"/>
            </w:pPr>
            <w:r>
              <w:rPr>
                <w:color w:val="1A1A1A"/>
                <w:sz w:val="16"/>
              </w:rPr>
              <w:t>«Orden de compra» es el documento formal; en el día a día la cocina dice «el pedido».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horas extra</w:t>
            </w:r>
          </w:p>
        </w:tc>
        <w:tc>
          <w:tcPr>
            <w:tcW w:type="dxa" w:w="5040"/>
            <w:shd w:val="clear" w:color="auto" w:fill="FAF7F0"/>
          </w:tcPr>
          <w:p>
            <w:pPr>
              <w:spacing w:before="0" w:after="0" w:line="240" w:lineRule="auto"/>
            </w:pPr>
            <w:r>
              <w:rPr>
                <w:b/>
                <w:color w:val="1A1A1A"/>
                <w:sz w:val="16"/>
              </w:rPr>
              <w:t>sobretiempo</w:t>
            </w:r>
            <w:r>
              <w:rPr>
                <w:color w:val="1A1A1A"/>
                <w:sz w:val="16"/>
              </w:rPr>
              <w:t xml:space="preserve"> (PE) · </w:t>
            </w:r>
            <w:r>
              <w:rPr>
                <w:b/>
                <w:color w:val="1A1A1A"/>
                <w:sz w:val="16"/>
              </w:rPr>
              <w:t>horas suplementarias y extraordinarias</w:t>
            </w:r>
            <w:r>
              <w:rPr>
                <w:color w:val="1A1A1A"/>
                <w:sz w:val="16"/>
              </w:rPr>
              <w:t xml:space="preserve"> (EC) · </w:t>
            </w:r>
            <w:r>
              <w:rPr>
                <w:b/>
                <w:color w:val="1A1A1A"/>
                <w:sz w:val="16"/>
              </w:rPr>
              <w:t>overtime, tiempo extra</w:t>
            </w:r>
            <w:r>
              <w:rPr>
                <w:color w:val="1A1A1A"/>
                <w:sz w:val="16"/>
              </w:rPr>
              <w:t xml:space="preserve"> (US) · Igual que en España: MX, GT, HN, SV, NI, CR, PA, CU, DO, PR, CO, VE, BO, CL, AR, UY, PY · Brasil (pt): </w:t>
            </w:r>
            <w:r>
              <w:rPr>
                <w:b/>
                <w:color w:val="1A1A1A"/>
                <w:sz w:val="16"/>
              </w:rPr>
              <w:t>horas extras</w:t>
            </w:r>
          </w:p>
        </w:tc>
        <w:tc>
          <w:tcPr>
            <w:tcW w:type="dxa" w:w="2016"/>
            <w:shd w:val="clear" w:color="auto" w:fill="FAF7F0"/>
          </w:tcPr>
          <w:p>
            <w:pPr>
              <w:spacing w:before="0" w:after="0" w:line="240" w:lineRule="auto"/>
            </w:pPr>
            <w:r>
              <w:rPr>
                <w:color w:val="1A1A1A"/>
                <w:sz w:val="16"/>
              </w:rPr>
              <w:t>En MX se oye también «tiempo extra»; en CR «tiempo extraordinario». Recargos: 50 % y 100 % en AR; 25 % + 25 % en CO.</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tcPr>
          <w:p>
            <w:pPr>
              <w:spacing w:before="0" w:after="0" w:line="240" w:lineRule="auto"/>
            </w:pPr>
            <w:r>
              <w:rPr>
                <w:color w:val="1A1A1A"/>
                <w:sz w:val="16"/>
              </w:rPr>
              <w:t>En EE. UU. se dice «el walk-in» (cooler para frío, freezer para congelado).</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APPCC</w:t>
            </w:r>
          </w:p>
        </w:tc>
        <w:tc>
          <w:tcPr>
            <w:tcW w:type="dxa" w:w="5040"/>
            <w:shd w:val="clear" w:color="auto" w:fill="FAF7F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shd w:val="clear" w:color="auto" w:fill="FAF7F0"/>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abatidor de temperatura</w:t>
            </w:r>
          </w:p>
        </w:tc>
        <w:tc>
          <w:tcPr>
            <w:tcW w:type="dxa" w:w="5040"/>
          </w:tcPr>
          <w:p>
            <w:pPr>
              <w:spacing w:before="0" w:after="0" w:line="240" w:lineRule="auto"/>
            </w:pPr>
            <w:r>
              <w:rPr>
                <w:b/>
                <w:color w:val="1A1A1A"/>
                <w:sz w:val="16"/>
              </w:rPr>
              <w:t>blast chiller (abatidor)</w:t>
            </w:r>
            <w:r>
              <w:rPr>
                <w:color w:val="1A1A1A"/>
                <w:sz w:val="16"/>
              </w:rPr>
              <w:t xml:space="preserve"> (US) · Igual que en España: MX, GT, HN, SV, NI, CR, PA, CU, DO, PR, CO, VE, EC, PE, BO, CL, AR, UY, PY · Brasil (pt): </w:t>
            </w:r>
            <w:r>
              <w:rPr>
                <w:b/>
                <w:color w:val="1A1A1A"/>
                <w:sz w:val="16"/>
              </w:rPr>
              <w:t>abatedor de temperatura</w:t>
            </w:r>
          </w:p>
        </w:tc>
        <w:tc>
          <w:tcPr>
            <w:tcW w:type="dxa" w:w="2016"/>
          </w:tcPr>
          <w:p>
            <w:pPr>
              <w:spacing w:before="0" w:after="0" w:line="240" w:lineRule="auto"/>
            </w:pPr>
            <w:r>
              <w:rPr>
                <w:color w:val="1A1A1A"/>
                <w:sz w:val="16"/>
              </w:rPr>
              <w:t>Se usa «abatidor de temperatura»; «enfriador rápido» o «chiller» como alternativas.</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shd w:val="clear" w:color="auto" w:fill="FAF7F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shd w:val="clear" w:color="auto" w:fill="FAF7F0"/>
          </w:tcPr>
          <w:p>
            <w:pPr>
              <w:spacing w:before="0" w:after="0" w:line="240" w:lineRule="auto"/>
            </w:pPr>
            <w:r>
              <w:rPr>
                <w:color w:val="1A1A1A"/>
                <w:sz w:val="16"/>
              </w:rPr>
              <w:t>En MX y Centroamérica también se dice «fumigación»; en CO «manejo integrado de plagas (MIP)».</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tcPr>
          <w:p>
            <w:pPr>
              <w:spacing w:before="0" w:after="0" w:line="240" w:lineRule="auto"/>
            </w:pPr>
            <w:r>
              <w:rPr>
                <w:color w:val="1A1A1A"/>
                <w:sz w:val="16"/>
              </w:rPr>
              <w:t>El documento varía: en MX, el curso del Distintivo H; en PE el carné de sanidad ya no es exigible; en EE. UU., el food handler card.</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shd w:val="clear" w:color="auto" w:fill="FAF7F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shd w:val="clear" w:color="auto" w:fill="FAF7F0"/>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gorro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touca</w:t>
            </w:r>
          </w:p>
        </w:tc>
        <w:tc>
          <w:tcPr>
            <w:tcW w:type="dxa" w:w="2016"/>
          </w:tcPr>
          <w:p>
            <w:pPr>
              <w:spacing w:before="0" w:after="0" w:line="240" w:lineRule="auto"/>
            </w:pPr>
            <w:r>
              <w:rPr>
                <w:color w:val="1A1A1A"/>
                <w:sz w:val="16"/>
              </w:rPr>
              <w:t>La red del pelo es la «cofia» en MX, CO y AR; «toca» es de España.</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shd w:val="clear" w:color="auto" w:fill="FAF7F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shd w:val="clear" w:color="auto" w:fill="FAF7F0"/>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salamandra</w:t>
            </w:r>
          </w:p>
        </w:tc>
        <w:tc>
          <w:tcPr>
            <w:tcW w:type="dxa" w:w="5040"/>
          </w:tcPr>
          <w:p>
            <w:pPr>
              <w:spacing w:before="0" w:after="0" w:line="240" w:lineRule="auto"/>
            </w:pPr>
            <w:r>
              <w:rPr>
                <w:b/>
                <w:color w:val="1A1A1A"/>
                <w:sz w:val="16"/>
              </w:rPr>
              <w:t>gratinador, salamandra de cocina</w:t>
            </w:r>
            <w:r>
              <w:rPr>
                <w:color w:val="1A1A1A"/>
                <w:sz w:val="16"/>
              </w:rPr>
              <w:t xml:space="preserve"> (CO, CL, AR, UY, PY) · </w:t>
            </w:r>
            <w:r>
              <w:rPr>
                <w:b/>
                <w:color w:val="1A1A1A"/>
                <w:sz w:val="16"/>
              </w:rPr>
              <w:t>salamander, broiler</w:t>
            </w:r>
            <w:r>
              <w:rPr>
                <w:color w:val="1A1A1A"/>
                <w:sz w:val="16"/>
              </w:rPr>
              <w:t xml:space="preserve"> (US) · Igual que en España: MX, GT, HN, SV, NI, CR, PA, CU, DO, PR, VE, EC, PE, BO · Brasil (pt): </w:t>
            </w:r>
            <w:r>
              <w:rPr>
                <w:b/>
                <w:color w:val="1A1A1A"/>
                <w:sz w:val="16"/>
              </w:rPr>
              <w:t>salamandra, gratinador</w:t>
            </w:r>
          </w:p>
        </w:tc>
        <w:tc>
          <w:tcPr>
            <w:tcW w:type="dxa" w:w="2016"/>
          </w:tcPr>
          <w:p>
            <w:pPr>
              <w:spacing w:before="0" w:after="0" w:line="240" w:lineRule="auto"/>
            </w:pPr>
            <w:r>
              <w:rPr>
                <w:color w:val="1A1A1A"/>
                <w:sz w:val="16"/>
              </w:rPr>
              <w:t>Falso amigo: en AR, UY y CL «salamandra» es sobre todo la estufa de leña; en cocina profesional se dice «gratinador».</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bodega</w:t>
            </w:r>
          </w:p>
        </w:tc>
        <w:tc>
          <w:tcPr>
            <w:tcW w:type="dxa" w:w="5040"/>
          </w:tcPr>
          <w:p>
            <w:pPr>
              <w:spacing w:before="0" w:after="0" w:line="240" w:lineRule="auto"/>
            </w:pPr>
            <w:r>
              <w:rPr>
                <w:b/>
                <w:color w:val="1A1A1A"/>
                <w:sz w:val="16"/>
              </w:rPr>
              <w:t>viña</w:t>
            </w:r>
            <w:r>
              <w:rPr>
                <w:color w:val="1A1A1A"/>
                <w:sz w:val="16"/>
              </w:rPr>
              <w:t xml:space="preserve"> (CL) · </w:t>
            </w:r>
            <w:r>
              <w:rPr>
                <w:b/>
                <w:color w:val="1A1A1A"/>
                <w:sz w:val="16"/>
              </w:rPr>
              <w:t>vinícola</w:t>
            </w:r>
            <w:r>
              <w:rPr>
                <w:color w:val="1A1A1A"/>
                <w:sz w:val="16"/>
              </w:rPr>
              <w:t xml:space="preserve"> (MX, GT, HN, SV, NI, CR, PA, CU, DO, PR, CO, VE, EC, US) · Igual que en España: PE, BO, AR, UY, PY · Brasil (pt): </w:t>
            </w:r>
            <w:r>
              <w:rPr>
                <w:b/>
                <w:color w:val="1A1A1A"/>
                <w:sz w:val="16"/>
              </w:rPr>
              <w:t>vinícola / adega</w:t>
            </w:r>
          </w:p>
        </w:tc>
        <w:tc>
          <w:tcPr>
            <w:tcW w:type="dxa" w:w="2016"/>
          </w:tcPr>
          <w:p>
            <w:pPr>
              <w:spacing w:before="0" w:after="0" w:line="240" w:lineRule="auto"/>
            </w:pPr>
            <w:r>
              <w:rPr>
                <w:color w:val="1A1A1A"/>
                <w:sz w:val="16"/>
              </w:rPr>
              <w:t>Falso amigo: «bodega» es tienda de barrio en PR, DO, CU, PE y NY; en CO y MX también almacén.</w:t>
            </w:r>
          </w:p>
        </w:tc>
      </w:tr>
      <w:tr>
        <w:trPr>
          <w:cantSplit/>
        </w:trPr>
        <w:tc>
          <w:tcPr>
            <w:tcW w:type="dxa" w:w="2016"/>
            <w:shd w:val="clear" w:color="auto" w:fill="F3EBD8"/>
          </w:tcPr>
          <w:p>
            <w:pPr>
              <w:spacing w:before="0" w:after="0" w:line="240" w:lineRule="auto"/>
            </w:pPr>
            <w:r>
              <w:rPr>
                <w:b/>
                <w:color w:val="1A1A1A"/>
                <w:sz w:val="16"/>
              </w:rPr>
              <w:t>pastelería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confeitaria</w:t>
            </w:r>
          </w:p>
        </w:tc>
        <w:tc>
          <w:tcPr>
            <w:tcW w:type="dxa" w:w="2016"/>
            <w:shd w:val="clear" w:color="auto" w:fill="FAF7F0"/>
          </w:tcPr>
          <w:p>
            <w:pPr>
              <w:spacing w:before="0" w:after="0" w:line="240" w:lineRule="auto"/>
            </w:pPr>
            <w:r>
              <w:rPr>
                <w:color w:val="1A1A1A"/>
                <w:sz w:val="16"/>
              </w:rPr>
              <w:t>Falso amigo: «pastel» es tarta en MX pero pastel salado en CL.</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shd w:val="clear" w:color="auto" w:fill="FAF7F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shd w:val="clear" w:color="auto" w:fill="FAF7F0"/>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shd w:val="clear" w:color="auto" w:fill="FAF7F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shd w:val="clear" w:color="auto" w:fill="FAF7F0"/>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Tareas Restaurante Creativo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Tareas Restaurante Creativo</dc:title>
  <dc:subject>Vocabulario, impuestos, sanidad, normas laborales y unidades de 20 países para adaptar tu producto</dc:subject>
  <dc:creator>AI Chef Pro</dc:creator>
  <cp:keywords>equivalencias, hostelería, vocabulario, Hispanoamérica, Kit de Tareas Restaurante Creativo</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