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FFD700"/>
          <w:sz w:val="56"/>
        </w:rPr>
        <w:t>Manual de Operaciones</w:t>
      </w:r>
    </w:p>
    <w:p>
      <w:pPr>
        <w:jc w:val="center"/>
      </w:pPr>
      <w:r>
        <w:rPr>
          <w:sz w:val="32"/>
        </w:rPr>
        <w:t>Restaurante Casual — 80 Plazas</w:t>
        <w:br/>
        <w:t>[Nombre del Restaurante]</w:t>
      </w:r>
    </w:p>
    <w:p>
      <w:pPr>
        <w:jc w:val="center"/>
      </w:pPr>
      <w:r>
        <w:rPr>
          <w:color w:val="888888"/>
          <w:sz w:val="24"/>
        </w:rPr>
        <w:t>Plantilla AI Chef Pro · aichef.pro</w:t>
      </w:r>
    </w:p>
    <w:p>
      <w:r>
        <w:br w:type="page"/>
      </w:r>
    </w:p>
    <w:p>
      <w:pPr>
        <w:pStyle w:val="Heading1"/>
      </w:pPr>
      <w:r>
        <w:t>1. Apertura del Restaurante</w:t>
      </w:r>
    </w:p>
    <w:p>
      <w:pPr>
        <w:pStyle w:val="ListBullet"/>
      </w:pPr>
      <w:r>
        <w:t>Hora de llegada del equipo: [2 horas antes del servicio].</w:t>
      </w:r>
    </w:p>
    <w:p>
      <w:pPr>
        <w:pStyle w:val="ListBullet"/>
      </w:pPr>
      <w:r>
        <w:t>Encender equipos de cocina: hornos, planchas, freidoras.</w:t>
      </w:r>
    </w:p>
    <w:p>
      <w:pPr>
        <w:pStyle w:val="ListBullet"/>
      </w:pPr>
      <w:r>
        <w:t>Verificar temperaturas de cámaras y registrar.</w:t>
      </w:r>
    </w:p>
    <w:p>
      <w:pPr>
        <w:pStyle w:val="ListBullet"/>
      </w:pPr>
      <w:r>
        <w:t>Reponer mise en place: cortes, salsas, guarniciones.</w:t>
      </w:r>
    </w:p>
    <w:p>
      <w:pPr>
        <w:pStyle w:val="ListBullet"/>
      </w:pPr>
      <w:r>
        <w:t>Preparar sala: colocar mesas, servilletas, cubiertos, cartas.</w:t>
      </w:r>
    </w:p>
    <w:p>
      <w:pPr>
        <w:pStyle w:val="ListBullet"/>
      </w:pPr>
      <w:r>
        <w:t>Verificar limpieza de aseos.</w:t>
      </w:r>
    </w:p>
    <w:p>
      <w:pPr>
        <w:pStyle w:val="ListBullet"/>
      </w:pPr>
      <w:r>
        <w:t>Encender TPV, música, iluminación según turno.</w:t>
      </w:r>
    </w:p>
    <w:p>
      <w:pPr>
        <w:pStyle w:val="ListBullet"/>
      </w:pPr>
      <w:r>
        <w:t>Briefing de equipo: platos del día, reservas, alérgenos, 86'd items.</w:t>
      </w:r>
    </w:p>
    <w:p>
      <w:r>
        <w:br w:type="page"/>
      </w:r>
    </w:p>
    <w:p>
      <w:pPr>
        <w:pStyle w:val="Heading1"/>
      </w:pPr>
      <w:r>
        <w:t>2. Servicio de Mediodía</w:t>
      </w:r>
    </w:p>
    <w:p>
      <w:pPr>
        <w:pStyle w:val="ListBullet"/>
      </w:pPr>
      <w:r>
        <w:t>Horario: 12:30-16:00.</w:t>
      </w:r>
    </w:p>
    <w:p>
      <w:pPr>
        <w:pStyle w:val="ListBullet"/>
      </w:pPr>
      <w:r>
        <w:t>Ofrecer menú del día + carta.</w:t>
      </w:r>
    </w:p>
    <w:p>
      <w:pPr>
        <w:pStyle w:val="ListBullet"/>
      </w:pPr>
      <w:r>
        <w:t>Velocidad de servicio: primer plato en mesa en 12-15 min.</w:t>
      </w:r>
    </w:p>
    <w:p>
      <w:pPr>
        <w:pStyle w:val="ListBullet"/>
      </w:pPr>
      <w:r>
        <w:t>Gestión de turnos de mesa si hay espera.</w:t>
      </w:r>
    </w:p>
    <w:p>
      <w:pPr>
        <w:pStyle w:val="ListBullet"/>
      </w:pPr>
      <w:r>
        <w:t>Cobro y despedida: siempre ofrecer café/postre antes de cuenta.</w:t>
      </w:r>
    </w:p>
    <w:p>
      <w:r>
        <w:br w:type="page"/>
      </w:r>
    </w:p>
    <w:p>
      <w:pPr>
        <w:pStyle w:val="Heading1"/>
      </w:pPr>
      <w:r>
        <w:t>3. Servicio de Cena</w:t>
      </w:r>
    </w:p>
    <w:p>
      <w:pPr>
        <w:pStyle w:val="ListBullet"/>
      </w:pPr>
      <w:r>
        <w:t>Horario: 20:00-23:30.</w:t>
      </w:r>
    </w:p>
    <w:p>
      <w:pPr>
        <w:pStyle w:val="ListBullet"/>
      </w:pPr>
      <w:r>
        <w:t>Solo carta (no menú del día).</w:t>
      </w:r>
    </w:p>
    <w:p>
      <w:pPr>
        <w:pStyle w:val="ListBullet"/>
      </w:pPr>
      <w:r>
        <w:t>Iluminación reducida, música más baja.</w:t>
      </w:r>
    </w:p>
    <w:p>
      <w:pPr>
        <w:pStyle w:val="ListBullet"/>
      </w:pPr>
      <w:r>
        <w:t>Sugerir cócteles y entrantes para compartir.</w:t>
      </w:r>
    </w:p>
    <w:p>
      <w:pPr>
        <w:pStyle w:val="ListBullet"/>
      </w:pPr>
      <w:r>
        <w:t>Último pedido de cocina: [23:00].</w:t>
      </w:r>
    </w:p>
    <w:p>
      <w:r>
        <w:br w:type="page"/>
      </w:r>
    </w:p>
    <w:p>
      <w:pPr>
        <w:pStyle w:val="Heading1"/>
      </w:pPr>
      <w:r>
        <w:t>4. Cierre del Restaurante</w:t>
      </w:r>
    </w:p>
    <w:p>
      <w:pPr>
        <w:pStyle w:val="ListBullet"/>
      </w:pPr>
      <w:r>
        <w:t>Cocina: apagar equipos, limpiar superficies, guardar mise en place.</w:t>
      </w:r>
    </w:p>
    <w:p>
      <w:pPr>
        <w:pStyle w:val="ListBullet"/>
      </w:pPr>
      <w:r>
        <w:t>Registrar temperaturas de cierre.</w:t>
      </w:r>
    </w:p>
    <w:p>
      <w:pPr>
        <w:pStyle w:val="ListBullet"/>
      </w:pPr>
      <w:r>
        <w:t>Sala: limpiar mesas, barrer, recoger terraza.</w:t>
      </w:r>
    </w:p>
    <w:p>
      <w:pPr>
        <w:pStyle w:val="ListBullet"/>
      </w:pPr>
      <w:r>
        <w:t>Barra: cerrar caja, cuadrar TPV, limpiar barra.</w:t>
      </w:r>
    </w:p>
    <w:p>
      <w:pPr>
        <w:pStyle w:val="ListBullet"/>
      </w:pPr>
      <w:r>
        <w:t>Sacar basuras a contenedores.</w:t>
      </w:r>
    </w:p>
    <w:p>
      <w:pPr>
        <w:pStyle w:val="ListBullet"/>
      </w:pPr>
      <w:r>
        <w:t>Cerrar puertas, alarma, luces.</w:t>
      </w:r>
    </w:p>
    <w:p>
      <w:r>
        <w:br w:type="page"/>
      </w:r>
    </w:p>
    <w:p>
      <w:pPr>
        <w:pStyle w:val="Heading1"/>
      </w:pPr>
      <w:r>
        <w:t>5. Gestión de Delivery</w:t>
      </w:r>
    </w:p>
    <w:p>
      <w:pPr>
        <w:pStyle w:val="ListBullet"/>
      </w:pPr>
      <w:r>
        <w:t>Zona de packaging separada del pase de sala.</w:t>
      </w:r>
    </w:p>
    <w:p>
      <w:pPr>
        <w:pStyle w:val="ListBullet"/>
      </w:pPr>
      <w:r>
        <w:t>Verificar cada pedido antes de entregar al rider.</w:t>
      </w:r>
    </w:p>
    <w:p>
      <w:pPr>
        <w:pStyle w:val="ListBullet"/>
      </w:pPr>
      <w:r>
        <w:t>Incluir servilletas, cubiertos, salsa extra, tarjeta del restaurante.</w:t>
      </w:r>
    </w:p>
    <w:p>
      <w:pPr>
        <w:pStyle w:val="ListBullet"/>
      </w:pPr>
      <w:r>
        <w:t>Tiempo máximo de preparación: 15 minutos.</w:t>
      </w:r>
    </w:p>
    <w:p>
      <w:pPr>
        <w:pStyle w:val="ListBullet"/>
      </w:pPr>
      <w:r>
        <w:t>Responder a reseñas negativas en plataformas en &lt;24h.</w:t>
      </w:r>
    </w:p>
    <w:p>
      <w:r>
        <w:br w:type="page"/>
      </w:r>
    </w:p>
    <w:p>
      <w:pPr>
        <w:pStyle w:val="Heading1"/>
      </w:pPr>
      <w:r>
        <w:t>6. Gestión de Terraza</w:t>
      </w:r>
    </w:p>
    <w:p>
      <w:pPr>
        <w:pStyle w:val="ListBullet"/>
      </w:pPr>
      <w:r>
        <w:t>Apertura: sacar mobiliario, limpiar mesas y sillas.</w:t>
      </w:r>
    </w:p>
    <w:p>
      <w:pPr>
        <w:pStyle w:val="ListBullet"/>
      </w:pPr>
      <w:r>
        <w:t>Colocar cartas y servilleteros (asegurar contra viento).</w:t>
      </w:r>
    </w:p>
    <w:p>
      <w:pPr>
        <w:pStyle w:val="ListBullet"/>
      </w:pPr>
      <w:r>
        <w:t>Atención: asignar camarero específico para terraza.</w:t>
      </w:r>
    </w:p>
    <w:p>
      <w:pPr>
        <w:pStyle w:val="ListBullet"/>
      </w:pPr>
      <w:r>
        <w:t>Cierre: recoger mobiliario si es necesario por normativa municipal.</w:t>
      </w:r>
    </w:p>
    <w:p>
      <w:pPr>
        <w:pStyle w:val="ListBullet"/>
      </w:pPr>
      <w:r>
        <w:t>Horario máximo terraza: [según licencia municipal].</w:t>
      </w:r>
    </w:p>
    <w:p>
      <w:r>
        <w:br w:type="page"/>
      </w:r>
    </w:p>
    <w:p>
      <w:pPr>
        <w:pStyle w:val="Heading1"/>
      </w:pPr>
      <w:r>
        <w:t>7. Protocolo de Reclamaciones</w:t>
      </w:r>
    </w:p>
    <w:p>
      <w:pPr>
        <w:pStyle w:val="ListBullet"/>
      </w:pPr>
      <w:r>
        <w:t>Escuchar al cliente sin interrumpir.</w:t>
      </w:r>
    </w:p>
    <w:p>
      <w:pPr>
        <w:pStyle w:val="ListBullet"/>
      </w:pPr>
      <w:r>
        <w:t>Pedir disculpas y ofrecer solución inmediata.</w:t>
      </w:r>
    </w:p>
    <w:p>
      <w:pPr>
        <w:pStyle w:val="ListBullet"/>
      </w:pPr>
      <w:r>
        <w:t>Si el plato está mal: retirar y ofrecer alternativa sin cargo.</w:t>
      </w:r>
    </w:p>
    <w:p>
      <w:pPr>
        <w:pStyle w:val="ListBullet"/>
      </w:pPr>
      <w:r>
        <w:t>Nunca discutir con el cliente delante de otros comensales.</w:t>
      </w:r>
    </w:p>
    <w:p>
      <w:pPr>
        <w:pStyle w:val="ListBullet"/>
      </w:pPr>
      <w:r>
        <w:t>Registrar incidencia en libro interno para análisis.</w:t>
      </w:r>
    </w:p>
    <w:p>
      <w:pPr>
        <w:pStyle w:val="ListBullet"/>
      </w:pPr>
      <w:r>
        <w:t>Si solicita hoja de reclamaciones: entregarla sin poner objeciones.</w:t>
      </w:r>
    </w:p>
    <w:p>
      <w:r>
        <w:br w:type="page"/>
      </w:r>
    </w:p>
    <w:p>
      <w:pPr>
        <w:pStyle w:val="Heading1"/>
      </w:pPr>
      <w:r>
        <w:t>8. Gestión de Alérgenos</w:t>
      </w:r>
    </w:p>
    <w:p>
      <w:pPr>
        <w:pStyle w:val="ListBullet"/>
      </w:pPr>
      <w:r>
        <w:t>14 alérgenos de declaración obligatoria: gluten, crustáceos, huevos, pescado, cacahuetes, soja, lácteos, frutos de cáscara, apio, mostaza, sésamo, SO2/sulfitos, altramuces, moluscos.</w:t>
      </w:r>
    </w:p>
    <w:p>
      <w:pPr>
        <w:pStyle w:val="ListBullet"/>
      </w:pPr>
      <w:r>
        <w:t>Carta con indicación de alérgenos por plato.</w:t>
      </w:r>
    </w:p>
    <w:p>
      <w:pPr>
        <w:pStyle w:val="ListBullet"/>
      </w:pPr>
      <w:r>
        <w:t>Todo el equipo debe conocer los alérgenos de cada plato.</w:t>
      </w:r>
    </w:p>
    <w:p>
      <w:pPr>
        <w:pStyle w:val="ListBullet"/>
      </w:pPr>
      <w:r>
        <w:t>Ante duda: confirmar SIEMPRE con jefe de cocina.</w:t>
      </w:r>
    </w:p>
    <w:p>
      <w:pPr>
        <w:pStyle w:val="ListBullet"/>
      </w:pPr>
      <w:r>
        <w:t>Protocolo de cocina para platos sin alérgenos: utensilios separados, zona limpia.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