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Plan de Negocio</w:t>
      </w:r>
    </w:p>
    <w:p>
      <w:pPr>
        <w:jc w:val="center"/>
      </w:pPr>
      <w:r>
        <w:rPr>
          <w:i/>
          <w:sz w:val="32"/>
        </w:rPr>
        <w:t>Panadería con Obrador — Plantilla Modelo para Bancos</w:t>
      </w:r>
    </w:p>
    <w:p/>
    <w:p/>
    <w:p>
      <w:pPr>
        <w:jc w:val="center"/>
      </w:pPr>
      <w:r>
        <w:rPr>
          <w:sz w:val="24"/>
        </w:rPr>
        <w:t>AI Chef Pro · aichef.pro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proyecto consiste en abrir una panadería con obrador propio especializada en pan artesanal de masa madre, fermentaciones largas y productos de bollería tradicional, ubicada en [BARRIO/CIUDAD]. La inversión inicial estimada asciende a [INVERSIÓN] €, con financiación mixta capital propio + préstamo bancario, y previsión de break-even operativo en el mes [8-14] de actividad.</w:t>
      </w:r>
    </w:p>
    <w:p>
      <w:r>
        <w:t>El concepto se inscribe en la tendencia de panadería boutique con producto diferencial (modelo Levaduramadre, Crustó, Hofmann) que ha registrado en España un crecimiento sostenido del +9% interanual desde 2020. Apuntamos a un cliente de poder adquisitivo medio-alto que valora la calidad del pan, el oficio artesanal y la trazabilidad de ingredientes ecológicos.</w:t>
      </w:r>
    </w:p>
    <w:p>
      <w:r>
        <w:t>El modelo de ingresos combina mostrador B2C (65-70%), B2B Horeca (15-25%) y suscripción/online (10-15%), buscando estabilizar la caja desde el primer semestre y minimizar mermas mediante un sistema de pre-venta para producto premium.</w:t>
      </w:r>
    </w:p>
    <w:p>
      <w:pPr>
        <w:pStyle w:val="Heading1"/>
      </w:pPr>
      <w:r>
        <w:t>2. Promotor y Equipo</w:t>
      </w:r>
    </w:p>
    <w:p>
      <w:r>
        <w:t>[Nombre del promotor] tiene [X] años de experiencia en [campo relacionado]. La formación en panadería se completará / se ha completado en [Escola Triticum / Hofmann / Le Cordon Bleu / formación propia].</w:t>
      </w:r>
    </w:p>
    <w:p>
      <w:r>
        <w:t>El equipo arrancará con 5-7 personas: 1 panadero oficial 1ª (jefe obrador), 1-2 ayudantes obrador, 1 bollero/a opcional, 2-3 dependientes de tienda. Se contempla un asesor técnico externo durante los primeros 3 meses para calibrar recetas con el equipamiento concreto del obrador.</w:t>
      </w:r>
    </w:p>
    <w:p>
      <w:pPr>
        <w:pStyle w:val="Heading1"/>
      </w:pPr>
      <w:r>
        <w:t>3. Producto y Diferenciación</w:t>
      </w:r>
    </w:p>
    <w:p>
      <w:r>
        <w:t>Catálogo inicial de 25 referencias: 12 panes (clásicos + especiales + sin gluten), 8 bollerías (croissant + pain au chocolat + brioche + caracola + ensaimada), 5 pastelerías (tarta Santiago, manzana, magdalena, bizcocho, galleta). Rotación semanal de pan especial firmado por el chef-panadero principal.</w:t>
      </w:r>
    </w:p>
    <w:p>
      <w:pPr>
        <w:pStyle w:val="Heading2"/>
      </w:pPr>
      <w:r>
        <w:t>Diferenciación</w:t>
      </w:r>
    </w:p>
    <w:p>
      <w:pPr>
        <w:pStyle w:val="ListBullet"/>
      </w:pPr>
      <w:r>
        <w:t>Masa madre 100% en todos los panes excepto baguette clásica de levadura panadera.</w:t>
      </w:r>
    </w:p>
    <w:p>
      <w:pPr>
        <w:pStyle w:val="ListBullet"/>
      </w:pPr>
      <w:r>
        <w:t>Harinas T55 / T65 / T80 / T110 / espelta / centeno / kamut + línea sin gluten.</w:t>
      </w:r>
    </w:p>
    <w:p>
      <w:pPr>
        <w:pStyle w:val="ListBullet"/>
      </w:pPr>
      <w:r>
        <w:t>Fermentaciones largas 18-72 horas según receta.</w:t>
      </w:r>
    </w:p>
    <w:p>
      <w:pPr>
        <w:pStyle w:val="ListBullet"/>
      </w:pPr>
      <w:r>
        <w:t>Trazabilidad de harinas con proveedores como Harinera Vilafranquina + Claudio Aponte.</w:t>
      </w:r>
    </w:p>
    <w:p>
      <w:pPr>
        <w:pStyle w:val="ListBullet"/>
      </w:pPr>
      <w:r>
        <w:t>Cero residuos: pan del día anterior con descuento + 2 días donación banco de alimentos.</w:t>
      </w:r>
    </w:p>
    <w:p>
      <w:pPr>
        <w:pStyle w:val="Heading1"/>
      </w:pPr>
      <w:r>
        <w:t>4. Mercado y Competencia</w:t>
      </w:r>
    </w:p>
    <w:p>
      <w:r>
        <w:t>Sector panadería España: 30.500 establecimientos, consumo per cápita 32 kg/año. Pan artesanal masa madre: 14% mercado en 2018 → 26% en 2025. Pan industrial blanco en caída (-22% década), pan artesanal en crecimiento.</w:t>
      </w:r>
    </w:p>
    <w:p>
      <w:r>
        <w:t>Competencia directa en radio 500 m: [LISTADO]. Competencia indirecta (panaderías industriales tipo Granier, Pan&amp;Co): [LISTADO]. Nuestra propuesta se diferencia por: producción 100% en obrador propio, masa madre técnica, posicionamiento boutique, comunicación visual moderna.</w:t>
      </w:r>
    </w:p>
    <w:p>
      <w:pPr>
        <w:pStyle w:val="Heading1"/>
      </w:pPr>
      <w:r>
        <w:t>5. Plan de Marketing</w:t>
      </w:r>
    </w:p>
    <w:p>
      <w:r>
        <w:t>Estrategia 360º:</w:t>
      </w:r>
    </w:p>
    <w:p>
      <w:pPr>
        <w:pStyle w:val="ListBullet"/>
      </w:pPr>
      <w:r>
        <w:t>Marketing local: apertura blanda con vecinos, alianza con comercios cercanos, programa fidelización.</w:t>
      </w:r>
    </w:p>
    <w:p>
      <w:pPr>
        <w:pStyle w:val="ListBullet"/>
      </w:pPr>
      <w:r>
        <w:t>Digital: Instagram + TikTok diario, SEO local en Google Business, web propia con catálogo y suscripción.</w:t>
      </w:r>
    </w:p>
    <w:p>
      <w:pPr>
        <w:pStyle w:val="ListBullet"/>
      </w:pPr>
      <w:r>
        <w:t>B2B Horeca: mapeo restaurantes y hoteles en radio 1,5 km, oferta tarifa B2B 25-35% descuento sobre PVP.</w:t>
      </w:r>
    </w:p>
    <w:p>
      <w:pPr>
        <w:pStyle w:val="ListBullet"/>
      </w:pPr>
      <w:r>
        <w:t>Prensa: relaciones con bloggers gastro locales + medios sector.</w:t>
      </w:r>
    </w:p>
    <w:p>
      <w:pPr>
        <w:pStyle w:val="Heading1"/>
      </w:pPr>
      <w:r>
        <w:t>6. Plan Operativo</w:t>
      </w:r>
    </w:p>
    <w:p>
      <w:r>
        <w:t>Horario obrador: 03:00-13:00 turno principal + 15:00-20:00 si línea bistró. Horario tienda: 07:00-21:00 lunes-sábado, 08:00-14:00 domingo.</w:t>
      </w:r>
    </w:p>
    <w:p>
      <w:r>
        <w:t>Producción diaria estimada: 280-400 piezas de pan + 200-350 piezas bollería + 80-150 piezas pastelería. Ajuste según ventas reales en primer trimestre.</w:t>
      </w:r>
    </w:p>
    <w:p>
      <w:r>
        <w:t>Sistema control horario digital implantado desde día 1 (cumplimiento Ley 2026). Plus nocturnidad 25% sobre base para horas entre 22:00-06:00.</w:t>
      </w:r>
    </w:p>
    <w:p>
      <w:pPr>
        <w:pStyle w:val="Heading1"/>
      </w:pPr>
      <w:r>
        <w:t>7. Plan Financiero</w:t>
      </w:r>
    </w:p>
    <w:p>
      <w:pPr>
        <w:pStyle w:val="Heading2"/>
      </w:pPr>
      <w:r>
        <w:t>Inversión Inicial</w:t>
      </w:r>
    </w:p>
    <w:p>
      <w:r>
        <w:t>Total CAPEX estimado: [120.000-200.000€]. Reparto orientativo: 40% equipamiento obrador, 20% obra y acondicionamiento, 15% mobiliario tienda + branding, 25% fondo de maniobra + fianzas + licencias.</w:t>
      </w:r>
    </w:p>
    <w:p>
      <w:pPr>
        <w:pStyle w:val="Heading2"/>
      </w:pPr>
      <w:r>
        <w:t>Financiación</w:t>
      </w:r>
    </w:p>
    <w:p>
      <w:pPr>
        <w:pStyle w:val="ListBullet"/>
      </w:pPr>
      <w:r>
        <w:t>Capital propio: [X]% — [Y]€</w:t>
      </w:r>
    </w:p>
    <w:p>
      <w:pPr>
        <w:pStyle w:val="ListBullet"/>
      </w:pPr>
      <w:r>
        <w:t>Préstamo bancario: [X]% — [Y]€ a [N] años, tipo [%]</w:t>
      </w:r>
    </w:p>
    <w:p>
      <w:pPr>
        <w:pStyle w:val="ListBullet"/>
      </w:pPr>
      <w:r>
        <w:t>Subvenciones / ayudas (autoempleo, joven emprendedor): a evaluar</w:t>
      </w:r>
    </w:p>
    <w:p>
      <w:pPr>
        <w:pStyle w:val="Heading2"/>
      </w:pPr>
      <w:r>
        <w:t>Cuenta de Resultados Proyectada</w:t>
      </w:r>
    </w:p>
    <w:p>
      <w:r>
        <w:t>Año 1: facturación 300-380K€, EBITDA 12-18%.</w:t>
      </w:r>
    </w:p>
    <w:p>
      <w:r>
        <w:t>Año 2: facturación 400-500K€, EBITDA 18-22%.</w:t>
      </w:r>
    </w:p>
    <w:p>
      <w:r>
        <w:t>Año 3: facturación 480-580K€, EBITDA 20-25%.</w:t>
      </w:r>
    </w:p>
    <w:p>
      <w:r>
        <w:t>Break-even operativo en mes [8-14]. ROI completo de la inversión inicial en 36-60 meses según escenario.</w:t>
      </w:r>
    </w:p>
    <w:p>
      <w:pPr>
        <w:pStyle w:val="Heading1"/>
      </w:pPr>
      <w:r>
        <w:t>8. Análisis de Riesgos</w:t>
      </w:r>
    </w:p>
    <w:p>
      <w:pPr>
        <w:pStyle w:val="ListBullet"/>
      </w:pPr>
      <w:r>
        <w:t>Riesgo licencia clasificada denegada por salida humos: mitigación con verificación previa al alquiler + cláusula contrato.</w:t>
      </w:r>
    </w:p>
    <w:p>
      <w:pPr>
        <w:pStyle w:val="ListBullet"/>
      </w:pPr>
      <w:r>
        <w:t>Riesgo subida coste harinas (volatilidad cereal): mitigación con contrato anual con proveedor principal + diversificación.</w:t>
      </w:r>
    </w:p>
    <w:p>
      <w:pPr>
        <w:pStyle w:val="ListBullet"/>
      </w:pPr>
      <w:r>
        <w:t>Riesgo subida coste energético (horno consume mucho): mitigación con tarifa 6.1 TD + programación hornadas eficientes.</w:t>
      </w:r>
    </w:p>
    <w:p>
      <w:pPr>
        <w:pStyle w:val="ListBullet"/>
      </w:pPr>
      <w:r>
        <w:t>Riesgo rotación panadero principal: mitigación con plus nocturnidad superior a convenio + plan de desarrollo profesional.</w:t>
      </w:r>
    </w:p>
    <w:p>
      <w:pPr>
        <w:pStyle w:val="ListBullet"/>
      </w:pPr>
      <w:r>
        <w:t>Riesgo competencia industrial: mitigación con diferenciación radical de producto + comunicación oficio.</w:t>
      </w:r>
    </w:p>
    <w:p>
      <w:pPr>
        <w:pStyle w:val="Heading1"/>
      </w:pPr>
      <w:r>
        <w:t>9. Calendario de Implantación</w:t>
      </w:r>
    </w:p>
    <w:p>
      <w:r>
        <w:t>Mes 1-2: cierre local + proyecto técnico + alquiler. Mes 3-4: solicitud licencias + obra. Mes 5: instalación equipamiento + selección personal. Mes 6: pruebas técnicas + apertura blanda + apertura oficial.</w:t>
      </w:r>
    </w:p>
    <w:p>
      <w:pPr>
        <w:pStyle w:val="Heading1"/>
      </w:pPr>
      <w:r>
        <w:t>10. Conclusión</w:t>
      </w:r>
    </w:p>
    <w:p>
      <w:r>
        <w:t>El proyecto cuenta con respaldo de mercado favorable (crecimiento sostenido sector artesanal), modelo operativo probado (referencias Levaduramadre, Crustó, Panic), análisis financiero conservador con escenarios pesimista/realista/optimista, y mitigación de riesgos identificados. Solicitamos [importe préstamo] a [N] años para complementar capital propio y arrancar operaciones en [Q-año].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