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08D57"/>
          <w:sz w:val="18"/>
        </w:rPr>
        <w:t>ChefBusiness · Plan de Negocio &amp; Kit Parrillero / Asador para Eventos</w:t>
      </w:r>
    </w:p>
    <w:p>
      <w:r>
        <w:rPr>
          <w:rFonts w:ascii="Playfair Display" w:hAnsi="Playfair Display"/>
          <w:b/>
          <w:color w:val="1F1B16"/>
          <w:sz w:val="56"/>
        </w:rPr>
        <w:t>Guía de tipos de parrilla y asador para eventos</w:t>
      </w:r>
    </w:p>
    <w:p>
      <w:r>
        <w:rPr>
          <w:i/>
          <w:color w:val="6B5E4D"/>
          <w:sz w:val="24"/>
        </w:rPr>
        <w:t>Comparativa de 8 sistemas (parrilla argentina horizontal, asador a la cruz/estaca, BBQ pit ahumador, caja china peruana, barril llanero, parrilla modular inox, brasero gaucho, lift-grill profesional). Y roadmap completo para escalar a food truck especializado en parrilla.</w:t>
      </w:r>
    </w:p>
    <w:p/>
    <w:p>
      <w:pPr>
        <w:spacing w:after="160"/>
      </w:pPr>
      <w:r>
        <w:t>Esta guía te ayuda a decidir qué sistema de parrilla encaja mejor con tu concepto de negocio, tu target de cliente y tu inversión disponible. Cada sistema está pensado para un tipo de evento, un tipo de comida y un tipo de cliente. Combinarlos bien te permite ofrecer experiencias distintas con una inversión optimizada.</w:t>
      </w:r>
    </w:p>
    <w:p>
      <w:pPr>
        <w:jc w:val="center"/>
      </w:pPr>
      <w:r>
        <w:rPr>
          <w:color w:val="B08D57"/>
          <w:sz w:val="22"/>
        </w:rPr>
        <w:t>·  ·  ·</w:t>
      </w:r>
    </w:p>
    <w:p>
      <w:r>
        <w:rPr>
          <w:rFonts w:ascii="Playfair Display" w:hAnsi="Playfair Display"/>
          <w:b/>
          <w:color w:val="1F1B16"/>
          <w:sz w:val="36"/>
        </w:rPr>
        <w:t>Sección 1 · Comparativa de 8 sistemas de cocción</w:t>
      </w:r>
    </w:p>
    <w:p>
      <w:r>
        <w:rPr>
          <w:rFonts w:ascii="Inter" w:hAnsi="Inter"/>
          <w:b/>
          <w:color w:val="1F1B16"/>
          <w:sz w:val="26"/>
        </w:rPr>
        <w:t>01. Parrilla argentina horizontal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6520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Origen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Argentina · Pampas siglo XIX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Técnica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Brasas debajo, parrilla con pinches, cocción larga a fuego lento.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Comida ideal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Asado de tira, bife de chorizo, vacío, entraña, mollejas, chorizos, provoletas.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Tipo de evento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Bodas finca + cumpleaños premium + B2B argentino.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Ventajas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Versátil, cocina cualquier corte, gran capacidad, fuego controlable, técnica universal española.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Desventajas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Requiere espacio horizontal amplio, manejo del carbón y brasas, 60+ min preparación inicial.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Inversión orientativa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1.500-3.500 € (parrilla móvil inox de 120-150 cm; precio orientativo, compruébalo con el proveedor)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Cuándo invertir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Es el concepto principal de la mayoría de los parrilleros de eventos. Inversión de base.</w:t>
            </w:r>
          </w:p>
        </w:tc>
      </w:tr>
    </w:tbl>
    <w:p>
      <w:pPr>
        <w:spacing w:after="160"/>
      </w:pPr>
    </w:p>
    <w:p>
      <w:r>
        <w:rPr>
          <w:rFonts w:ascii="Inter" w:hAnsi="Inter"/>
          <w:b/>
          <w:color w:val="1F1B16"/>
          <w:sz w:val="26"/>
        </w:rPr>
        <w:t>02. Asador a la cruz / estaca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6520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Origen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Argentina + Castilla España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Técnica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Cordero o cochinillo abierto sobre cruz vertical, frente a fuego de leña. Vuelta cada 45 min.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Comida ideal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Cordero entero lechal · cochinillo · costillar entero · pierna de cordero.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Tipo de evento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Bodas finca premium + comuniones grandes + eventos finca rural castellana o andaluza.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Ventajas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Espectáculo visual brutal, cocción uniforme, justifica precios premium, contenido viral RRSS.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Desventajas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3-4 horas mínimo de cocción, requiere brasas separadas, pieza de inversión adicional.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Inversión orientativa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250-700 € (Brogas 1958, La Vaca Tuerta segunda mano)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Cuándo invertir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Imprescindible si trabajas bodas premium o concepto castellano. Diferencial visual.</w:t>
            </w:r>
          </w:p>
        </w:tc>
      </w:tr>
    </w:tbl>
    <w:p>
      <w:pPr>
        <w:spacing w:after="160"/>
      </w:pPr>
    </w:p>
    <w:p>
      <w:r>
        <w:rPr>
          <w:rFonts w:ascii="Inter" w:hAnsi="Inter"/>
          <w:b/>
          <w:color w:val="1F1B16"/>
          <w:sz w:val="26"/>
        </w:rPr>
        <w:t>03. BBQ pit ahumador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6520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Origen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Texas USA siglos XIX-XX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Técnica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Cocción indirecta low &amp; slow 100-120 °C con humo de leña aromática (mesquite, manzano, cerezo).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Comida ideal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Brisket entero (8-12 h), pulled pork (6-8 h), costillas St. Louis (5-6 h), pollo ahumado.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Tipo de evento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Eventos corporativos urbanos, festivales gastronómicos, team building empresa, restaurantes show cooking.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Ventajas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Producto único en España, justifica fee premium, no compite con asador local clásico.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Desventajas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Cocción larguísima, requiere planificación 24 h antes, inversión alta en equipamiento.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Inversión orientativa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800-4.000 € (Comander COMPER-M, ahumadores offset Hasbeg)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Cuándo invertir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Setup premium / segundo año. Te permite vender un concepto que prácticamente nadie ofrece bien en España.</w:t>
            </w:r>
          </w:p>
        </w:tc>
      </w:tr>
    </w:tbl>
    <w:p>
      <w:pPr>
        <w:spacing w:after="160"/>
      </w:pPr>
    </w:p>
    <w:p>
      <w:r>
        <w:rPr>
          <w:rFonts w:ascii="Inter" w:hAnsi="Inter"/>
          <w:b/>
          <w:color w:val="1F1B16"/>
          <w:sz w:val="26"/>
        </w:rPr>
        <w:t>04. Caja china peruana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6520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Origen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Perú (origen chino-cantonés siglo XX)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Técnica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Caja de madera / acero con tapa donde el carbón está ARRIBA. Calor por radiación + brasas.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Comida ideal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Cerdo entero asado (clásico), pavo entero, pollos enteros, lechón, cochinillo en cocción 2-3 h.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Tipo de evento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Eventos peruanos / latinoamericanos, bautizos grandes, cumpleaños familiares 30-80 pax.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Ventajas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Cocina piezas grandes uniformemente, técnica única, marketing étnico potente, fácil de operar.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Desventajas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Tamaño voluminoso (ocupa espacio), pieza una sola pieza protagonista, no apta para servicio múltiple simultáneo.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Inversión orientativa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350-900 € (importadas o construcción artesanal)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Cuándo invertir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Si trabajas concepto LATAM o tienes clientela peruana. Diferencial total en bodas y bautizos LATAM.</w:t>
            </w:r>
          </w:p>
        </w:tc>
      </w:tr>
    </w:tbl>
    <w:p>
      <w:pPr>
        <w:spacing w:after="160"/>
      </w:pPr>
    </w:p>
    <w:p>
      <w:r>
        <w:rPr>
          <w:rFonts w:ascii="Inter" w:hAnsi="Inter"/>
          <w:b/>
          <w:color w:val="1F1B16"/>
          <w:sz w:val="26"/>
        </w:rPr>
        <w:t>05. Barril llanero (Colombia/Venezuela)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6520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Origen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Llanos colombo-venezolanos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Técnica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Barril metálico vertical adaptado (también bidón), pollo y costilla colgados con ganchos, fuego al fondo.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Comida ideal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Pollos enteros, costilla de cerdo, cerdo entero, costillares, pollo a las brasas estilo llanero.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Tipo de evento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Eventos LATAM colombo-venezolanos, fiestas familiares, cumpleaños, bautizos, comuniones.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Ventajas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Diferencial étnico, capacidad alta de aves simultáneas, marketing potente con público latino.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Desventajas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Construcción artesanal, riesgo seguridad si no se controla, regulación EU complicada.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Inversión orientativa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150-500 € (auto-construcción) · 800-1.500 € (industrial)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Cuándo invertir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Si tu marca conecta con la comunidad llanera en España. Mercado nicho leal.</w:t>
            </w:r>
          </w:p>
        </w:tc>
      </w:tr>
    </w:tbl>
    <w:p>
      <w:pPr>
        <w:spacing w:after="160"/>
      </w:pPr>
    </w:p>
    <w:p>
      <w:r>
        <w:rPr>
          <w:rFonts w:ascii="Inter" w:hAnsi="Inter"/>
          <w:b/>
          <w:color w:val="1F1B16"/>
          <w:sz w:val="26"/>
        </w:rPr>
        <w:t>06. Parrilla modular inox 304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6520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Origen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España moderna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Técnica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Parrilla de acero inoxidable 304 modular (food grade), regulable a manivela, separable para transporte.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Comida ideal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Mismo repertorio que la argentina horizontal, pero presentación más limpia y aspecto premium.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Tipo de evento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Bodas planner premium, hoteles 4-5*, eventos corporativos elegantes.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Ventajas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Aspecto premium, fácil limpieza, modular para transporte, vida útil larga.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Desventajas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Inversión alta vs hierro forjado, menos 'autenticidad' visual (sin peso emocional argentino).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Inversión orientativa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1.300-2.000 € (A La Cruz Asadores, custom)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Cuándo invertir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Cuando ya trabajas con planners 4-5* que exigen aspecto pulcro y aspecto profesional.</w:t>
            </w:r>
          </w:p>
        </w:tc>
      </w:tr>
    </w:tbl>
    <w:p>
      <w:pPr>
        <w:spacing w:after="160"/>
      </w:pPr>
    </w:p>
    <w:p>
      <w:r>
        <w:rPr>
          <w:rFonts w:ascii="Inter" w:hAnsi="Inter"/>
          <w:b/>
          <w:color w:val="1F1B16"/>
          <w:sz w:val="26"/>
        </w:rPr>
        <w:t>07. Brasero gaucho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6520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Origen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Argentina rural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Técnica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Brasero independiente para preparar brasas separadas y alimentar la parrilla principal.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Comida ideal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No cocina por sí mismo, prepara brasas para parrilla principal o cruz.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Tipo de evento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Complemento de cualquier servicio que use parrilla horizontal o cruz.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Ventajas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Permite suministro continuo de brasas, no para el servicio para encender más carbón.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Desventajas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Requiere espacio adicional, ayudante dedicado para mantener.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Inversión orientativa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200-400 €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Cuándo invertir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Imprescindible para servicios &gt; 50 pax o eventos &gt; 4 h.</w:t>
            </w:r>
          </w:p>
        </w:tc>
      </w:tr>
    </w:tbl>
    <w:p>
      <w:pPr>
        <w:spacing w:after="160"/>
      </w:pPr>
    </w:p>
    <w:p>
      <w:r>
        <w:rPr>
          <w:rFonts w:ascii="Inter" w:hAnsi="Inter"/>
          <w:b/>
          <w:color w:val="1F1B16"/>
          <w:sz w:val="26"/>
        </w:rPr>
        <w:t>08. Lift-grill profesional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6520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Origen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Industria hostelería europea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Técnica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Parrilla con manivela que sube/baja la altura sobre el carbón. Control fino de temperatura.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Comida ideal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Cortes premium delicados (tomahawk, picaña, presa ibérica) que requieren temperatura precisa.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Tipo de evento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Eventos premium de alta gama, bodas hotel 5*, performance restaurante.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Ventajas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Control de temperatura inigualable, aspecto profesional, justifica fee premium.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Desventajas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Inversión alta, peso elevado para transporte, requiere experiencia.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Inversión orientativa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1.500-2.500 € (GGM HKGLE120)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Cuándo invertir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Tercer año, cuando trabajes regularmente eventos premium &gt;100 €/pax.</w:t>
            </w:r>
          </w:p>
        </w:tc>
      </w:tr>
    </w:tbl>
    <w:p>
      <w:pPr>
        <w:spacing w:after="160"/>
      </w:pPr>
    </w:p>
    <w:p>
      <w:r>
        <w:rPr>
          <w:rFonts w:ascii="Playfair Display" w:hAnsi="Playfair Display"/>
          <w:b/>
          <w:color w:val="1F1B16"/>
          <w:sz w:val="36"/>
        </w:rPr>
        <w:t>Sección 2 · Tabla resumen de decisión</w:t>
      </w:r>
    </w:p>
    <w:p>
      <w:pPr>
        <w:spacing w:after="160"/>
      </w:pPr>
      <w:r>
        <w:t>Resumen comparativo para decidir qué sistemas adquirir según tu fase: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2835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Imprescindibles</w:t>
            </w:r>
          </w:p>
        </w:tc>
        <w:tc>
          <w:tcPr>
            <w:tcW w:type="dxa" w:w="2268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Complementarios</w:t>
            </w:r>
          </w:p>
        </w:tc>
        <w:tc>
          <w:tcPr>
            <w:tcW w:type="dxa" w:w="2268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Premium / escalado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Mínimo viable año 1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1. Parrilla argentina (1) + 7. Brasero gaucho (1)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—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—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Estándar año 2</w:t>
            </w:r>
          </w:p>
        </w:tc>
        <w:tc>
          <w:tcPr>
            <w:tcW w:type="dxa" w:w="2835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Mínimo + 2. Asador cruz</w:t>
            </w:r>
          </w:p>
        </w:tc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3. Ahumador BBQ + 5. Barril (si LATAM)</w:t>
            </w:r>
          </w:p>
        </w:tc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Premium año 3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Estándar + 6. Parrilla modular inox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8. Lift-grill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Food truck especializado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Concepto étnico</w:t>
            </w:r>
          </w:p>
        </w:tc>
        <w:tc>
          <w:tcPr>
            <w:tcW w:type="dxa" w:w="2835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 + 4. Caja china (Perú) o 5. Barril (Colombia)</w:t>
            </w:r>
          </w:p>
        </w:tc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2 + 7</w:t>
            </w:r>
          </w:p>
        </w:tc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Importación equipamiento auténtico</w:t>
            </w:r>
          </w:p>
        </w:tc>
      </w:tr>
    </w:tbl>
    <w:p>
      <w:r>
        <w:rPr>
          <w:rFonts w:ascii="Playfair Display" w:hAnsi="Playfair Display"/>
          <w:b/>
          <w:color w:val="1F1B16"/>
          <w:sz w:val="36"/>
        </w:rPr>
        <w:t>Sección 3 · Roadmap food truck especializado en parrilla</w:t>
      </w:r>
    </w:p>
    <w:p>
      <w:pPr>
        <w:spacing w:after="160"/>
      </w:pPr>
      <w:r>
        <w:t>Cuando tu agenda anual supere 30-40 eventos al año o cuando quieras abrir un canal complementario regular (ferias, mercados gastronómicos, festivales, ruta empresa), el food truck especializado en parrilla es el siguiente paso lógico. Aquí tienes el roadmap completo paso a paso.</w:t>
      </w:r>
    </w:p>
    <w:p>
      <w:r>
        <w:rPr>
          <w:rFonts w:ascii="Inter" w:hAnsi="Inter"/>
          <w:b/>
          <w:color w:val="1F1B16"/>
          <w:sz w:val="26"/>
        </w:rPr>
        <w:t>3.1 Cuándo plantearse el food truck</w:t>
      </w:r>
    </w:p>
    <w:p>
      <w:pPr>
        <w:pStyle w:val="ListBullet"/>
        <w:spacing w:after="80"/>
      </w:pPr>
      <w:r>
        <w:t>Has hecho 30+ eventos en una temporada con tu setup itinerante actual.</w:t>
      </w:r>
    </w:p>
    <w:p>
      <w:pPr>
        <w:pStyle w:val="ListBullet"/>
        <w:spacing w:after="80"/>
      </w:pPr>
      <w:r>
        <w:t>Has rechazado eventos por falta de capacidad o vehículo dedicado.</w:t>
      </w:r>
    </w:p>
    <w:p>
      <w:pPr>
        <w:pStyle w:val="ListBullet"/>
        <w:spacing w:after="80"/>
      </w:pPr>
      <w:r>
        <w:t>Tienes cartera de wedding planners que pide ya servicio recurrente.</w:t>
      </w:r>
    </w:p>
    <w:p>
      <w:pPr>
        <w:pStyle w:val="ListBullet"/>
        <w:spacing w:after="80"/>
      </w:pPr>
      <w:r>
        <w:t>Quieres abrir canal de mercados / festivales / ferias gastronómicas.</w:t>
      </w:r>
    </w:p>
    <w:p>
      <w:pPr>
        <w:pStyle w:val="ListBullet"/>
        <w:spacing w:after="80"/>
      </w:pPr>
      <w:r>
        <w:t>Tu margen bruto real alcanza o supera de forma consistente el margen del plan financiero del kit — hay caja para reinversión.</w:t>
      </w:r>
    </w:p>
    <w:p>
      <w:r>
        <w:rPr>
          <w:rFonts w:ascii="Inter" w:hAnsi="Inter"/>
          <w:b/>
          <w:color w:val="1F1B16"/>
          <w:sz w:val="26"/>
        </w:rPr>
        <w:t>3.2 Tipologías de food truck parrilla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55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1417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Inversión</w:t>
            </w:r>
          </w:p>
        </w:tc>
        <w:tc>
          <w:tcPr>
            <w:tcW w:type="dxa" w:w="1417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Capacidad</w:t>
            </w:r>
          </w:p>
        </w:tc>
        <w:tc>
          <w:tcPr>
            <w:tcW w:type="dxa" w:w="1984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Ventajas</w:t>
            </w:r>
          </w:p>
        </w:tc>
        <w:tc>
          <w:tcPr>
            <w:tcW w:type="dxa" w:w="170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Desventajas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Remolque ligero homologado 750 kg con parrilla integrada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6.000-12.000 €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30-60 servicios/turno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Sin permiso de conducción de camión, fácil maniobra, encaja con coche tirador.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Limitado a 750 kg, espacio reducido.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Furgo Iveco/Ducato adaptada con parrilla integrada y extracción</w:t>
            </w:r>
          </w:p>
        </w:tc>
        <w:tc>
          <w:tcPr>
            <w:tcW w:type="dxa" w:w="141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20.000-40.000 €</w:t>
            </w:r>
          </w:p>
        </w:tc>
        <w:tc>
          <w:tcPr>
            <w:tcW w:type="dxa" w:w="141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60-120 servicios/turno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Más espacio, autonomía energética, vehículo + cocina en uno.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Permiso B normal, requiere ITV específica como vehículo profesional.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Camión cocina 5-7,5 t con parrilla profesional + ahumador integrado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45.000-80.000 €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120-250 servicios/turno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Capacidad industrial, multiconcepto, presencia visual potente.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Permiso C, peajes, parking complicado, autorizaciones más estrictas.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Container conversión (4-6 m, instalación fija o transportable)</w:t>
            </w:r>
          </w:p>
        </w:tc>
        <w:tc>
          <w:tcPr>
            <w:tcW w:type="dxa" w:w="141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25.000-60.000 €</w:t>
            </w:r>
          </w:p>
        </w:tc>
        <w:tc>
          <w:tcPr>
            <w:tcW w:type="dxa" w:w="141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100-200 servicios/turno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Versatilidad fija/movible, aspecto industrial-chic premium.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Logística transporte cara, requiere grúa para mover.</w:t>
            </w:r>
          </w:p>
        </w:tc>
      </w:tr>
    </w:tbl>
    <w:p>
      <w:r>
        <w:rPr>
          <w:rFonts w:ascii="Inter" w:hAnsi="Inter"/>
          <w:b/>
          <w:color w:val="1F1B16"/>
          <w:sz w:val="26"/>
        </w:rPr>
        <w:t>3.3 Layout interior tipo del food truck parrilla</w:t>
      </w:r>
    </w:p>
    <w:p>
      <w:pPr>
        <w:pStyle w:val="ListBullet"/>
        <w:spacing w:after="80"/>
      </w:pPr>
      <w:r>
        <w:t>Zona caliente (70 % del espacio): parrilla principal + ahumador opcional + plancha. Extracción profesional obligatoria.</w:t>
      </w:r>
    </w:p>
    <w:p>
      <w:pPr>
        <w:pStyle w:val="ListBullet"/>
        <w:spacing w:after="80"/>
      </w:pPr>
      <w:r>
        <w:t>Zona fría (15 %): mesa preparación inox + nevera bajobarra carne + lavabo manual.</w:t>
      </w:r>
    </w:p>
    <w:p>
      <w:pPr>
        <w:pStyle w:val="ListBullet"/>
        <w:spacing w:after="80"/>
      </w:pPr>
      <w:r>
        <w:t>Zona almacén (10 %): carbón, leña, productos secos, consumibles.</w:t>
      </w:r>
    </w:p>
    <w:p>
      <w:pPr>
        <w:pStyle w:val="ListBullet"/>
        <w:spacing w:after="80"/>
      </w:pPr>
      <w:r>
        <w:t>Zona ventana servicio (5 %): mostrador con plataforma de presentación, sistema POS.</w:t>
      </w:r>
    </w:p>
    <w:p>
      <w:r>
        <w:rPr>
          <w:rFonts w:ascii="Inter" w:hAnsi="Inter"/>
          <w:b/>
          <w:color w:val="1F1B16"/>
          <w:sz w:val="26"/>
        </w:rPr>
        <w:t>3.4 Inversión total food truck parrilla — desglose realista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4535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Coste orientativo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Vehículo o remolque base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8.000-25.000 €</w:t>
            </w:r>
          </w:p>
        </w:tc>
      </w:tr>
      <w:tr>
        <w:tc>
          <w:tcPr>
            <w:tcW w:type="dxa" w:w="4535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Adaptación carrocería (chapa, ventana, puertas)</w:t>
            </w:r>
          </w:p>
        </w:tc>
        <w:tc>
          <w:tcPr>
            <w:tcW w:type="dxa" w:w="4535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4.000-8.000 €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Parrilla integrada + extracción profesional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5.000-12.000 €</w:t>
            </w:r>
          </w:p>
        </w:tc>
      </w:tr>
      <w:tr>
        <w:tc>
          <w:tcPr>
            <w:tcW w:type="dxa" w:w="4535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Equipamiento frío (nevera bajobarra, vitrina)</w:t>
            </w:r>
          </w:p>
        </w:tc>
        <w:tc>
          <w:tcPr>
            <w:tcW w:type="dxa" w:w="4535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1.500-3.500 €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Instalación eléctrica + generador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2.000-4.000 €</w:t>
            </w:r>
          </w:p>
        </w:tc>
      </w:tr>
      <w:tr>
        <w:tc>
          <w:tcPr>
            <w:tcW w:type="dxa" w:w="4535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Instalación gas (si aplica) + bombonas</w:t>
            </w:r>
          </w:p>
        </w:tc>
        <w:tc>
          <w:tcPr>
            <w:tcW w:type="dxa" w:w="4535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800-2.000 €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Mobiliario interior inox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1.500-3.000 €</w:t>
            </w:r>
          </w:p>
        </w:tc>
      </w:tr>
      <w:tr>
        <w:tc>
          <w:tcPr>
            <w:tcW w:type="dxa" w:w="4535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Branding exterior (rotulación, logo, decoración)</w:t>
            </w:r>
          </w:p>
        </w:tc>
        <w:tc>
          <w:tcPr>
            <w:tcW w:type="dxa" w:w="4535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1.500-3.500 €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Sistema POS + facturación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500-1.200 €</w:t>
            </w:r>
          </w:p>
        </w:tc>
      </w:tr>
      <w:tr>
        <w:tc>
          <w:tcPr>
            <w:tcW w:type="dxa" w:w="4535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Homologación + ITV especial + autorizaciones</w:t>
            </w:r>
          </w:p>
        </w:tc>
        <w:tc>
          <w:tcPr>
            <w:tcW w:type="dxa" w:w="4535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1.500-3.000 €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Stock arranque + consumibles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1.500-3.000 €</w:t>
            </w:r>
          </w:p>
        </w:tc>
      </w:tr>
      <w:tr>
        <w:tc>
          <w:tcPr>
            <w:tcW w:type="dxa" w:w="4535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Fondo contingencia 10 %</w:t>
            </w:r>
          </w:p>
        </w:tc>
        <w:tc>
          <w:tcPr>
            <w:tcW w:type="dxa" w:w="4535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2.700-6.700 €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INVERSIÓN TOTAL FOOD TRUCK PARRILLA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30.000-75.000 €</w:t>
            </w:r>
          </w:p>
        </w:tc>
      </w:tr>
    </w:tbl>
    <w:p>
      <w:r>
        <w:rPr>
          <w:rFonts w:ascii="Inter" w:hAnsi="Inter"/>
          <w:b/>
          <w:color w:val="1F1B16"/>
          <w:sz w:val="26"/>
        </w:rPr>
        <w:t>3.5 Marco regulatorio venta ambulante por CCAA</w:t>
      </w:r>
    </w:p>
    <w:p>
      <w:pPr>
        <w:spacing w:after="160"/>
      </w:pPr>
      <w:r>
        <w:t>La regulación cambia significativamente según la CCAA donde operes. Resumen operativo de las principales: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CCAA</w:t>
            </w:r>
          </w:p>
        </w:tc>
        <w:tc>
          <w:tcPr>
            <w:tcW w:type="dxa" w:w="3118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Tipo de autorización</w:t>
            </w:r>
          </w:p>
        </w:tc>
        <w:tc>
          <w:tcPr>
            <w:tcW w:type="dxa" w:w="3969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Restricciones clave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Madrid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Autorización municipal venta ambulante + permiso evento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Eventos privados: autorización municipal; en la franja forestal, las mismas restricciones (plan INFOMA). Vía pública restringida en zonas centro.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Cataluña</w:t>
            </w:r>
          </w:p>
        </w:tc>
        <w:tc>
          <w:tcPr>
            <w:tcW w:type="dxa" w:w="311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Llicència venda ambulant + decreto sequía si verano</w:t>
            </w:r>
          </w:p>
        </w:tc>
        <w:tc>
          <w:tcPr>
            <w:tcW w:type="dxa" w:w="3969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MUY restrictivo verano (15 mar-15 oct). Zona forestal prohibida.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Baleares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Autorización Consell + Conselleria Medi Ambient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Restrictivo verano. La licencia de la finca no levanta la restricción en terreno forestal: consulta al Consell.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Andalucía</w:t>
            </w:r>
          </w:p>
        </w:tc>
        <w:tc>
          <w:tcPr>
            <w:tcW w:type="dxa" w:w="311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Autorización municipal + Plan INFOCA verano</w:t>
            </w:r>
          </w:p>
        </w:tc>
        <w:tc>
          <w:tcPr>
            <w:tcW w:type="dxa" w:w="3969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 jun-15 oct prohibición fuego forestal. La licencia de la finca no levanta la restricción en terreno forestal.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Comunidad Valenciana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Autorización ambulante + Pla especial davant del risc d'incendis forestals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Verano restrictivo zonas forestales.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País Vasco</w:t>
            </w:r>
          </w:p>
        </w:tc>
        <w:tc>
          <w:tcPr>
            <w:tcW w:type="dxa" w:w="311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Autorización municipal de venta ambulante</w:t>
            </w:r>
          </w:p>
        </w:tc>
        <w:tc>
          <w:tcPr>
            <w:tcW w:type="dxa" w:w="3969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Más flexible que mediterráneas, permisos municipales facilitan.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Galicia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Licencia ambulante + plan PLADIGA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Restricciones zonas forestales temporada alta riesgo.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Castilla y León</w:t>
            </w:r>
          </w:p>
        </w:tc>
        <w:tc>
          <w:tcPr>
            <w:tcW w:type="dxa" w:w="311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Autorización municipal + Plan INFOCAL</w:t>
            </w:r>
          </w:p>
        </w:tc>
        <w:tc>
          <w:tcPr>
            <w:tcW w:type="dxa" w:w="3969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Época de peligro alto de junio a octubre (INFOCAL): sin fuego para cocinar en zona forestal ni en su franja.</w:t>
            </w:r>
          </w:p>
        </w:tc>
      </w:tr>
    </w:tbl>
    <w:p>
      <w:r>
        <w:rPr>
          <w:rFonts w:ascii="Inter" w:hAnsi="Inter"/>
          <w:b/>
          <w:color w:val="1F1B16"/>
          <w:sz w:val="26"/>
        </w:rPr>
        <w:t>3.6 Plan financiero del food truck (estimación)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55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Línea</w:t>
            </w:r>
          </w:p>
        </w:tc>
        <w:tc>
          <w:tcPr>
            <w:tcW w:type="dxa" w:w="170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Año 1 food truck</w:t>
            </w:r>
          </w:p>
        </w:tc>
        <w:tc>
          <w:tcPr>
            <w:tcW w:type="dxa" w:w="170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Año 2</w:t>
            </w:r>
          </w:p>
        </w:tc>
        <w:tc>
          <w:tcPr>
            <w:tcW w:type="dxa" w:w="3118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Eventos turno completo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25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50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Bodas, festivales, ferias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Días ruta abierta (mercados)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40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80</w:t>
            </w:r>
          </w:p>
        </w:tc>
        <w:tc>
          <w:tcPr>
            <w:tcW w:type="dxa" w:w="311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Mercadillos foodtruck Madrid/Barcelona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Facturación eventos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95000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195000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3.800 € por evento el año 1 y 3.900 € el año 2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Facturación mercados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28000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65000</w:t>
            </w:r>
          </w:p>
        </w:tc>
        <w:tc>
          <w:tcPr>
            <w:tcW w:type="dxa" w:w="311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700 € por día el año 1 y unos 810 € el año 2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Facturación TOTAL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123000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260000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Coste materia prima 38%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46740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98800</w:t>
            </w:r>
          </w:p>
        </w:tc>
        <w:tc>
          <w:tcPr>
            <w:tcW w:type="dxa" w:w="311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Combustible + carbón + leña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5400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11000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Personal contratado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14000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32000</w:t>
            </w:r>
          </w:p>
        </w:tc>
        <w:tc>
          <w:tcPr>
            <w:tcW w:type="dxa" w:w="311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 ayudante año 1, 2 año 2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Mantenimiento vehículo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2500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4500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Seguros + autorizaciones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1500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2500</w:t>
            </w:r>
          </w:p>
        </w:tc>
        <w:tc>
          <w:tcPr>
            <w:tcW w:type="dxa" w:w="311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Marketing + branding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3500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6500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RESULTADO ANTES DE AMORTIZACIÓN, SUELDO DEL TITULAR E IMPUESTOS (estimación del kit)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49360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104700</w:t>
            </w:r>
          </w:p>
        </w:tc>
        <w:tc>
          <w:tcPr>
            <w:tcW w:type="dxa" w:w="311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Resultado antes de amortización, sueldo e impuestos (%)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40%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40%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Disciplina costes alta</w:t>
            </w:r>
          </w:p>
        </w:tc>
      </w:tr>
    </w:tbl>
    <w:p>
      <w:r>
        <w:rPr>
          <w:rFonts w:ascii="Inter" w:hAnsi="Inter"/>
          <w:b/>
          <w:color w:val="1F1B16"/>
          <w:sz w:val="26"/>
        </w:rPr>
        <w:t>3.7 Errores frecuentes que matan el food truck</w:t>
      </w:r>
    </w:p>
    <w:p>
      <w:pPr>
        <w:pStyle w:val="ListBullet"/>
        <w:spacing w:after="80"/>
      </w:pPr>
      <w:r>
        <w:t>Comprar el truck antes de validar el modelo de negocio itinerante 1-2 años.</w:t>
      </w:r>
    </w:p>
    <w:p>
      <w:pPr>
        <w:pStyle w:val="ListBullet"/>
        <w:spacing w:after="80"/>
      </w:pPr>
      <w:r>
        <w:t>Subestimar la regulación CCAA del verano: si tu food truck no puede operar mayo-septiembre, has comprado un trasto caro.</w:t>
      </w:r>
    </w:p>
    <w:p>
      <w:pPr>
        <w:pStyle w:val="ListBullet"/>
        <w:spacing w:after="80"/>
      </w:pPr>
      <w:r>
        <w:t>No incluir extracción profesional — sanidad la exige y bomberos la fiscaliza.</w:t>
      </w:r>
    </w:p>
    <w:p>
      <w:pPr>
        <w:pStyle w:val="ListBullet"/>
        <w:spacing w:after="80"/>
      </w:pPr>
      <w:r>
        <w:t>Pensar que la parrilla del food truck reemplaza tu setup itinerante — son canales paralelos, no sustituibles.</w:t>
      </w:r>
    </w:p>
    <w:p>
      <w:pPr>
        <w:pStyle w:val="ListBullet"/>
        <w:spacing w:after="80"/>
      </w:pPr>
      <w:r>
        <w:t>Branding genérico — el food truck es 70 % marketing, 30 % cocina. Invierte en rotulación y fotografía.</w:t>
      </w:r>
    </w:p>
    <w:p>
      <w:r>
        <w:rPr>
          <w:rFonts w:ascii="Inter" w:hAnsi="Inter"/>
          <w:b/>
          <w:color w:val="1F1B16"/>
          <w:sz w:val="26"/>
        </w:rPr>
        <w:t>3.8 Cuándo NO es el momento del food truck</w:t>
      </w:r>
    </w:p>
    <w:p>
      <w:pPr>
        <w:pStyle w:val="ListBullet"/>
        <w:spacing w:after="80"/>
      </w:pPr>
      <w:r>
        <w:t>Año 1 de tu negocio itinerante — primero valida producto.</w:t>
      </w:r>
    </w:p>
    <w:p>
      <w:pPr>
        <w:pStyle w:val="ListBullet"/>
        <w:spacing w:after="80"/>
      </w:pPr>
      <w:r>
        <w:t>Si tu margen bruto real está por debajo del margen del plan financiero del kit — antes optimiza el pricing.</w:t>
      </w:r>
    </w:p>
    <w:p>
      <w:pPr>
        <w:pStyle w:val="ListBullet"/>
        <w:spacing w:after="80"/>
      </w:pPr>
      <w:r>
        <w:t>Si no tienes la formación en higiene alimentaria al día y un plan APPCC robusto.</w:t>
      </w:r>
    </w:p>
    <w:p>
      <w:pPr>
        <w:pStyle w:val="ListBullet"/>
        <w:spacing w:after="80"/>
      </w:pPr>
      <w:r>
        <w:t>Si no tienes 6+ meses de gastos fijos en colchón — el food truck inmoviliza capital.</w:t>
      </w:r>
    </w:p>
    <w:p>
      <w:pPr>
        <w:pStyle w:val="ListBullet"/>
        <w:spacing w:after="80"/>
      </w:pPr>
      <w:r>
        <w:t>Si no has trabajado con un wedding planner habitual al menos un año — falta canal recurrente.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F1B1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Tipos de Parrilla + Roadmap Food Truck · v2.2</dc:title>
  <dc:subject/>
  <dc:creator>AI Chef Pro</dc:creator>
  <cp:keywords/>
  <dc:description>aichef.pro/plan-negocio-parrillero-asador-eventos</dc:description>
  <cp:lastModifiedBy>AI Chef Pro</cp:lastModifiedBy>
  <cp:revision>1</cp:revision>
  <dcterms:created xsi:type="dcterms:W3CDTF">2026-10-12T00:00:00Z</dcterms:created>
  <dcterms:modified xsi:type="dcterms:W3CDTF">2026-10-12T00:00:00Z</dcterms:modified>
  <cp:category/>
</cp:coreProperties>
</file>