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Hamburguesería · España ↔ Hispanoamérica, EE. UU. y Brasil</w:t>
      </w:r>
    </w:p>
    <w:p>
      <w:pPr>
        <w:spacing w:before="120"/>
        <w:jc w:val="center"/>
      </w:pPr>
      <w:r>
        <w:rPr>
          <w:rFonts w:ascii="Calibri" w:hAnsi="Calibri"/>
          <w:b/>
          <w:color w:val="1A1A1A"/>
          <w:sz w:val="24"/>
        </w:rPr>
        <w:t>Incluida con tu Kit de Tareas Hamburguesería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Hamburguesería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panceta, bacon</w:t>
            </w:r>
          </w:p>
        </w:tc>
        <w:tc>
          <w:tcPr>
            <w:tcW w:type="dxa" w:w="5040"/>
            <w:shd w:val="clear" w:color="auto" w:fill="FAF7F0"/>
          </w:tcPr>
          <w:p>
            <w:pPr>
              <w:spacing w:before="0" w:after="0" w:line="240" w:lineRule="auto"/>
            </w:pPr>
            <w:r>
              <w:rPr>
                <w:b/>
                <w:color w:val="1A1A1A"/>
                <w:sz w:val="16"/>
              </w:rPr>
              <w:t>tocino</w:t>
            </w:r>
            <w:r>
              <w:rPr>
                <w:color w:val="1A1A1A"/>
                <w:sz w:val="16"/>
              </w:rPr>
              <w:t xml:space="preserve"> (MX, GT, HN, SV, NI, CR, PA, CU, DO, EC, PE, BO, US) · </w:t>
            </w:r>
            <w:r>
              <w:rPr>
                <w:b/>
                <w:color w:val="1A1A1A"/>
                <w:sz w:val="16"/>
              </w:rPr>
              <w:t>tocineta</w:t>
            </w:r>
            <w:r>
              <w:rPr>
                <w:color w:val="1A1A1A"/>
                <w:sz w:val="16"/>
              </w:rPr>
              <w:t xml:space="preserve"> (PR, CO, VE) · Igual que en España: CL, AR, UY, PY · Brasil (pt): </w:t>
            </w:r>
            <w:r>
              <w:rPr>
                <w:b/>
                <w:color w:val="1A1A1A"/>
                <w:sz w:val="16"/>
              </w:rPr>
              <w:t>bacon (defumado); barriga de porco</w:t>
            </w:r>
          </w:p>
        </w:tc>
        <w:tc>
          <w:tcPr>
            <w:tcW w:type="dxa" w:w="2016"/>
            <w:shd w:val="clear" w:color="auto" w:fill="FAF7F0"/>
          </w:tcPr>
          <w:p>
            <w:pPr>
              <w:spacing w:before="0" w:after="0" w:line="240" w:lineRule="auto"/>
            </w:pPr>
            <w:r>
              <w:rPr>
                <w:color w:val="1A1A1A"/>
                <w:sz w:val="16"/>
              </w:rPr>
              <w:t>Falso amigo: «tocino» en ES es solo grasa dorsal; en LatAm es el bacon. «Bondiola» es la paleta de cerdo en AR.</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shd w:val="clear" w:color="auto" w:fill="FAF7F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shd w:val="clear" w:color="auto" w:fill="FAF7F0"/>
          </w:tcPr>
          <w:p>
            <w:pPr>
              <w:spacing w:before="0" w:after="0" w:line="240" w:lineRule="auto"/>
            </w:pPr>
            <w:r>
              <w:rPr>
                <w:color w:val="1A1A1A"/>
                <w:sz w:val="16"/>
              </w:rPr>
              <w:t>En MX «capeado» es rebozado en huevo/tempura; «empanizado» lleva pan rallado.</w:t>
            </w:r>
          </w:p>
        </w:tc>
      </w:tr>
      <w:tr>
        <w:trPr>
          <w:cantSplit/>
        </w:trPr>
        <w:tc>
          <w:tcPr>
            <w:tcW w:type="dxa" w:w="2016"/>
            <w:shd w:val="clear" w:color="auto" w:fill="F3EBD8"/>
          </w:tcPr>
          <w:p>
            <w:pPr>
              <w:spacing w:before="0" w:after="0" w:line="240" w:lineRule="auto"/>
            </w:pPr>
            <w:r>
              <w:rPr>
                <w:b/>
                <w:color w:val="1A1A1A"/>
                <w:sz w:val="16"/>
              </w:rPr>
              <w:t>cava</w:t>
            </w:r>
          </w:p>
        </w:tc>
        <w:tc>
          <w:tcPr>
            <w:tcW w:type="dxa" w:w="504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roscón de Reyes</w:t>
            </w:r>
          </w:p>
        </w:tc>
        <w:tc>
          <w:tcPr>
            <w:tcW w:type="dxa" w:w="5040"/>
          </w:tcPr>
          <w:p>
            <w:pPr>
              <w:spacing w:before="0" w:after="0" w:line="240" w:lineRule="auto"/>
            </w:pPr>
            <w:r>
              <w:rPr>
                <w:b/>
                <w:color w:val="1A1A1A"/>
                <w:sz w:val="16"/>
              </w:rPr>
              <w:t>rosca de Reyes</w:t>
            </w:r>
            <w:r>
              <w:rPr>
                <w:color w:val="1A1A1A"/>
                <w:sz w:val="16"/>
              </w:rPr>
              <w:t xml:space="preserve"> (MX, GT, HN, SV, NI, CR, PA, CU, DO, PR, CO, VE, EC, PE, BO, CL, AR, UY, PY, US) · Brasil (pt): </w:t>
            </w:r>
            <w:r>
              <w:rPr>
                <w:b/>
                <w:color w:val="1A1A1A"/>
                <w:sz w:val="16"/>
              </w:rPr>
              <w:t>bolo-rei</w:t>
            </w:r>
          </w:p>
        </w:tc>
        <w:tc>
          <w:tcPr>
            <w:tcW w:type="dxa" w:w="2016"/>
          </w:tcPr>
          <w:p>
            <w:pPr>
              <w:spacing w:before="0" w:after="0" w:line="240" w:lineRule="auto"/>
            </w:pPr>
            <w:r>
              <w:rPr>
                <w:color w:val="1A1A1A"/>
                <w:sz w:val="16"/>
              </w:rPr>
              <w:t>En MX el 6 de enero se esconde un muñequito; quien lo recibe paga los tamales del 2 de febrero.</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shd w:val="clear" w:color="auto" w:fill="FAF7F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shd w:val="clear" w:color="auto" w:fill="FAF7F0"/>
          </w:tcPr>
          <w:p>
            <w:pPr>
              <w:spacing w:before="0" w:after="0" w:line="240" w:lineRule="auto"/>
            </w:pPr>
            <w:r>
              <w:rPr>
                <w:color w:val="1A1A1A"/>
                <w:sz w:val="16"/>
              </w:rPr>
              <w:t>La capirotada de MX es un pudín de cuaresma con queso y piloncillo, no torrijas.</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parrillero</w:t>
            </w:r>
          </w:p>
        </w:tc>
        <w:tc>
          <w:tcPr>
            <w:tcW w:type="dxa" w:w="5040"/>
          </w:tcPr>
          <w:p>
            <w:pPr>
              <w:spacing w:before="0" w:after="0" w:line="240" w:lineRule="auto"/>
            </w:pPr>
            <w:r>
              <w:rPr>
                <w:b/>
                <w:color w:val="1A1A1A"/>
                <w:sz w:val="16"/>
              </w:rPr>
              <w:t>asador, parrillero</w:t>
            </w:r>
            <w:r>
              <w:rPr>
                <w:color w:val="1A1A1A"/>
                <w:sz w:val="16"/>
              </w:rPr>
              <w:t xml:space="preserve"> (MX, GT, HN, SV, NI) · </w:t>
            </w:r>
            <w:r>
              <w:rPr>
                <w:b/>
                <w:color w:val="1A1A1A"/>
                <w:sz w:val="16"/>
              </w:rPr>
              <w:t>parrillero; grill cook</w:t>
            </w:r>
            <w:r>
              <w:rPr>
                <w:color w:val="1A1A1A"/>
                <w:sz w:val="16"/>
              </w:rPr>
              <w:t xml:space="preserve"> (US) · Igual que en España: CR, PA, CU, DO, PR, CO, VE, EC, PE, BO, CL, AR, UY, PY · Brasil (pt): </w:t>
            </w:r>
            <w:r>
              <w:rPr>
                <w:b/>
                <w:color w:val="1A1A1A"/>
                <w:sz w:val="16"/>
              </w:rPr>
              <w:t>churrasqueiro, grelhador</w:t>
            </w:r>
          </w:p>
        </w:tc>
        <w:tc>
          <w:tcPr>
            <w:tcW w:type="dxa" w:w="2016"/>
          </w:tcPr>
          <w:p>
            <w:pPr>
              <w:spacing w:before="0" w:after="0" w:line="240" w:lineRule="auto"/>
            </w:pPr>
            <w:r>
              <w:rPr>
                <w:color w:val="1A1A1A"/>
                <w:sz w:val="16"/>
              </w:rPr>
              <w:t>En MX y Centroamérica «asador» es el que hace carne asada; «parrillero» domina en el Cono Sur.</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shd w:val="clear" w:color="auto" w:fill="FAF7F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shd w:val="clear" w:color="auto" w:fill="FAF7F0"/>
          </w:tcPr>
          <w:p>
            <w:pPr>
              <w:spacing w:before="0" w:after="0" w:line="240" w:lineRule="auto"/>
            </w:pPr>
            <w:r>
              <w:rPr>
                <w:color w:val="1A1A1A"/>
                <w:sz w:val="16"/>
              </w:rPr>
              <w:t>«Jefe de sala» se entiende en la región andina y Chile; en el Río de la Plata dicen «salón».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shd w:val="clear" w:color="auto" w:fill="FAF7F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shd w:val="clear" w:color="auto" w:fill="FAF7F0"/>
          </w:tcPr>
          <w:p>
            <w:pPr>
              <w:spacing w:before="0" w:after="0" w:line="240" w:lineRule="auto"/>
            </w:pPr>
            <w:r>
              <w:rPr>
                <w:color w:val="1A1A1A"/>
                <w:sz w:val="16"/>
              </w:rPr>
              <w:t>En PE y BO también se oye «delivery» a secas.</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shd w:val="clear" w:color="auto" w:fill="FAF7F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shd w:val="clear" w:color="auto" w:fill="FAF7F0"/>
          </w:tcPr>
          <w:p>
            <w:pPr>
              <w:spacing w:before="0" w:after="0" w:line="240" w:lineRule="auto"/>
            </w:pPr>
            <w:r>
              <w:rPr>
                <w:color w:val="1A1A1A"/>
                <w:sz w:val="16"/>
              </w:rPr>
              <w:t>«Menú» en MX es la carta, no el precio fijo. En CO el «corrientazo» es el almuerzo económico.</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shd w:val="clear" w:color="auto" w:fill="FAF7F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shd w:val="clear" w:color="auto" w:fill="FAF7F0"/>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shd w:val="clear" w:color="auto" w:fill="FAF7F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shd w:val="clear" w:color="auto" w:fill="FAF7F0"/>
          </w:tcPr>
          <w:p>
            <w:pPr>
              <w:spacing w:before="0" w:after="0" w:line="240" w:lineRule="auto"/>
            </w:pPr>
            <w:r>
              <w:rPr>
                <w:color w:val="1A1A1A"/>
                <w:sz w:val="16"/>
              </w:rPr>
              <w:t>En MX y Centroamérica también se dice «fumigación»; en CO «manejo integrado de plagas (MIP)».</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office</w:t>
            </w:r>
          </w:p>
        </w:tc>
        <w:tc>
          <w:tcPr>
            <w:tcW w:type="dxa" w:w="504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cocina de gas</w:t>
            </w:r>
          </w:p>
        </w:tc>
        <w:tc>
          <w:tcPr>
            <w:tcW w:type="dxa" w:w="5040"/>
          </w:tcPr>
          <w:p>
            <w:pPr>
              <w:spacing w:before="0" w:after="0" w:line="240" w:lineRule="auto"/>
            </w:pPr>
            <w:r>
              <w:rPr>
                <w:b/>
                <w:color w:val="1A1A1A"/>
                <w:sz w:val="16"/>
              </w:rPr>
              <w:t>estufa (de gas)</w:t>
            </w:r>
            <w:r>
              <w:rPr>
                <w:color w:val="1A1A1A"/>
                <w:sz w:val="16"/>
              </w:rPr>
              <w:t xml:space="preserve"> (MX, GT, HN, SV, NI, PA, DO, PR, CO, US) · </w:t>
            </w:r>
            <w:r>
              <w:rPr>
                <w:b/>
                <w:color w:val="1A1A1A"/>
                <w:sz w:val="16"/>
              </w:rPr>
              <w:t>cocina a gas</w:t>
            </w:r>
            <w:r>
              <w:rPr>
                <w:color w:val="1A1A1A"/>
                <w:sz w:val="16"/>
              </w:rPr>
              <w:t xml:space="preserve"> (CR, CU, VE, EC, PE, BO, CL, AR, UY, PY) · Brasil (pt): </w:t>
            </w:r>
            <w:r>
              <w:rPr>
                <w:b/>
                <w:color w:val="1A1A1A"/>
                <w:sz w:val="16"/>
              </w:rPr>
              <w:t>fogão a gás</w:t>
            </w:r>
          </w:p>
        </w:tc>
        <w:tc>
          <w:tcPr>
            <w:tcW w:type="dxa" w:w="2016"/>
          </w:tcPr>
          <w:p>
            <w:pPr>
              <w:spacing w:before="0" w:after="0" w:line="240" w:lineRule="auto"/>
            </w:pPr>
            <w:r>
              <w:rPr>
                <w:color w:val="1A1A1A"/>
                <w:sz w:val="16"/>
              </w:rPr>
              <w:t>Falso amigo: en AR, CL y UY «estufa» es un calefactor. En MX y CO «cocina» no es el aparato.</w:t>
            </w:r>
          </w:p>
        </w:tc>
      </w:tr>
      <w:tr>
        <w:trPr>
          <w:cantSplit/>
        </w:trPr>
        <w:tc>
          <w:tcPr>
            <w:tcW w:type="dxa" w:w="2016"/>
            <w:shd w:val="clear" w:color="auto" w:fill="F3EBD8"/>
          </w:tcPr>
          <w:p>
            <w:pPr>
              <w:spacing w:before="0" w:after="0" w:line="240" w:lineRule="auto"/>
            </w:pPr>
            <w:r>
              <w:rPr>
                <w:b/>
                <w:color w:val="1A1A1A"/>
                <w:sz w:val="16"/>
              </w:rPr>
              <w:t>gorro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shd w:val="clear" w:color="auto" w:fill="FAF7F0"/>
          </w:tcPr>
          <w:p>
            <w:pPr>
              <w:spacing w:before="0" w:after="0" w:line="240" w:lineRule="auto"/>
            </w:pPr>
            <w:r>
              <w:rPr>
                <w:color w:val="1A1A1A"/>
                <w:sz w:val="16"/>
              </w:rPr>
              <w:t>La red del pelo es la «cofia» en MX, CO y AR; «toca» es de España.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Hamburguesería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Hamburguesería</dc:title>
  <dc:subject>Vocabulario, impuestos, sanidad, normas laborales y unidades de 20 países para adaptar tu producto</dc:subject>
  <dc:creator>AI Chef Pro</dc:creator>
  <cp:keywords>equivalencias, hostelería, vocabulario, Hispanoamérica, Kit de Tareas Hamburguesería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