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Georgia" w:hAnsi="Georgia"/>
          <w:b/>
          <w:color w:val="C6A664"/>
          <w:sz w:val="32"/>
        </w:rPr>
        <w:t>BONUS · AI Chef Pro</w:t>
      </w:r>
    </w:p>
    <w:p>
      <w:pPr>
        <w:spacing w:before="200"/>
        <w:jc w:val="center"/>
      </w:pPr>
      <w:r>
        <w:rPr>
          <w:rFonts w:ascii="Georgia" w:hAnsi="Georgia"/>
          <w:b/>
          <w:color w:val="1A1A1A"/>
          <w:sz w:val="60"/>
        </w:rPr>
        <w:t>Guía de Equivalencias</w:t>
      </w:r>
    </w:p>
    <w:p>
      <w:pPr>
        <w:spacing w:after="80"/>
        <w:jc w:val="center"/>
      </w:pPr>
      <w:r>
        <w:rPr>
          <w:rFonts w:ascii="Georgia" w:hAnsi="Georgia"/>
          <w:b w:val="0"/>
          <w:color w:val="C6A664"/>
          <w:sz w:val="52"/>
        </w:rPr>
        <w:t>para tu país</w:t>
      </w:r>
    </w:p>
    <w:p>
      <w:pPr>
        <w:jc w:val="center"/>
      </w:pPr>
      <w:r>
        <w:rPr>
          <w:rFonts w:ascii="Georgia" w:hAnsi="Georgia"/>
          <w:b w:val="0"/>
          <w:color w:val="C6A664"/>
          <w:sz w:val="28"/>
        </w:rPr>
        <w:t>━━━━━━━━━━━━━━━━━━━━━━━━━━━━━━</w:t>
      </w:r>
    </w:p>
    <w:p>
      <w:pPr>
        <w:spacing w:before="480"/>
        <w:jc w:val="center"/>
      </w:pPr>
      <w:r>
        <w:rPr>
          <w:rFonts w:ascii="Calibri" w:hAnsi="Calibri"/>
          <w:b w:val="0"/>
          <w:color w:val="6B6B6B"/>
          <w:sz w:val="28"/>
        </w:rPr>
        <w:t>Mega Pack Tareas · España ↔ Hispanoamérica, EE. UU. y Brasil</w:t>
      </w:r>
    </w:p>
    <w:p>
      <w:pPr>
        <w:spacing w:before="120"/>
        <w:jc w:val="center"/>
      </w:pPr>
      <w:r>
        <w:rPr>
          <w:rFonts w:ascii="Calibri" w:hAnsi="Calibri"/>
          <w:b/>
          <w:color w:val="1A1A1A"/>
          <w:sz w:val="24"/>
        </w:rPr>
        <w:t>Incluida con tu Mega Pack Tareas</w:t>
      </w:r>
    </w:p>
    <w:p/>
    <w:p/>
    <w:p/>
    <w:p/>
    <w:p/>
    <w:p>
      <w:pPr>
        <w:jc w:val="center"/>
      </w:pPr>
      <w:r>
        <w:rPr>
          <w:rFonts w:ascii="Calibri" w:hAnsi="Calibri"/>
          <w:b w:val="0"/>
          <w:color w:val="6B6B6B"/>
          <w:sz w:val="22"/>
        </w:rPr>
        <w:t>Edición octubre 2026</w:t>
      </w:r>
    </w:p>
    <w:p>
      <w:pPr>
        <w:jc w:val="center"/>
      </w:pPr>
      <w:hyperlink r:id="rId10">
        <w:r>
          <w:rPr>
            <w:color w:val="8A6D2B"/>
            <w:u w:val="single"/>
            <w:sz w:val="24"/>
          </w:rPr>
          <w:t xml:space="preserve">John Guerrero</w:t>
        </w:r>
      </w:hyperlink>
      <w:r>
        <w:rPr>
          <w:rFonts w:ascii="Calibri" w:hAnsi="Calibri"/>
          <w:b w:val="0"/>
          <w:color w:val="1A1A1A"/>
          <w:sz w:val="24"/>
        </w:rPr>
        <w:t>, consultor gastronómico</w:t>
      </w:r>
    </w:p>
    <w:p>
      <w:pPr>
        <w:jc w:val="center"/>
      </w:pPr>
      <w:r>
        <w:rPr>
          <w:rFonts w:ascii="Calibri" w:hAnsi="Calibri"/>
          <w:b w:val="0"/>
          <w:color w:val="C6A664"/>
          <w:sz w:val="22"/>
        </w:rPr>
        <w:t>aichef.pro</w:t>
      </w:r>
    </w:p>
    <w:p>
      <w:r>
        <w:br w:type="page"/>
      </w:r>
    </w:p>
    <w:p>
      <w:pPr>
        <w:pStyle w:val="Heading1"/>
        <w:pageBreakBefore w:val="0"/>
      </w:pPr>
      <w:r>
        <w:t>Cómo usar esta guía</w:t>
      </w:r>
    </w:p>
    <w:p>
      <w:pPr>
        <w:spacing w:line="288" w:lineRule="auto"/>
      </w:pPr>
      <w:r>
        <w:t>Los productos de AI Chef Pro se construyeron sobre el marco profesional de España a propósito: da rigor, método y una base probada. Esta guía los traslada a tu país. Empieza por la leyenda de códigos de país de esta misma página y localiza el tuyo. En la sección 1 verás cómo se dicen en tu país las palabras que usa tu producto: puestos, utensilios y conceptos de gestión. En la sección 4 tienes una ficha de una página con impuestos, normas sanitarias, aspectos laborales y licencias de apertura. Después, abre tus archivos de Excel y cambia los parámetros en las celdas verdes, que es como marcamos en nuestros kits las celdas editables: tipo de impuesto, costes laborales, moneda y unidades. Con eso, la plantilla habla tu idioma y trabaja con tus números. No necesitas rehacer nada ni empezar de cero: la técnica de cocina y la gestión funcionan igual en Quito que en Madrid. Adapta, prueba y ajusta con calma.</w:t>
      </w:r>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Aviso.</w:t>
            </w:r>
            <w:r>
              <w:rPr>
                <w:sz w:val="19"/>
              </w:rPr>
              <w:t xml:space="preserve"> Los datos de esta guía se consultaron en octubre de 2026 en fuentes oficiales o fiables, que figuran en la ficha de cada país. Las normas cambian con el tiempo. Lo marcado como «Orientativo» debes confirmarlo con la autoridad local antes de actuar. Esta guía es una orientación práctica para tu negocio y no constituye asesoría legal ni fiscal. Ante una decisión importante, consulta con un profesional de tu país.</w:t>
            </w:r>
          </w:p>
        </w:tc>
      </w:tr>
    </w:tbl>
    <w:p>
      <w:pPr>
        <w:spacing w:after="40"/>
      </w:pPr>
    </w:p>
    <w:p>
      <w:pPr>
        <w:pStyle w:val="Heading2"/>
      </w:pPr>
      <w:r>
        <w:t>Códigos de país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24"/>
        <w:gridCol w:w="3024"/>
        <w:gridCol w:w="3024"/>
      </w:tblGrid>
      <w:tr>
        <w:trPr>
          <w:cantSplit/>
        </w:trPr>
        <w:tc>
          <w:tcPr>
            <w:tcW w:type="dxa" w:w="3024"/>
          </w:tcPr>
          <w:p>
            <w:pPr>
              <w:spacing w:before="0" w:after="0"/>
            </w:pPr>
            <w:r>
              <w:rPr>
                <w:b/>
                <w:color w:val="1A1A1A"/>
                <w:sz w:val="16"/>
              </w:rPr>
              <w:t xml:space="preserve">MX · </w:t>
            </w:r>
            <w:hyperlink w:anchor="ficha_MX" w:history="1">
              <w:r>
                <w:rPr>
                  <w:color w:val="8A6D2B"/>
                  <w:u w:val="single"/>
                  <w:sz w:val="16"/>
                </w:rPr>
                <w:t xml:space="preserve">México</w:t>
              </w:r>
            </w:hyperlink>
          </w:p>
        </w:tc>
        <w:tc>
          <w:tcPr>
            <w:tcW w:type="dxa" w:w="3024"/>
          </w:tcPr>
          <w:p>
            <w:pPr>
              <w:spacing w:before="0" w:after="0"/>
            </w:pPr>
            <w:r>
              <w:rPr>
                <w:b/>
                <w:color w:val="1A1A1A"/>
                <w:sz w:val="16"/>
              </w:rPr>
              <w:t xml:space="preserve">GT · </w:t>
            </w:r>
            <w:hyperlink w:anchor="ficha_GT" w:history="1">
              <w:r>
                <w:rPr>
                  <w:color w:val="8A6D2B"/>
                  <w:u w:val="single"/>
                  <w:sz w:val="16"/>
                </w:rPr>
                <w:t xml:space="preserve">Guatemala</w:t>
              </w:r>
            </w:hyperlink>
          </w:p>
        </w:tc>
        <w:tc>
          <w:tcPr>
            <w:tcW w:type="dxa" w:w="3024"/>
          </w:tcPr>
          <w:p>
            <w:pPr>
              <w:spacing w:before="0" w:after="0"/>
            </w:pPr>
            <w:r>
              <w:rPr>
                <w:b/>
                <w:color w:val="1A1A1A"/>
                <w:sz w:val="16"/>
              </w:rPr>
              <w:t xml:space="preserve">HN · </w:t>
            </w:r>
            <w:hyperlink w:anchor="ficha_HN" w:history="1">
              <w:r>
                <w:rPr>
                  <w:color w:val="8A6D2B"/>
                  <w:u w:val="single"/>
                  <w:sz w:val="16"/>
                </w:rPr>
                <w:t xml:space="preserve">Honduras</w:t>
              </w:r>
            </w:hyperlink>
          </w:p>
        </w:tc>
      </w:tr>
      <w:tr>
        <w:trPr>
          <w:cantSplit/>
        </w:trPr>
        <w:tc>
          <w:tcPr>
            <w:tcW w:type="dxa" w:w="3024"/>
          </w:tcPr>
          <w:p>
            <w:pPr>
              <w:spacing w:before="0" w:after="0"/>
            </w:pPr>
            <w:r>
              <w:rPr>
                <w:b/>
                <w:color w:val="1A1A1A"/>
                <w:sz w:val="16"/>
              </w:rPr>
              <w:t xml:space="preserve">SV · </w:t>
            </w:r>
            <w:hyperlink w:anchor="ficha_SV" w:history="1">
              <w:r>
                <w:rPr>
                  <w:color w:val="8A6D2B"/>
                  <w:u w:val="single"/>
                  <w:sz w:val="16"/>
                </w:rPr>
                <w:t xml:space="preserve">El Salvador</w:t>
              </w:r>
            </w:hyperlink>
          </w:p>
        </w:tc>
        <w:tc>
          <w:tcPr>
            <w:tcW w:type="dxa" w:w="3024"/>
          </w:tcPr>
          <w:p>
            <w:pPr>
              <w:spacing w:before="0" w:after="0"/>
            </w:pPr>
            <w:r>
              <w:rPr>
                <w:b/>
                <w:color w:val="1A1A1A"/>
                <w:sz w:val="16"/>
              </w:rPr>
              <w:t xml:space="preserve">NI · </w:t>
            </w:r>
            <w:hyperlink w:anchor="ficha_NI" w:history="1">
              <w:r>
                <w:rPr>
                  <w:color w:val="8A6D2B"/>
                  <w:u w:val="single"/>
                  <w:sz w:val="16"/>
                </w:rPr>
                <w:t xml:space="preserve">Nicaragua</w:t>
              </w:r>
            </w:hyperlink>
          </w:p>
        </w:tc>
        <w:tc>
          <w:tcPr>
            <w:tcW w:type="dxa" w:w="3024"/>
          </w:tcPr>
          <w:p>
            <w:pPr>
              <w:spacing w:before="0" w:after="0"/>
            </w:pPr>
            <w:r>
              <w:rPr>
                <w:b/>
                <w:color w:val="1A1A1A"/>
                <w:sz w:val="16"/>
              </w:rPr>
              <w:t xml:space="preserve">CR · </w:t>
            </w:r>
            <w:hyperlink w:anchor="ficha_CR" w:history="1">
              <w:r>
                <w:rPr>
                  <w:color w:val="8A6D2B"/>
                  <w:u w:val="single"/>
                  <w:sz w:val="16"/>
                </w:rPr>
                <w:t xml:space="preserve">Costa Rica</w:t>
              </w:r>
            </w:hyperlink>
          </w:p>
        </w:tc>
      </w:tr>
      <w:tr>
        <w:trPr>
          <w:cantSplit/>
        </w:trPr>
        <w:tc>
          <w:tcPr>
            <w:tcW w:type="dxa" w:w="3024"/>
          </w:tcPr>
          <w:p>
            <w:pPr>
              <w:spacing w:before="0" w:after="0"/>
            </w:pPr>
            <w:r>
              <w:rPr>
                <w:b/>
                <w:color w:val="1A1A1A"/>
                <w:sz w:val="16"/>
              </w:rPr>
              <w:t xml:space="preserve">PA · </w:t>
            </w:r>
            <w:hyperlink w:anchor="ficha_PA" w:history="1">
              <w:r>
                <w:rPr>
                  <w:color w:val="8A6D2B"/>
                  <w:u w:val="single"/>
                  <w:sz w:val="16"/>
                </w:rPr>
                <w:t xml:space="preserve">Panamá</w:t>
              </w:r>
            </w:hyperlink>
          </w:p>
        </w:tc>
        <w:tc>
          <w:tcPr>
            <w:tcW w:type="dxa" w:w="3024"/>
          </w:tcPr>
          <w:p>
            <w:pPr>
              <w:spacing w:before="0" w:after="0"/>
            </w:pPr>
            <w:r>
              <w:rPr>
                <w:b/>
                <w:color w:val="1A1A1A"/>
                <w:sz w:val="16"/>
              </w:rPr>
              <w:t xml:space="preserve">CU · </w:t>
            </w:r>
            <w:r>
              <w:rPr>
                <w:color w:val="1A1A1A"/>
                <w:sz w:val="16"/>
              </w:rPr>
              <w:t>Cuba (solo vocabulario)</w:t>
            </w:r>
          </w:p>
        </w:tc>
        <w:tc>
          <w:tcPr>
            <w:tcW w:type="dxa" w:w="3024"/>
          </w:tcPr>
          <w:p>
            <w:pPr>
              <w:spacing w:before="0" w:after="0"/>
            </w:pPr>
            <w:r>
              <w:rPr>
                <w:b/>
                <w:color w:val="1A1A1A"/>
                <w:sz w:val="16"/>
              </w:rPr>
              <w:t xml:space="preserve">DO · </w:t>
            </w:r>
            <w:hyperlink w:anchor="ficha_DO" w:history="1">
              <w:r>
                <w:rPr>
                  <w:color w:val="8A6D2B"/>
                  <w:u w:val="single"/>
                  <w:sz w:val="16"/>
                </w:rPr>
                <w:t xml:space="preserve">República Dominicana</w:t>
              </w:r>
            </w:hyperlink>
          </w:p>
        </w:tc>
      </w:tr>
      <w:tr>
        <w:trPr>
          <w:cantSplit/>
        </w:trPr>
        <w:tc>
          <w:tcPr>
            <w:tcW w:type="dxa" w:w="3024"/>
          </w:tcPr>
          <w:p>
            <w:pPr>
              <w:spacing w:before="0" w:after="0"/>
            </w:pPr>
            <w:r>
              <w:rPr>
                <w:b/>
                <w:color w:val="1A1A1A"/>
                <w:sz w:val="16"/>
              </w:rPr>
              <w:t xml:space="preserve">PR · </w:t>
            </w:r>
            <w:hyperlink w:anchor="ficha_PR" w:history="1">
              <w:r>
                <w:rPr>
                  <w:color w:val="8A6D2B"/>
                  <w:u w:val="single"/>
                  <w:sz w:val="16"/>
                </w:rPr>
                <w:t xml:space="preserve">Puerto Rico</w:t>
              </w:r>
            </w:hyperlink>
          </w:p>
        </w:tc>
        <w:tc>
          <w:tcPr>
            <w:tcW w:type="dxa" w:w="3024"/>
          </w:tcPr>
          <w:p>
            <w:pPr>
              <w:spacing w:before="0" w:after="0"/>
            </w:pPr>
            <w:r>
              <w:rPr>
                <w:b/>
                <w:color w:val="1A1A1A"/>
                <w:sz w:val="16"/>
              </w:rPr>
              <w:t xml:space="preserve">CO · </w:t>
            </w:r>
            <w:hyperlink w:anchor="ficha_CO" w:history="1">
              <w:r>
                <w:rPr>
                  <w:color w:val="8A6D2B"/>
                  <w:u w:val="single"/>
                  <w:sz w:val="16"/>
                </w:rPr>
                <w:t xml:space="preserve">Colombia</w:t>
              </w:r>
            </w:hyperlink>
          </w:p>
        </w:tc>
        <w:tc>
          <w:tcPr>
            <w:tcW w:type="dxa" w:w="3024"/>
          </w:tcPr>
          <w:p>
            <w:pPr>
              <w:spacing w:before="0" w:after="0"/>
            </w:pPr>
            <w:r>
              <w:rPr>
                <w:b/>
                <w:color w:val="1A1A1A"/>
                <w:sz w:val="16"/>
              </w:rPr>
              <w:t xml:space="preserve">VE · </w:t>
            </w:r>
            <w:hyperlink w:anchor="ficha_VE" w:history="1">
              <w:r>
                <w:rPr>
                  <w:color w:val="8A6D2B"/>
                  <w:u w:val="single"/>
                  <w:sz w:val="16"/>
                </w:rPr>
                <w:t xml:space="preserve">Venezuela</w:t>
              </w:r>
            </w:hyperlink>
          </w:p>
        </w:tc>
      </w:tr>
      <w:tr>
        <w:trPr>
          <w:cantSplit/>
        </w:trPr>
        <w:tc>
          <w:tcPr>
            <w:tcW w:type="dxa" w:w="3024"/>
          </w:tcPr>
          <w:p>
            <w:pPr>
              <w:spacing w:before="0" w:after="0"/>
            </w:pPr>
            <w:r>
              <w:rPr>
                <w:b/>
                <w:color w:val="1A1A1A"/>
                <w:sz w:val="16"/>
              </w:rPr>
              <w:t xml:space="preserve">EC · </w:t>
            </w:r>
            <w:hyperlink w:anchor="ficha_EC" w:history="1">
              <w:r>
                <w:rPr>
                  <w:color w:val="8A6D2B"/>
                  <w:u w:val="single"/>
                  <w:sz w:val="16"/>
                </w:rPr>
                <w:t xml:space="preserve">Ecuador</w:t>
              </w:r>
            </w:hyperlink>
          </w:p>
        </w:tc>
        <w:tc>
          <w:tcPr>
            <w:tcW w:type="dxa" w:w="3024"/>
          </w:tcPr>
          <w:p>
            <w:pPr>
              <w:spacing w:before="0" w:after="0"/>
            </w:pPr>
            <w:r>
              <w:rPr>
                <w:b/>
                <w:color w:val="1A1A1A"/>
                <w:sz w:val="16"/>
              </w:rPr>
              <w:t xml:space="preserve">PE · </w:t>
            </w:r>
            <w:hyperlink w:anchor="ficha_PE" w:history="1">
              <w:r>
                <w:rPr>
                  <w:color w:val="8A6D2B"/>
                  <w:u w:val="single"/>
                  <w:sz w:val="16"/>
                </w:rPr>
                <w:t xml:space="preserve">Perú</w:t>
              </w:r>
            </w:hyperlink>
          </w:p>
        </w:tc>
        <w:tc>
          <w:tcPr>
            <w:tcW w:type="dxa" w:w="3024"/>
          </w:tcPr>
          <w:p>
            <w:pPr>
              <w:spacing w:before="0" w:after="0"/>
            </w:pPr>
            <w:r>
              <w:rPr>
                <w:b/>
                <w:color w:val="1A1A1A"/>
                <w:sz w:val="16"/>
              </w:rPr>
              <w:t xml:space="preserve">BO · </w:t>
            </w:r>
            <w:hyperlink w:anchor="ficha_BO" w:history="1">
              <w:r>
                <w:rPr>
                  <w:color w:val="8A6D2B"/>
                  <w:u w:val="single"/>
                  <w:sz w:val="16"/>
                </w:rPr>
                <w:t xml:space="preserve">Bolivia</w:t>
              </w:r>
            </w:hyperlink>
          </w:p>
        </w:tc>
      </w:tr>
      <w:tr>
        <w:trPr>
          <w:cantSplit/>
        </w:trPr>
        <w:tc>
          <w:tcPr>
            <w:tcW w:type="dxa" w:w="3024"/>
          </w:tcPr>
          <w:p>
            <w:pPr>
              <w:spacing w:before="0" w:after="0"/>
            </w:pPr>
            <w:r>
              <w:rPr>
                <w:b/>
                <w:color w:val="1A1A1A"/>
                <w:sz w:val="16"/>
              </w:rPr>
              <w:t xml:space="preserve">CL · </w:t>
            </w:r>
            <w:hyperlink w:anchor="ficha_CL" w:history="1">
              <w:r>
                <w:rPr>
                  <w:color w:val="8A6D2B"/>
                  <w:u w:val="single"/>
                  <w:sz w:val="16"/>
                </w:rPr>
                <w:t xml:space="preserve">Chile</w:t>
              </w:r>
            </w:hyperlink>
          </w:p>
        </w:tc>
        <w:tc>
          <w:tcPr>
            <w:tcW w:type="dxa" w:w="3024"/>
          </w:tcPr>
          <w:p>
            <w:pPr>
              <w:spacing w:before="0" w:after="0"/>
            </w:pPr>
            <w:r>
              <w:rPr>
                <w:b/>
                <w:color w:val="1A1A1A"/>
                <w:sz w:val="16"/>
              </w:rPr>
              <w:t xml:space="preserve">AR · </w:t>
            </w:r>
            <w:hyperlink w:anchor="ficha_AR" w:history="1">
              <w:r>
                <w:rPr>
                  <w:color w:val="8A6D2B"/>
                  <w:u w:val="single"/>
                  <w:sz w:val="16"/>
                </w:rPr>
                <w:t xml:space="preserve">Argentina</w:t>
              </w:r>
            </w:hyperlink>
          </w:p>
        </w:tc>
        <w:tc>
          <w:tcPr>
            <w:tcW w:type="dxa" w:w="3024"/>
          </w:tcPr>
          <w:p>
            <w:pPr>
              <w:spacing w:before="0" w:after="0"/>
            </w:pPr>
            <w:r>
              <w:rPr>
                <w:b/>
                <w:color w:val="1A1A1A"/>
                <w:sz w:val="16"/>
              </w:rPr>
              <w:t xml:space="preserve">UY · </w:t>
            </w:r>
            <w:hyperlink w:anchor="ficha_UY" w:history="1">
              <w:r>
                <w:rPr>
                  <w:color w:val="8A6D2B"/>
                  <w:u w:val="single"/>
                  <w:sz w:val="16"/>
                </w:rPr>
                <w:t xml:space="preserve">Uruguay</w:t>
              </w:r>
            </w:hyperlink>
          </w:p>
        </w:tc>
      </w:tr>
      <w:tr>
        <w:trPr>
          <w:cantSplit/>
        </w:trPr>
        <w:tc>
          <w:tcPr>
            <w:tcW w:type="dxa" w:w="3024"/>
          </w:tcPr>
          <w:p>
            <w:pPr>
              <w:spacing w:before="0" w:after="0"/>
            </w:pPr>
            <w:r>
              <w:rPr>
                <w:b/>
                <w:color w:val="1A1A1A"/>
                <w:sz w:val="16"/>
              </w:rPr>
              <w:t xml:space="preserve">PY · </w:t>
            </w:r>
            <w:hyperlink w:anchor="ficha_PY" w:history="1">
              <w:r>
                <w:rPr>
                  <w:color w:val="8A6D2B"/>
                  <w:u w:val="single"/>
                  <w:sz w:val="16"/>
                </w:rPr>
                <w:t xml:space="preserve">Paraguay</w:t>
              </w:r>
            </w:hyperlink>
          </w:p>
        </w:tc>
        <w:tc>
          <w:tcPr>
            <w:tcW w:type="dxa" w:w="3024"/>
          </w:tcPr>
          <w:p>
            <w:pPr>
              <w:spacing w:before="0" w:after="0"/>
            </w:pPr>
            <w:r>
              <w:rPr>
                <w:b/>
                <w:color w:val="1A1A1A"/>
                <w:sz w:val="16"/>
              </w:rPr>
              <w:t xml:space="preserve">US · </w:t>
            </w:r>
            <w:hyperlink w:anchor="ficha_US" w:history="1">
              <w:r>
                <w:rPr>
                  <w:color w:val="8A6D2B"/>
                  <w:u w:val="single"/>
                  <w:sz w:val="16"/>
                </w:rPr>
                <w:t xml:space="preserve">Estados Unidos (para hispanohablantes)</w:t>
              </w:r>
            </w:hyperlink>
          </w:p>
        </w:tc>
        <w:tc>
          <w:tcPr>
            <w:tcW w:type="dxa" w:w="3024"/>
          </w:tcPr>
          <w:p>
            <w:pPr>
              <w:spacing w:before="0" w:after="0"/>
            </w:pPr>
            <w:r>
              <w:rPr>
                <w:b/>
                <w:color w:val="1A1A1A"/>
                <w:sz w:val="16"/>
              </w:rPr>
              <w:t xml:space="preserve">BR · </w:t>
            </w:r>
            <w:hyperlink w:anchor="ficha_BR" w:history="1">
              <w:r>
                <w:rPr>
                  <w:color w:val="8A6D2B"/>
                  <w:u w:val="single"/>
                  <w:sz w:val="16"/>
                </w:rPr>
                <w:t xml:space="preserve">Brasil</w:t>
              </w:r>
            </w:hyperlink>
            <w:r>
              <w:rPr>
                <w:color w:val="1A1A1A"/>
                <w:sz w:val="16"/>
              </w:rPr>
              <w:t xml:space="preserve"> (portugués)</w:t>
            </w:r>
          </w:p>
        </w:tc>
      </w:tr>
    </w:tbl>
    <w:p>
      <w:pPr>
        <w:spacing w:after="40"/>
      </w:pPr>
    </w:p>
    <w:p>
      <w:pPr>
        <w:spacing w:line="288" w:lineRule="auto"/>
      </w:pPr>
      <w:r>
        <w:t>Cuba aparece solo en el vocabulario de la guía: no tiene ficha propia en la sección 4.</w:t>
      </w:r>
    </w:p>
    <w:p>
      <w:pPr>
        <w:pStyle w:val="Heading1"/>
        <w:keepNext/>
        <w:pageBreakBefore/>
        <w:spacing w:before="0"/>
      </w:pPr>
      <w:r>
        <w:t>1. Tu Mega Pack Tareas en tu país</w:t>
      </w:r>
    </w:p>
    <w:p>
      <w:pPr>
        <w:keepNext/>
      </w:pPr>
      <w:r>
        <w:rPr>
          <w:color w:val="C6A664"/>
          <w:sz w:val="16"/>
        </w:rPr>
        <w:t>━━━━━━━━━━━━━━━━━━━━━━━━━━━━━━━━━━━━━━━━━━━━━━━━━━</w:t>
      </w:r>
    </w:p>
    <w:p>
      <w:pPr>
        <w:spacing w:line="288" w:lineRule="auto"/>
      </w:pPr>
      <w:r>
        <w:t>Tu kit de tareas está pensado con los puestos, los equipos y las tareas de limpieza y seguridad alimentaria tal como se nombran en España. En tu país muchas palabras cambian: el mismo puesto o la misma tarea puede llamarse de otra forma. Renombra las columnas y las tareas con tus términos locales y deja que tu equipo reconozca cada línea a la primera. Revisa también los controles de higiene: alinéalos con la norma sanitaria de tu país, que encontrarás en tu ficha de la sección 4. La tabla siguiente te muestra los términos de tu kit y sus equivalentes.</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tarta, tartas</w:t>
            </w:r>
          </w:p>
        </w:tc>
        <w:tc>
          <w:tcPr>
            <w:tcW w:type="dxa" w:w="5040"/>
          </w:tcPr>
          <w:p>
            <w:pPr>
              <w:spacing w:before="0" w:after="0" w:line="240" w:lineRule="auto"/>
            </w:pPr>
            <w:r>
              <w:rPr>
                <w:b/>
                <w:color w:val="1A1A1A"/>
                <w:sz w:val="16"/>
              </w:rPr>
              <w:t>pastel</w:t>
            </w:r>
            <w:r>
              <w:rPr>
                <w:color w:val="1A1A1A"/>
                <w:sz w:val="16"/>
              </w:rPr>
              <w:t xml:space="preserve"> (MX, GT, HN, SV, NI, CR, PA, CU, US) · </w:t>
            </w:r>
            <w:r>
              <w:rPr>
                <w:b/>
                <w:color w:val="1A1A1A"/>
                <w:sz w:val="16"/>
              </w:rPr>
              <w:t>torta</w:t>
            </w:r>
            <w:r>
              <w:rPr>
                <w:color w:val="1A1A1A"/>
                <w:sz w:val="16"/>
              </w:rPr>
              <w:t xml:space="preserve"> (CO, VE, EC, PE, BO, CL, AR, UY, PY) · </w:t>
            </w:r>
            <w:r>
              <w:rPr>
                <w:b/>
                <w:color w:val="1A1A1A"/>
                <w:sz w:val="16"/>
              </w:rPr>
              <w:t>bizcocho</w:t>
            </w:r>
            <w:r>
              <w:rPr>
                <w:color w:val="1A1A1A"/>
                <w:sz w:val="16"/>
              </w:rPr>
              <w:t xml:space="preserve"> (DO, PR) · Brasil (pt): </w:t>
            </w:r>
            <w:r>
              <w:rPr>
                <w:b/>
                <w:color w:val="1A1A1A"/>
                <w:sz w:val="16"/>
              </w:rPr>
              <w:t>torta / bolo</w:t>
            </w:r>
          </w:p>
        </w:tc>
        <w:tc>
          <w:tcPr>
            <w:tcW w:type="dxa" w:w="2016"/>
          </w:tcPr>
          <w:p>
            <w:pPr>
              <w:spacing w:before="0" w:after="0" w:line="240" w:lineRule="auto"/>
            </w:pPr>
            <w:r>
              <w:rPr>
                <w:color w:val="1A1A1A"/>
                <w:sz w:val="16"/>
              </w:rPr>
              <w:t>Falsos amigos: «tarta» en AR es la salada (de verdura); «torta» en MX es un bocadillo; «pastel» en CL es un pastel salado.</w:t>
            </w:r>
          </w:p>
        </w:tc>
      </w:tr>
      <w:tr>
        <w:trPr>
          <w:cantSplit/>
        </w:trPr>
        <w:tc>
          <w:tcPr>
            <w:tcW w:type="dxa" w:w="2016"/>
            <w:shd w:val="clear" w:color="auto" w:fill="F3EBD8"/>
          </w:tcPr>
          <w:p>
            <w:pPr>
              <w:spacing w:before="0" w:after="0" w:line="240" w:lineRule="auto"/>
            </w:pPr>
            <w:r>
              <w:rPr>
                <w:b/>
                <w:color w:val="1A1A1A"/>
                <w:sz w:val="16"/>
              </w:rPr>
              <w:t>bollería</w:t>
            </w:r>
          </w:p>
        </w:tc>
        <w:tc>
          <w:tcPr>
            <w:tcW w:type="dxa" w:w="5040"/>
            <w:shd w:val="clear" w:color="auto" w:fill="FAF7F0"/>
          </w:tcPr>
          <w:p>
            <w:pPr>
              <w:spacing w:before="0" w:after="0" w:line="240" w:lineRule="auto"/>
            </w:pPr>
            <w:r>
              <w:rPr>
                <w:b/>
                <w:color w:val="1A1A1A"/>
                <w:sz w:val="16"/>
              </w:rPr>
              <w:t>pan dulce</w:t>
            </w:r>
            <w:r>
              <w:rPr>
                <w:color w:val="1A1A1A"/>
                <w:sz w:val="16"/>
              </w:rPr>
              <w:t xml:space="preserve"> (MX, GT, HN, SV, NI, CR, PA, DO, PR, VE, EC, PE, BO, US) · </w:t>
            </w:r>
            <w:r>
              <w:rPr>
                <w:b/>
                <w:color w:val="1A1A1A"/>
                <w:sz w:val="16"/>
              </w:rPr>
              <w:t>facturas</w:t>
            </w:r>
            <w:r>
              <w:rPr>
                <w:color w:val="1A1A1A"/>
                <w:sz w:val="16"/>
              </w:rPr>
              <w:t xml:space="preserve"> (AR, UY, PY) · </w:t>
            </w:r>
            <w:r>
              <w:rPr>
                <w:b/>
                <w:color w:val="1A1A1A"/>
                <w:sz w:val="16"/>
              </w:rPr>
              <w:t>pastelería, pasteles</w:t>
            </w:r>
            <w:r>
              <w:rPr>
                <w:color w:val="1A1A1A"/>
                <w:sz w:val="16"/>
              </w:rPr>
              <w:t xml:space="preserve"> (CU, CO, CL) · Brasil (pt): </w:t>
            </w:r>
            <w:r>
              <w:rPr>
                <w:b/>
                <w:color w:val="1A1A1A"/>
                <w:sz w:val="16"/>
              </w:rPr>
              <w:t>pães doces e folhados</w:t>
            </w:r>
          </w:p>
        </w:tc>
        <w:tc>
          <w:tcPr>
            <w:tcW w:type="dxa" w:w="2016"/>
            <w:shd w:val="clear" w:color="auto" w:fill="FAF7F0"/>
          </w:tcPr>
          <w:p>
            <w:pPr>
              <w:spacing w:before="0" w:after="0" w:line="240" w:lineRule="auto"/>
            </w:pPr>
            <w:r>
              <w:rPr>
                <w:color w:val="1A1A1A"/>
                <w:sz w:val="16"/>
              </w:rPr>
              <w:t>En AR «facturas» son medialunas, vigilantes, etc.; en MX «pan dulce» incluye conchas y orejas.</w:t>
            </w:r>
          </w:p>
        </w:tc>
      </w:tr>
      <w:tr>
        <w:trPr>
          <w:cantSplit/>
        </w:trPr>
        <w:tc>
          <w:tcPr>
            <w:tcW w:type="dxa" w:w="2016"/>
            <w:shd w:val="clear" w:color="auto" w:fill="F3EBD8"/>
          </w:tcPr>
          <w:p>
            <w:pPr>
              <w:spacing w:before="0" w:after="0" w:line="240" w:lineRule="auto"/>
            </w:pPr>
            <w:r>
              <w:rPr>
                <w:b/>
                <w:color w:val="1A1A1A"/>
                <w:sz w:val="16"/>
              </w:rPr>
              <w:t>mantequilla</w:t>
            </w:r>
          </w:p>
        </w:tc>
        <w:tc>
          <w:tcPr>
            <w:tcW w:type="dxa" w:w="5040"/>
          </w:tcPr>
          <w:p>
            <w:pPr>
              <w:spacing w:before="0" w:after="0" w:line="240" w:lineRule="auto"/>
            </w:pPr>
            <w:r>
              <w:rPr>
                <w:b/>
                <w:color w:val="1A1A1A"/>
                <w:sz w:val="16"/>
              </w:rPr>
              <w:t>manteca</w:t>
            </w:r>
            <w:r>
              <w:rPr>
                <w:color w:val="1A1A1A"/>
                <w:sz w:val="16"/>
              </w:rPr>
              <w:t xml:space="preserve"> (AR, UY, PY) · Igual que en España: MX, GT, HN, SV, NI, CR, PA, CU, DO, PR, CO, VE, EC, PE, BO, CL, US · Brasil (pt): </w:t>
            </w:r>
            <w:r>
              <w:rPr>
                <w:b/>
                <w:color w:val="1A1A1A"/>
                <w:sz w:val="16"/>
              </w:rPr>
              <w:t>manteiga</w:t>
            </w:r>
          </w:p>
        </w:tc>
        <w:tc>
          <w:tcPr>
            <w:tcW w:type="dxa" w:w="2016"/>
          </w:tcPr>
          <w:p>
            <w:pPr>
              <w:spacing w:before="0" w:after="0" w:line="240" w:lineRule="auto"/>
            </w:pPr>
            <w:r>
              <w:rPr>
                <w:color w:val="1A1A1A"/>
                <w:sz w:val="16"/>
              </w:rPr>
              <w:t>Falso amigo: «manteca» en MX, CU o VE es grasa de cerdo; en AR/UY/PY es la mantequilla.</w:t>
            </w:r>
          </w:p>
        </w:tc>
      </w:tr>
      <w:tr>
        <w:trPr>
          <w:cantSplit/>
        </w:trPr>
        <w:tc>
          <w:tcPr>
            <w:tcW w:type="dxa" w:w="2016"/>
            <w:shd w:val="clear" w:color="auto" w:fill="F3EBD8"/>
          </w:tcPr>
          <w:p>
            <w:pPr>
              <w:spacing w:before="0" w:after="0" w:line="240" w:lineRule="auto"/>
            </w:pPr>
            <w:r>
              <w:rPr>
                <w:b/>
                <w:color w:val="1A1A1A"/>
                <w:sz w:val="16"/>
              </w:rPr>
              <w:t>zumo, zumos</w:t>
            </w:r>
          </w:p>
        </w:tc>
        <w:tc>
          <w:tcPr>
            <w:tcW w:type="dxa" w:w="5040"/>
            <w:shd w:val="clear" w:color="auto" w:fill="FAF7F0"/>
          </w:tcPr>
          <w:p>
            <w:pPr>
              <w:spacing w:before="0" w:after="0" w:line="240" w:lineRule="auto"/>
            </w:pPr>
            <w:r>
              <w:rPr>
                <w:b/>
                <w:color w:val="1A1A1A"/>
                <w:sz w:val="16"/>
              </w:rPr>
              <w:t>jugo, jugos</w:t>
            </w:r>
            <w:r>
              <w:rPr>
                <w:color w:val="1A1A1A"/>
                <w:sz w:val="16"/>
              </w:rPr>
              <w:t xml:space="preserve"> (MX, GT, HN, SV, NI, CR, PA, CU, DO, PR, CO, VE, EC, PE, BO, CL, AR, UY, PY, US) · Brasil (pt): </w:t>
            </w:r>
            <w:r>
              <w:rPr>
                <w:b/>
                <w:color w:val="1A1A1A"/>
                <w:sz w:val="16"/>
              </w:rPr>
              <w:t>suco</w:t>
            </w:r>
          </w:p>
        </w:tc>
        <w:tc>
          <w:tcPr>
            <w:tcW w:type="dxa" w:w="2016"/>
            <w:shd w:val="clear" w:color="auto" w:fill="FAF7F0"/>
          </w:tcPr>
          <w:p>
            <w:pPr>
              <w:spacing w:before="0" w:after="0" w:line="240" w:lineRule="auto"/>
            </w:pPr>
            <w:r>
              <w:rPr>
                <w:color w:val="1A1A1A"/>
                <w:sz w:val="16"/>
              </w:rPr>
              <w:t>En Puerto Rico a la naranja se le dice «china»: «jugo de china».</w:t>
            </w:r>
          </w:p>
        </w:tc>
      </w:tr>
      <w:tr>
        <w:trPr>
          <w:cantSplit/>
        </w:trPr>
        <w:tc>
          <w:tcPr>
            <w:tcW w:type="dxa" w:w="2016"/>
            <w:shd w:val="clear" w:color="auto" w:fill="F3EBD8"/>
          </w:tcPr>
          <w:p>
            <w:pPr>
              <w:spacing w:before="0" w:after="0" w:line="240" w:lineRule="auto"/>
            </w:pPr>
            <w:r>
              <w:rPr>
                <w:b/>
                <w:color w:val="1A1A1A"/>
                <w:sz w:val="16"/>
              </w:rPr>
              <w:t>patata, patatas</w:t>
            </w:r>
          </w:p>
        </w:tc>
        <w:tc>
          <w:tcPr>
            <w:tcW w:type="dxa" w:w="5040"/>
          </w:tcPr>
          <w:p>
            <w:pPr>
              <w:spacing w:before="0" w:after="0" w:line="240" w:lineRule="auto"/>
            </w:pPr>
            <w:r>
              <w:rPr>
                <w:b/>
                <w:color w:val="1A1A1A"/>
                <w:sz w:val="16"/>
              </w:rPr>
              <w:t>papa, papas</w:t>
            </w:r>
            <w:r>
              <w:rPr>
                <w:color w:val="1A1A1A"/>
                <w:sz w:val="16"/>
              </w:rPr>
              <w:t xml:space="preserve"> (MX, GT, HN, SV, NI, CR, PA, CU, DO, PR, CO, VE, EC, PE, BO, CL, AR, UY, PY, US) · Brasil (pt): </w:t>
            </w:r>
            <w:r>
              <w:rPr>
                <w:b/>
                <w:color w:val="1A1A1A"/>
                <w:sz w:val="16"/>
              </w:rPr>
              <w:t>batata</w:t>
            </w:r>
          </w:p>
        </w:tc>
        <w:tc>
          <w:tcPr>
            <w:tcW w:type="dxa" w:w="2016"/>
          </w:tcPr>
          <w:p>
            <w:pPr>
              <w:spacing w:before="0" w:after="0" w:line="240" w:lineRule="auto"/>
            </w:pPr>
            <w:r>
              <w:rPr>
                <w:color w:val="1A1A1A"/>
                <w:sz w:val="16"/>
              </w:rPr>
              <w:t>En AR, UY y PY «batata» es el boniato (camote en MX y PE); en Brasil «batata» es la patata.</w:t>
            </w:r>
          </w:p>
        </w:tc>
      </w:tr>
      <w:tr>
        <w:trPr>
          <w:cantSplit/>
        </w:trPr>
        <w:tc>
          <w:tcPr>
            <w:tcW w:type="dxa" w:w="2016"/>
            <w:shd w:val="clear" w:color="auto" w:fill="F3EBD8"/>
          </w:tcPr>
          <w:p>
            <w:pPr>
              <w:spacing w:before="0" w:after="0" w:line="240" w:lineRule="auto"/>
            </w:pPr>
            <w:r>
              <w:rPr>
                <w:b/>
                <w:color w:val="1A1A1A"/>
                <w:sz w:val="16"/>
              </w:rPr>
              <w:t>marisco, mariscos</w:t>
            </w:r>
          </w:p>
        </w:tc>
        <w:tc>
          <w:tcPr>
            <w:tcW w:type="dxa" w:w="5040"/>
            <w:shd w:val="clear" w:color="auto" w:fill="FAF7F0"/>
          </w:tcPr>
          <w:p>
            <w:pPr>
              <w:spacing w:before="0" w:after="0" w:line="240" w:lineRule="auto"/>
            </w:pPr>
            <w:r>
              <w:rPr>
                <w:b/>
                <w:color w:val="1A1A1A"/>
                <w:sz w:val="16"/>
              </w:rPr>
              <w:t>frutos de mar</w:t>
            </w:r>
            <w:r>
              <w:rPr>
                <w:color w:val="1A1A1A"/>
                <w:sz w:val="16"/>
              </w:rPr>
              <w:t xml:space="preserve"> (AR, UY) · Igual que en España: MX, GT, HN, SV, NI, CR, PA, CU, DO, PR, CO, VE, EC, PE, BO, CL, PY, US · Brasil (pt): </w:t>
            </w:r>
            <w:r>
              <w:rPr>
                <w:b/>
                <w:color w:val="1A1A1A"/>
                <w:sz w:val="16"/>
              </w:rPr>
              <w:t>frutos do mar</w:t>
            </w:r>
          </w:p>
        </w:tc>
        <w:tc>
          <w:tcPr>
            <w:tcW w:type="dxa" w:w="2016"/>
            <w:shd w:val="clear" w:color="auto" w:fill="FAF7F0"/>
          </w:tcPr>
          <w:p>
            <w:pPr>
              <w:spacing w:before="0" w:after="0" w:line="240" w:lineRule="auto"/>
            </w:pPr>
            <w:r>
              <w:rPr>
                <w:color w:val="1A1A1A"/>
                <w:sz w:val="16"/>
              </w:rPr>
              <w:t>En LatAm «mariscos» incluye a menudo pescado y ceviche; en ES excluye al pescado.</w:t>
            </w:r>
          </w:p>
        </w:tc>
      </w:tr>
      <w:tr>
        <w:trPr>
          <w:cantSplit/>
        </w:trPr>
        <w:tc>
          <w:tcPr>
            <w:tcW w:type="dxa" w:w="2016"/>
            <w:shd w:val="clear" w:color="auto" w:fill="F3EBD8"/>
          </w:tcPr>
          <w:p>
            <w:pPr>
              <w:spacing w:before="0" w:after="0" w:line="240" w:lineRule="auto"/>
            </w:pPr>
            <w:r>
              <w:rPr>
                <w:b/>
                <w:color w:val="1A1A1A"/>
                <w:sz w:val="16"/>
              </w:rPr>
              <w:t>roscón de Reyes</w:t>
            </w:r>
          </w:p>
        </w:tc>
        <w:tc>
          <w:tcPr>
            <w:tcW w:type="dxa" w:w="5040"/>
          </w:tcPr>
          <w:p>
            <w:pPr>
              <w:spacing w:before="0" w:after="0" w:line="240" w:lineRule="auto"/>
            </w:pPr>
            <w:r>
              <w:rPr>
                <w:b/>
                <w:color w:val="1A1A1A"/>
                <w:sz w:val="16"/>
              </w:rPr>
              <w:t>rosca de Reyes</w:t>
            </w:r>
            <w:r>
              <w:rPr>
                <w:color w:val="1A1A1A"/>
                <w:sz w:val="16"/>
              </w:rPr>
              <w:t xml:space="preserve"> (MX, GT, HN, SV, NI, CR, PA, CU, DO, PR, CO, VE, EC, PE, BO, CL, AR, UY, PY, US) · Brasil (pt): </w:t>
            </w:r>
            <w:r>
              <w:rPr>
                <w:b/>
                <w:color w:val="1A1A1A"/>
                <w:sz w:val="16"/>
              </w:rPr>
              <w:t>bolo-rei</w:t>
            </w:r>
          </w:p>
        </w:tc>
        <w:tc>
          <w:tcPr>
            <w:tcW w:type="dxa" w:w="2016"/>
          </w:tcPr>
          <w:p>
            <w:pPr>
              <w:spacing w:before="0" w:after="0" w:line="240" w:lineRule="auto"/>
            </w:pPr>
            <w:r>
              <w:rPr>
                <w:color w:val="1A1A1A"/>
                <w:sz w:val="16"/>
              </w:rPr>
              <w:t>En MX el 6 de enero se esconde un muñequito; quien lo recibe paga los tamales del 2 de febrero.</w:t>
            </w:r>
          </w:p>
        </w:tc>
      </w:tr>
      <w:tr>
        <w:trPr>
          <w:cantSplit/>
        </w:trPr>
        <w:tc>
          <w:tcPr>
            <w:tcW w:type="dxa" w:w="2016"/>
            <w:shd w:val="clear" w:color="auto" w:fill="F3EBD8"/>
          </w:tcPr>
          <w:p>
            <w:pPr>
              <w:spacing w:before="0" w:after="0" w:line="240" w:lineRule="auto"/>
            </w:pPr>
            <w:r>
              <w:rPr>
                <w:b/>
                <w:color w:val="1A1A1A"/>
                <w:sz w:val="16"/>
              </w:rPr>
              <w:t>cava</w:t>
            </w:r>
          </w:p>
        </w:tc>
        <w:tc>
          <w:tcPr>
            <w:tcW w:type="dxa" w:w="5040"/>
            <w:shd w:val="clear" w:color="auto" w:fill="FAF7F0"/>
          </w:tcPr>
          <w:p>
            <w:pPr>
              <w:spacing w:before="0" w:after="0" w:line="240" w:lineRule="auto"/>
            </w:pPr>
            <w:r>
              <w:rPr>
                <w:b/>
                <w:color w:val="1A1A1A"/>
                <w:sz w:val="16"/>
              </w:rPr>
              <w:t>espumante</w:t>
            </w:r>
            <w:r>
              <w:rPr>
                <w:color w:val="1A1A1A"/>
                <w:sz w:val="16"/>
              </w:rPr>
              <w:t xml:space="preserve"> (PE, BO, CL, AR, UY, PY) · </w:t>
            </w:r>
            <w:r>
              <w:rPr>
                <w:b/>
                <w:color w:val="1A1A1A"/>
                <w:sz w:val="16"/>
              </w:rPr>
              <w:t>vino espumoso</w:t>
            </w:r>
            <w:r>
              <w:rPr>
                <w:color w:val="1A1A1A"/>
                <w:sz w:val="16"/>
              </w:rPr>
              <w:t xml:space="preserve"> (MX, GT, HN, SV, NI, CR, PA, CO, EC, US) · </w:t>
            </w:r>
            <w:r>
              <w:rPr>
                <w:b/>
                <w:color w:val="1A1A1A"/>
                <w:sz w:val="16"/>
              </w:rPr>
              <w:t>champán / champaña</w:t>
            </w:r>
            <w:r>
              <w:rPr>
                <w:color w:val="1A1A1A"/>
                <w:sz w:val="16"/>
              </w:rPr>
              <w:t xml:space="preserve"> (CU, DO, PR, VE) · Brasil (pt): </w:t>
            </w:r>
            <w:r>
              <w:rPr>
                <w:b/>
                <w:color w:val="1A1A1A"/>
                <w:sz w:val="16"/>
              </w:rPr>
              <w:t>espumante</w:t>
            </w:r>
          </w:p>
        </w:tc>
        <w:tc>
          <w:tcPr>
            <w:tcW w:type="dxa" w:w="2016"/>
            <w:shd w:val="clear" w:color="auto" w:fill="FAF7F0"/>
          </w:tcPr>
          <w:p>
            <w:pPr>
              <w:spacing w:before="0" w:after="0" w:line="240" w:lineRule="auto"/>
            </w:pPr>
            <w:r>
              <w:rPr>
                <w:color w:val="1A1A1A"/>
                <w:sz w:val="16"/>
              </w:rPr>
              <w:t>Falso amigo: en MX «cava» es la bodega de vinos; «champaña» solo es legalmente de Champagne.</w:t>
            </w:r>
          </w:p>
        </w:tc>
      </w:tr>
      <w:tr>
        <w:trPr>
          <w:cantSplit/>
        </w:trPr>
        <w:tc>
          <w:tcPr>
            <w:tcW w:type="dxa" w:w="2016"/>
            <w:shd w:val="clear" w:color="auto" w:fill="F3EBD8"/>
          </w:tcPr>
          <w:p>
            <w:pPr>
              <w:spacing w:before="0" w:after="0" w:line="240" w:lineRule="auto"/>
            </w:pPr>
            <w:r>
              <w:rPr>
                <w:b/>
                <w:color w:val="1A1A1A"/>
                <w:sz w:val="16"/>
              </w:rPr>
              <w:t>nata (para montar, de cocinar)</w:t>
            </w:r>
          </w:p>
        </w:tc>
        <w:tc>
          <w:tcPr>
            <w:tcW w:type="dxa" w:w="5040"/>
          </w:tcPr>
          <w:p>
            <w:pPr>
              <w:spacing w:before="0" w:after="0" w:line="240" w:lineRule="auto"/>
            </w:pPr>
            <w:r>
              <w:rPr>
                <w:b/>
                <w:color w:val="1A1A1A"/>
                <w:sz w:val="16"/>
              </w:rPr>
              <w:t>crema de leche</w:t>
            </w:r>
            <w:r>
              <w:rPr>
                <w:color w:val="1A1A1A"/>
                <w:sz w:val="16"/>
              </w:rPr>
              <w:t xml:space="preserve"> (PA, CU, DO, PR, CO, VE, EC, PE, BO, CL, AR, PY) · </w:t>
            </w:r>
            <w:r>
              <w:rPr>
                <w:b/>
                <w:color w:val="1A1A1A"/>
                <w:sz w:val="16"/>
              </w:rPr>
              <w:t>crema para batir (montar); crema para cocinar</w:t>
            </w:r>
            <w:r>
              <w:rPr>
                <w:color w:val="1A1A1A"/>
                <w:sz w:val="16"/>
              </w:rPr>
              <w:t xml:space="preserve"> (MX, GT, HN, SV, NI, CR, US) · Igual que en España: UY · Brasil (pt): </w:t>
            </w:r>
            <w:r>
              <w:rPr>
                <w:b/>
                <w:color w:val="1A1A1A"/>
                <w:sz w:val="16"/>
              </w:rPr>
              <w:t>creme de leite (cocinar); chantilly (montar)</w:t>
            </w:r>
          </w:p>
        </w:tc>
        <w:tc>
          <w:tcPr>
            <w:tcW w:type="dxa" w:w="2016"/>
          </w:tcPr>
          <w:p>
            <w:pPr>
              <w:spacing w:before="0" w:after="0" w:line="240" w:lineRule="auto"/>
            </w:pPr>
            <w:r>
              <w:rPr>
                <w:color w:val="1A1A1A"/>
                <w:sz w:val="16"/>
              </w:rPr>
              <w:t>En MX «crema» a secas es la ácida, no la de montar; en CR «natilla» es crema agria; en BR «nata» es la capa de la leche.</w:t>
            </w:r>
          </w:p>
        </w:tc>
      </w:tr>
      <w:tr>
        <w:trPr>
          <w:cantSplit/>
        </w:trPr>
        <w:tc>
          <w:tcPr>
            <w:tcW w:type="dxa" w:w="2016"/>
            <w:shd w:val="clear" w:color="auto" w:fill="F3EBD8"/>
          </w:tcPr>
          <w:p>
            <w:pPr>
              <w:spacing w:before="0" w:after="0" w:line="240" w:lineRule="auto"/>
            </w:pPr>
            <w:r>
              <w:rPr>
                <w:b/>
                <w:color w:val="1A1A1A"/>
                <w:sz w:val="16"/>
              </w:rPr>
              <w:t>panceta, bacon</w:t>
            </w:r>
          </w:p>
        </w:tc>
        <w:tc>
          <w:tcPr>
            <w:tcW w:type="dxa" w:w="5040"/>
            <w:shd w:val="clear" w:color="auto" w:fill="FAF7F0"/>
          </w:tcPr>
          <w:p>
            <w:pPr>
              <w:spacing w:before="0" w:after="0" w:line="240" w:lineRule="auto"/>
            </w:pPr>
            <w:r>
              <w:rPr>
                <w:b/>
                <w:color w:val="1A1A1A"/>
                <w:sz w:val="16"/>
              </w:rPr>
              <w:t>tocino</w:t>
            </w:r>
            <w:r>
              <w:rPr>
                <w:color w:val="1A1A1A"/>
                <w:sz w:val="16"/>
              </w:rPr>
              <w:t xml:space="preserve"> (MX, GT, HN, SV, NI, CR, PA, CU, DO, EC, PE, BO, US) · </w:t>
            </w:r>
            <w:r>
              <w:rPr>
                <w:b/>
                <w:color w:val="1A1A1A"/>
                <w:sz w:val="16"/>
              </w:rPr>
              <w:t>tocineta</w:t>
            </w:r>
            <w:r>
              <w:rPr>
                <w:color w:val="1A1A1A"/>
                <w:sz w:val="16"/>
              </w:rPr>
              <w:t xml:space="preserve"> (PR, CO, VE) · Igual que en España: CL, AR, UY, PY · Brasil (pt): </w:t>
            </w:r>
            <w:r>
              <w:rPr>
                <w:b/>
                <w:color w:val="1A1A1A"/>
                <w:sz w:val="16"/>
              </w:rPr>
              <w:t>bacon (defumado); barriga de porco</w:t>
            </w:r>
          </w:p>
        </w:tc>
        <w:tc>
          <w:tcPr>
            <w:tcW w:type="dxa" w:w="2016"/>
            <w:shd w:val="clear" w:color="auto" w:fill="FAF7F0"/>
          </w:tcPr>
          <w:p>
            <w:pPr>
              <w:spacing w:before="0" w:after="0" w:line="240" w:lineRule="auto"/>
            </w:pPr>
            <w:r>
              <w:rPr>
                <w:color w:val="1A1A1A"/>
                <w:sz w:val="16"/>
              </w:rPr>
              <w:t>Falso amigo: «tocino» en ES es solo grasa dorsal; en LatAm es el bacon. «Bondiola» es la paleta de cerdo en AR.</w:t>
            </w:r>
          </w:p>
        </w:tc>
      </w:tr>
      <w:tr>
        <w:trPr>
          <w:cantSplit/>
        </w:trPr>
        <w:tc>
          <w:tcPr>
            <w:tcW w:type="dxa" w:w="2016"/>
            <w:shd w:val="clear" w:color="auto" w:fill="F3EBD8"/>
          </w:tcPr>
          <w:p>
            <w:pPr>
              <w:spacing w:before="0" w:after="0" w:line="240" w:lineRule="auto"/>
            </w:pPr>
            <w:r>
              <w:rPr>
                <w:b/>
                <w:color w:val="1A1A1A"/>
                <w:sz w:val="16"/>
              </w:rPr>
              <w:t>carne picada</w:t>
            </w:r>
          </w:p>
        </w:tc>
        <w:tc>
          <w:tcPr>
            <w:tcW w:type="dxa" w:w="5040"/>
          </w:tcPr>
          <w:p>
            <w:pPr>
              <w:spacing w:before="0" w:after="0" w:line="240" w:lineRule="auto"/>
            </w:pPr>
            <w:r>
              <w:rPr>
                <w:b/>
                <w:color w:val="1A1A1A"/>
                <w:sz w:val="16"/>
              </w:rPr>
              <w:t>carne molida</w:t>
            </w:r>
            <w:r>
              <w:rPr>
                <w:color w:val="1A1A1A"/>
                <w:sz w:val="16"/>
              </w:rPr>
              <w:t xml:space="preserve"> (MX, GT, HN, SV, NI, CR, PA, CU, DO, PR, CO, VE, EC, PE, BO, CL, PY, US) · Igual que en España: AR, UY · Brasil (pt): </w:t>
            </w:r>
            <w:r>
              <w:rPr>
                <w:b/>
                <w:color w:val="1A1A1A"/>
                <w:sz w:val="16"/>
              </w:rPr>
              <w:t>carne moída</w:t>
            </w:r>
          </w:p>
        </w:tc>
        <w:tc>
          <w:tcPr>
            <w:tcW w:type="dxa" w:w="2016"/>
          </w:tcPr>
          <w:p>
            <w:pPr>
              <w:spacing w:before="0" w:after="0" w:line="240" w:lineRule="auto"/>
            </w:pPr>
            <w:r>
              <w:rPr>
                <w:color w:val="1A1A1A"/>
                <w:sz w:val="16"/>
              </w:rPr>
              <w:t>En MX «picadillo» es el guisado de carne molida con verduras.</w:t>
            </w:r>
          </w:p>
        </w:tc>
      </w:tr>
      <w:tr>
        <w:trPr>
          <w:cantSplit/>
        </w:trPr>
        <w:tc>
          <w:tcPr>
            <w:tcW w:type="dxa" w:w="2016"/>
            <w:shd w:val="clear" w:color="auto" w:fill="F3EBD8"/>
          </w:tcPr>
          <w:p>
            <w:pPr>
              <w:spacing w:before="0" w:after="0" w:line="240" w:lineRule="auto"/>
            </w:pPr>
            <w:r>
              <w:rPr>
                <w:b/>
                <w:color w:val="1A1A1A"/>
                <w:sz w:val="16"/>
              </w:rPr>
              <w:t>refrescos</w:t>
            </w:r>
          </w:p>
        </w:tc>
        <w:tc>
          <w:tcPr>
            <w:tcW w:type="dxa" w:w="5040"/>
            <w:shd w:val="clear" w:color="auto" w:fill="FAF7F0"/>
          </w:tcPr>
          <w:p>
            <w:pPr>
              <w:spacing w:before="0" w:after="0" w:line="240" w:lineRule="auto"/>
            </w:pPr>
            <w:r>
              <w:rPr>
                <w:b/>
                <w:color w:val="1A1A1A"/>
                <w:sz w:val="16"/>
              </w:rPr>
              <w:t>gaseosa</w:t>
            </w:r>
            <w:r>
              <w:rPr>
                <w:color w:val="1A1A1A"/>
                <w:sz w:val="16"/>
              </w:rPr>
              <w:t xml:space="preserve"> (GT, HN, SV, NI, CR, CO, EC, PE, BO, AR, PY) · </w:t>
            </w:r>
            <w:r>
              <w:rPr>
                <w:b/>
                <w:color w:val="1A1A1A"/>
                <w:sz w:val="16"/>
              </w:rPr>
              <w:t>bebida</w:t>
            </w:r>
            <w:r>
              <w:rPr>
                <w:color w:val="1A1A1A"/>
                <w:sz w:val="16"/>
              </w:rPr>
              <w:t xml:space="preserve"> (CL) · </w:t>
            </w:r>
            <w:r>
              <w:rPr>
                <w:b/>
                <w:color w:val="1A1A1A"/>
                <w:sz w:val="16"/>
              </w:rPr>
              <w:t>soda</w:t>
            </w:r>
            <w:r>
              <w:rPr>
                <w:color w:val="1A1A1A"/>
                <w:sz w:val="16"/>
              </w:rPr>
              <w:t xml:space="preserve"> (US) · Igual que en España: MX, PA, CU, DO, PR, VE, UY · Brasil (pt): </w:t>
            </w:r>
            <w:r>
              <w:rPr>
                <w:b/>
                <w:color w:val="1A1A1A"/>
                <w:sz w:val="16"/>
              </w:rPr>
              <w:t>refrigerante</w:t>
            </w:r>
          </w:p>
        </w:tc>
        <w:tc>
          <w:tcPr>
            <w:tcW w:type="dxa" w:w="2016"/>
            <w:shd w:val="clear" w:color="auto" w:fill="FAF7F0"/>
          </w:tcPr>
          <w:p>
            <w:pPr>
              <w:spacing w:before="0" w:after="0" w:line="240" w:lineRule="auto"/>
            </w:pPr>
            <w:r>
              <w:rPr>
                <w:color w:val="1A1A1A"/>
                <w:sz w:val="16"/>
              </w:rPr>
              <w:t>Falso amigo: en CAm «refresco» puede ser un agua de frutas; en CL «bebida» es la gaseosa.</w:t>
            </w:r>
          </w:p>
        </w:tc>
      </w:tr>
      <w:tr>
        <w:trPr>
          <w:cantSplit/>
        </w:trPr>
        <w:tc>
          <w:tcPr>
            <w:tcW w:type="dxa" w:w="2016"/>
            <w:shd w:val="clear" w:color="auto" w:fill="F3EBD8"/>
          </w:tcPr>
          <w:p>
            <w:pPr>
              <w:spacing w:before="0" w:after="0" w:line="240" w:lineRule="auto"/>
            </w:pPr>
            <w:r>
              <w:rPr>
                <w:b/>
                <w:color w:val="1A1A1A"/>
                <w:sz w:val="16"/>
              </w:rPr>
              <w:t>aguacate</w:t>
            </w:r>
          </w:p>
        </w:tc>
        <w:tc>
          <w:tcPr>
            <w:tcW w:type="dxa" w:w="5040"/>
          </w:tcPr>
          <w:p>
            <w:pPr>
              <w:spacing w:before="0" w:after="0" w:line="240" w:lineRule="auto"/>
            </w:pPr>
            <w:r>
              <w:rPr>
                <w:b/>
                <w:color w:val="1A1A1A"/>
                <w:sz w:val="16"/>
              </w:rPr>
              <w:t>palta</w:t>
            </w:r>
            <w:r>
              <w:rPr>
                <w:color w:val="1A1A1A"/>
                <w:sz w:val="16"/>
              </w:rPr>
              <w:t xml:space="preserve"> (PE, BO, CL, AR, UY, PY) · Igual que en España: MX, GT, HN, SV, NI, CR, PA, CU, DO, PR, CO, VE, EC, US · Brasil (pt): </w:t>
            </w:r>
            <w:r>
              <w:rPr>
                <w:b/>
                <w:color w:val="1A1A1A"/>
                <w:sz w:val="16"/>
              </w:rPr>
              <w:t>abacate</w:t>
            </w:r>
          </w:p>
        </w:tc>
        <w:tc>
          <w:tcPr>
            <w:tcW w:type="dxa" w:w="2016"/>
          </w:tcPr>
          <w:p>
            <w:pPr>
              <w:spacing w:before="0" w:after="0" w:line="240" w:lineRule="auto"/>
            </w:pPr>
            <w:r>
              <w:rPr>
                <w:color w:val="1A1A1A"/>
                <w:sz w:val="16"/>
              </w:rPr>
              <w:t>En CL y AR «aguacate» se entiende, pero la carta y el mercado dicen «palta».</w:t>
            </w:r>
          </w:p>
        </w:tc>
      </w:tr>
      <w:tr>
        <w:trPr>
          <w:cantSplit/>
        </w:trPr>
        <w:tc>
          <w:tcPr>
            <w:tcW w:type="dxa" w:w="2016"/>
            <w:shd w:val="clear" w:color="auto" w:fill="F3EBD8"/>
          </w:tcPr>
          <w:p>
            <w:pPr>
              <w:spacing w:before="0" w:after="0" w:line="240" w:lineRule="auto"/>
            </w:pPr>
            <w:r>
              <w:rPr>
                <w:b/>
                <w:color w:val="1A1A1A"/>
                <w:sz w:val="16"/>
              </w:rPr>
              <w:t>torrijas</w:t>
            </w:r>
          </w:p>
        </w:tc>
        <w:tc>
          <w:tcPr>
            <w:tcW w:type="dxa" w:w="5040"/>
            <w:shd w:val="clear" w:color="auto" w:fill="FAF7F0"/>
          </w:tcPr>
          <w:p>
            <w:pPr>
              <w:spacing w:before="0" w:after="0" w:line="240" w:lineRule="auto"/>
            </w:pPr>
            <w:r>
              <w:rPr>
                <w:b/>
                <w:color w:val="1A1A1A"/>
                <w:sz w:val="16"/>
              </w:rPr>
              <w:t>tostadas francesas</w:t>
            </w:r>
            <w:r>
              <w:rPr>
                <w:color w:val="1A1A1A"/>
                <w:sz w:val="16"/>
              </w:rPr>
              <w:t xml:space="preserve"> (DO, PR, EC, PE, BO, CL, AR, UY, PY, US) · </w:t>
            </w:r>
            <w:r>
              <w:rPr>
                <w:b/>
                <w:color w:val="1A1A1A"/>
                <w:sz w:val="16"/>
              </w:rPr>
              <w:t>torrejas</w:t>
            </w:r>
            <w:r>
              <w:rPr>
                <w:color w:val="1A1A1A"/>
                <w:sz w:val="16"/>
              </w:rPr>
              <w:t xml:space="preserve"> (GT, HN, SV, NI, CR, PA, CU, CO, VE) · </w:t>
            </w:r>
            <w:r>
              <w:rPr>
                <w:b/>
                <w:color w:val="1A1A1A"/>
                <w:sz w:val="16"/>
              </w:rPr>
              <w:t>capirotada (similar)</w:t>
            </w:r>
            <w:r>
              <w:rPr>
                <w:color w:val="1A1A1A"/>
                <w:sz w:val="16"/>
              </w:rPr>
              <w:t xml:space="preserve"> (MX) · Brasil (pt): </w:t>
            </w:r>
            <w:r>
              <w:rPr>
                <w:b/>
                <w:color w:val="1A1A1A"/>
                <w:sz w:val="16"/>
              </w:rPr>
              <w:t>rabanada</w:t>
            </w:r>
          </w:p>
        </w:tc>
        <w:tc>
          <w:tcPr>
            <w:tcW w:type="dxa" w:w="2016"/>
            <w:shd w:val="clear" w:color="auto" w:fill="FAF7F0"/>
          </w:tcPr>
          <w:p>
            <w:pPr>
              <w:spacing w:before="0" w:after="0" w:line="240" w:lineRule="auto"/>
            </w:pPr>
            <w:r>
              <w:rPr>
                <w:color w:val="1A1A1A"/>
                <w:sz w:val="16"/>
              </w:rPr>
              <w:t>La capirotada de MX es un pudín de cuaresma con queso y piloncillo, no torrijas.</w:t>
            </w:r>
          </w:p>
        </w:tc>
      </w:tr>
      <w:tr>
        <w:trPr>
          <w:cantSplit/>
        </w:trPr>
        <w:tc>
          <w:tcPr>
            <w:tcW w:type="dxa" w:w="2016"/>
            <w:shd w:val="clear" w:color="auto" w:fill="F3EBD8"/>
          </w:tcPr>
          <w:p>
            <w:pPr>
              <w:spacing w:before="0" w:after="0" w:line="240" w:lineRule="auto"/>
            </w:pPr>
            <w:r>
              <w:rPr>
                <w:b/>
                <w:color w:val="1A1A1A"/>
                <w:sz w:val="16"/>
              </w:rPr>
              <w:t>nata (montada, líquida)</w:t>
            </w:r>
          </w:p>
        </w:tc>
        <w:tc>
          <w:tcPr>
            <w:tcW w:type="dxa" w:w="5040"/>
          </w:tcPr>
          <w:p>
            <w:pPr>
              <w:spacing w:before="0" w:after="0" w:line="240" w:lineRule="auto"/>
            </w:pPr>
            <w:r>
              <w:rPr>
                <w:b/>
                <w:color w:val="1A1A1A"/>
                <w:sz w:val="16"/>
              </w:rPr>
              <w:t>crema batida</w:t>
            </w:r>
            <w:r>
              <w:rPr>
                <w:color w:val="1A1A1A"/>
                <w:sz w:val="16"/>
              </w:rPr>
              <w:t xml:space="preserve"> (MX, GT, HN, SV, NI, CR, PA, CU, DO, PR, CO, VE, EC, US) · </w:t>
            </w:r>
            <w:r>
              <w:rPr>
                <w:b/>
                <w:color w:val="1A1A1A"/>
                <w:sz w:val="16"/>
              </w:rPr>
              <w:t>crema chantilly</w:t>
            </w:r>
            <w:r>
              <w:rPr>
                <w:color w:val="1A1A1A"/>
                <w:sz w:val="16"/>
              </w:rPr>
              <w:t xml:space="preserve"> (PE, BO, CL, AR, UY, PY) · Brasil (pt): </w:t>
            </w:r>
            <w:r>
              <w:rPr>
                <w:b/>
                <w:color w:val="1A1A1A"/>
                <w:sz w:val="16"/>
              </w:rPr>
              <w:t>chantilly</w:t>
            </w:r>
          </w:p>
        </w:tc>
        <w:tc>
          <w:tcPr>
            <w:tcW w:type="dxa" w:w="2016"/>
          </w:tcPr>
          <w:p>
            <w:pPr>
              <w:spacing w:before="0" w:after="0" w:line="240" w:lineRule="auto"/>
            </w:pPr>
            <w:r>
              <w:rPr>
                <w:color w:val="1A1A1A"/>
                <w:sz w:val="16"/>
              </w:rPr>
              <w:t>Sin montar: crema de leche o crema para batir (ver «nata»). «Chantilly» lleva azúcar y vainilla.</w:t>
            </w:r>
          </w:p>
        </w:tc>
      </w:tr>
      <w:tr>
        <w:trPr>
          <w:cantSplit/>
        </w:trPr>
        <w:tc>
          <w:tcPr>
            <w:tcW w:type="dxa" w:w="2016"/>
            <w:shd w:val="clear" w:color="auto" w:fill="F3EBD8"/>
          </w:tcPr>
          <w:p>
            <w:pPr>
              <w:spacing w:before="0" w:after="0" w:line="240" w:lineRule="auto"/>
            </w:pPr>
            <w:r>
              <w:rPr>
                <w:b/>
                <w:color w:val="1A1A1A"/>
                <w:sz w:val="16"/>
              </w:rPr>
              <w:t>bizcocho</w:t>
            </w:r>
          </w:p>
        </w:tc>
        <w:tc>
          <w:tcPr>
            <w:tcW w:type="dxa" w:w="5040"/>
            <w:shd w:val="clear" w:color="auto" w:fill="FAF7F0"/>
          </w:tcPr>
          <w:p>
            <w:pPr>
              <w:spacing w:before="0" w:after="0" w:line="240" w:lineRule="auto"/>
            </w:pPr>
            <w:r>
              <w:rPr>
                <w:b/>
                <w:color w:val="1A1A1A"/>
                <w:sz w:val="16"/>
              </w:rPr>
              <w:t>bizcochuelo</w:t>
            </w:r>
            <w:r>
              <w:rPr>
                <w:color w:val="1A1A1A"/>
                <w:sz w:val="16"/>
              </w:rPr>
              <w:t xml:space="preserve"> (AR, UY, PY) · </w:t>
            </w:r>
            <w:r>
              <w:rPr>
                <w:b/>
                <w:color w:val="1A1A1A"/>
                <w:sz w:val="16"/>
              </w:rPr>
              <w:t>queque, keke</w:t>
            </w:r>
            <w:r>
              <w:rPr>
                <w:color w:val="1A1A1A"/>
                <w:sz w:val="16"/>
              </w:rPr>
              <w:t xml:space="preserve"> (GT, HN, SV, NI, CR, PA, EC, PE, BO, CL) · </w:t>
            </w:r>
            <w:r>
              <w:rPr>
                <w:b/>
                <w:color w:val="1A1A1A"/>
                <w:sz w:val="16"/>
              </w:rPr>
              <w:t>ponqué, panqué</w:t>
            </w:r>
            <w:r>
              <w:rPr>
                <w:color w:val="1A1A1A"/>
                <w:sz w:val="16"/>
              </w:rPr>
              <w:t xml:space="preserve"> (MX, CO, VE) · Igual que en España: CU, DO, PR, US · Brasil (pt): </w:t>
            </w:r>
            <w:r>
              <w:rPr>
                <w:b/>
                <w:color w:val="1A1A1A"/>
                <w:sz w:val="16"/>
              </w:rPr>
              <w:t>bolo (fofo)</w:t>
            </w:r>
          </w:p>
        </w:tc>
        <w:tc>
          <w:tcPr>
            <w:tcW w:type="dxa" w:w="2016"/>
            <w:shd w:val="clear" w:color="auto" w:fill="FAF7F0"/>
          </w:tcPr>
          <w:p>
            <w:pPr>
              <w:spacing w:before="0" w:after="0" w:line="240" w:lineRule="auto"/>
            </w:pPr>
            <w:r>
              <w:rPr>
                <w:color w:val="1A1A1A"/>
                <w:sz w:val="16"/>
              </w:rPr>
              <w:t>En CU, DO y PR «bizcocho» es cualquier pastel/tarta de cumpleaños, no solo el bizcocho esponjoso.</w:t>
            </w:r>
          </w:p>
        </w:tc>
      </w:tr>
      <w:tr>
        <w:trPr>
          <w:cantSplit/>
        </w:trPr>
        <w:tc>
          <w:tcPr>
            <w:tcW w:type="dxa" w:w="2016"/>
            <w:shd w:val="clear" w:color="auto" w:fill="F3EBD8"/>
          </w:tcPr>
          <w:p>
            <w:pPr>
              <w:spacing w:before="0" w:after="0" w:line="240" w:lineRule="auto"/>
            </w:pPr>
            <w:r>
              <w:rPr>
                <w:b/>
                <w:color w:val="1A1A1A"/>
                <w:sz w:val="16"/>
              </w:rPr>
              <w:t>cacahuete</w:t>
            </w:r>
          </w:p>
        </w:tc>
        <w:tc>
          <w:tcPr>
            <w:tcW w:type="dxa" w:w="5040"/>
          </w:tcPr>
          <w:p>
            <w:pPr>
              <w:spacing w:before="0" w:after="0" w:line="240" w:lineRule="auto"/>
            </w:pPr>
            <w:r>
              <w:rPr>
                <w:b/>
                <w:color w:val="1A1A1A"/>
                <w:sz w:val="16"/>
              </w:rPr>
              <w:t>cacahuate</w:t>
            </w:r>
            <w:r>
              <w:rPr>
                <w:color w:val="1A1A1A"/>
                <w:sz w:val="16"/>
              </w:rPr>
              <w:t xml:space="preserve"> (MX, US) · </w:t>
            </w:r>
            <w:r>
              <w:rPr>
                <w:b/>
                <w:color w:val="1A1A1A"/>
                <w:sz w:val="16"/>
              </w:rPr>
              <w:t>maní</w:t>
            </w:r>
            <w:r>
              <w:rPr>
                <w:color w:val="1A1A1A"/>
                <w:sz w:val="16"/>
              </w:rPr>
              <w:t xml:space="preserve"> (GT, HN, SV, NI, CR, PA, CU, DO, PR, CO, VE, EC, PE, BO, CL, AR, UY, PY, US) · Brasil (pt): </w:t>
            </w:r>
            <w:r>
              <w:rPr>
                <w:b/>
                <w:color w:val="1A1A1A"/>
                <w:sz w:val="16"/>
              </w:rPr>
              <w:t>amendoim</w:t>
            </w:r>
          </w:p>
        </w:tc>
        <w:tc>
          <w:tcPr>
            <w:tcW w:type="dxa" w:w="2016"/>
          </w:tcPr>
          <w:p>
            <w:pPr>
              <w:spacing w:before="0" w:after="0" w:line="240" w:lineRule="auto"/>
            </w:pPr>
            <w:r>
              <w:rPr>
                <w:color w:val="1A1A1A"/>
                <w:sz w:val="16"/>
              </w:rPr>
              <w:t>En EE. UU. conviven «cacahuate» y «maní». En alérgenos de carta, ambos equivalen a cacahuete.</w:t>
            </w:r>
          </w:p>
        </w:tc>
      </w:tr>
      <w:tr>
        <w:trPr>
          <w:cantSplit/>
        </w:trPr>
        <w:tc>
          <w:tcPr>
            <w:tcW w:type="dxa" w:w="2016"/>
            <w:shd w:val="clear" w:color="auto" w:fill="F3EBD8"/>
          </w:tcPr>
          <w:p>
            <w:pPr>
              <w:spacing w:before="0" w:after="0" w:line="240" w:lineRule="auto"/>
            </w:pPr>
            <w:r>
              <w:rPr>
                <w:b/>
                <w:color w:val="1A1A1A"/>
                <w:sz w:val="16"/>
              </w:rPr>
              <w:t>fresa, fresón</w:t>
            </w:r>
          </w:p>
        </w:tc>
        <w:tc>
          <w:tcPr>
            <w:tcW w:type="dxa" w:w="5040"/>
            <w:shd w:val="clear" w:color="auto" w:fill="FAF7F0"/>
          </w:tcPr>
          <w:p>
            <w:pPr>
              <w:spacing w:before="0" w:after="0" w:line="240" w:lineRule="auto"/>
            </w:pPr>
            <w:r>
              <w:rPr>
                <w:b/>
                <w:color w:val="1A1A1A"/>
                <w:sz w:val="16"/>
              </w:rPr>
              <w:t>frutilla</w:t>
            </w:r>
            <w:r>
              <w:rPr>
                <w:color w:val="1A1A1A"/>
                <w:sz w:val="16"/>
              </w:rPr>
              <w:t xml:space="preserve"> (BO, CL, AR, UY, PY) · Igual que en España: MX, GT, HN, SV, NI, CR, PA, CU, DO, PR, CO, VE, EC, PE, US · Brasil (pt): </w:t>
            </w:r>
            <w:r>
              <w:rPr>
                <w:b/>
                <w:color w:val="1A1A1A"/>
                <w:sz w:val="16"/>
              </w:rPr>
              <w:t>morango</w:t>
            </w:r>
          </w:p>
        </w:tc>
        <w:tc>
          <w:tcPr>
            <w:tcW w:type="dxa" w:w="2016"/>
            <w:shd w:val="clear" w:color="auto" w:fill="FAF7F0"/>
          </w:tcPr>
          <w:p>
            <w:pPr>
              <w:spacing w:before="0" w:after="0" w:line="240" w:lineRule="auto"/>
            </w:pPr>
            <w:r>
              <w:rPr>
                <w:color w:val="1A1A1A"/>
                <w:sz w:val="16"/>
              </w:rPr>
              <w:t>«Fresón» (fresa grande de España) no se usa: es solo «fresa» o «frutilla».</w:t>
            </w:r>
          </w:p>
        </w:tc>
      </w:tr>
      <w:tr>
        <w:trPr>
          <w:cantSplit/>
        </w:trPr>
        <w:tc>
          <w:tcPr>
            <w:tcW w:type="dxa" w:w="2016"/>
            <w:shd w:val="clear" w:color="auto" w:fill="F3EBD8"/>
          </w:tcPr>
          <w:p>
            <w:pPr>
              <w:spacing w:before="0" w:after="0" w:line="240" w:lineRule="auto"/>
            </w:pPr>
            <w:r>
              <w:rPr>
                <w:b/>
                <w:color w:val="1A1A1A"/>
                <w:sz w:val="16"/>
              </w:rPr>
              <w:t>napolitana</w:t>
            </w:r>
          </w:p>
        </w:tc>
        <w:tc>
          <w:tcPr>
            <w:tcW w:type="dxa" w:w="5040"/>
          </w:tcPr>
          <w:p>
            <w:pPr>
              <w:spacing w:before="0" w:after="0" w:line="240" w:lineRule="auto"/>
            </w:pPr>
            <w:r>
              <w:rPr>
                <w:b/>
                <w:color w:val="1A1A1A"/>
                <w:sz w:val="16"/>
              </w:rPr>
              <w:t>pan de chocolate</w:t>
            </w:r>
            <w:r>
              <w:rPr>
                <w:color w:val="1A1A1A"/>
                <w:sz w:val="16"/>
              </w:rPr>
              <w:t xml:space="preserve"> (MX, GT, HN, SV, NI, CR, PA, CU, DO, PR, CO, VE, EC, PE, BO, CL, US) · </w:t>
            </w:r>
            <w:r>
              <w:rPr>
                <w:b/>
                <w:color w:val="1A1A1A"/>
                <w:sz w:val="16"/>
              </w:rPr>
              <w:t>medialuna / factura de chocolate</w:t>
            </w:r>
            <w:r>
              <w:rPr>
                <w:color w:val="1A1A1A"/>
                <w:sz w:val="16"/>
              </w:rPr>
              <w:t xml:space="preserve"> (AR, PY) · Igual que en España: UY · Brasil (pt): </w:t>
            </w:r>
            <w:r>
              <w:rPr>
                <w:b/>
                <w:color w:val="1A1A1A"/>
                <w:sz w:val="16"/>
              </w:rPr>
              <w:t>pão de chocolate (folhado)</w:t>
            </w:r>
          </w:p>
        </w:tc>
        <w:tc>
          <w:tcPr>
            <w:tcW w:type="dxa" w:w="2016"/>
          </w:tcPr>
          <w:p>
            <w:pPr>
              <w:spacing w:before="0" w:after="0" w:line="240" w:lineRule="auto"/>
            </w:pPr>
            <w:r>
              <w:rPr>
                <w:color w:val="1A1A1A"/>
                <w:sz w:val="16"/>
              </w:rPr>
              <w:t>Falso amigo: en AR «napolitana» es la milanesa o pizza napolitana; en UY es un hojaldre dulce.</w:t>
            </w:r>
          </w:p>
        </w:tc>
      </w:tr>
      <w:tr>
        <w:trPr>
          <w:cantSplit/>
        </w:trPr>
        <w:tc>
          <w:tcPr>
            <w:tcW w:type="dxa" w:w="2016"/>
            <w:shd w:val="clear" w:color="auto" w:fill="F3EBD8"/>
          </w:tcPr>
          <w:p>
            <w:pPr>
              <w:spacing w:before="0" w:after="0" w:line="240" w:lineRule="auto"/>
            </w:pPr>
            <w:r>
              <w:rPr>
                <w:b/>
                <w:color w:val="1A1A1A"/>
                <w:sz w:val="16"/>
              </w:rPr>
              <w:t>embutidos</w:t>
            </w:r>
          </w:p>
        </w:tc>
        <w:tc>
          <w:tcPr>
            <w:tcW w:type="dxa" w:w="5040"/>
            <w:shd w:val="clear" w:color="auto" w:fill="FAF7F0"/>
          </w:tcPr>
          <w:p>
            <w:pPr>
              <w:spacing w:before="0" w:after="0" w:line="240" w:lineRule="auto"/>
            </w:pPr>
            <w:r>
              <w:rPr>
                <w:b/>
                <w:color w:val="1A1A1A"/>
                <w:sz w:val="16"/>
              </w:rPr>
              <w:t>carnes frías</w:t>
            </w:r>
            <w:r>
              <w:rPr>
                <w:color w:val="1A1A1A"/>
                <w:sz w:val="16"/>
              </w:rPr>
              <w:t xml:space="preserve"> (MX, US) · </w:t>
            </w:r>
            <w:r>
              <w:rPr>
                <w:b/>
                <w:color w:val="1A1A1A"/>
                <w:sz w:val="16"/>
              </w:rPr>
              <w:t>fiambres</w:t>
            </w:r>
            <w:r>
              <w:rPr>
                <w:color w:val="1A1A1A"/>
                <w:sz w:val="16"/>
              </w:rPr>
              <w:t xml:space="preserve"> (AR, UY, PY) · Igual que en España: GT, HN, SV, NI, CR, PA, CU, DO, PR, CO, VE, EC, PE, BO, CL · Brasil (pt): </w:t>
            </w:r>
            <w:r>
              <w:rPr>
                <w:b/>
                <w:color w:val="1A1A1A"/>
                <w:sz w:val="16"/>
              </w:rPr>
              <w:t>frios e embutidos</w:t>
            </w:r>
          </w:p>
        </w:tc>
        <w:tc>
          <w:tcPr>
            <w:tcW w:type="dxa" w:w="2016"/>
            <w:shd w:val="clear" w:color="auto" w:fill="FAF7F0"/>
          </w:tcPr>
          <w:p>
            <w:pPr>
              <w:spacing w:before="0" w:after="0" w:line="240" w:lineRule="auto"/>
            </w:pPr>
            <w:r>
              <w:rPr>
                <w:color w:val="1A1A1A"/>
                <w:sz w:val="16"/>
              </w:rPr>
              <w:t>Falso amigo: en GT «fiambre» es el plato frío de Todos los Santos; en AR es el embutido cocido.</w:t>
            </w:r>
          </w:p>
        </w:tc>
      </w:tr>
      <w:tr>
        <w:trPr>
          <w:cantSplit/>
        </w:trPr>
        <w:tc>
          <w:tcPr>
            <w:tcW w:type="dxa" w:w="2016"/>
            <w:shd w:val="clear" w:color="auto" w:fill="F3EBD8"/>
          </w:tcPr>
          <w:p>
            <w:pPr>
              <w:spacing w:before="0" w:after="0" w:line="240" w:lineRule="auto"/>
            </w:pPr>
            <w:r>
              <w:rPr>
                <w:b/>
                <w:color w:val="1A1A1A"/>
                <w:sz w:val="16"/>
              </w:rPr>
              <w:t>magdalena</w:t>
            </w:r>
          </w:p>
        </w:tc>
        <w:tc>
          <w:tcPr>
            <w:tcW w:type="dxa" w:w="5040"/>
          </w:tcPr>
          <w:p>
            <w:pPr>
              <w:spacing w:before="0" w:after="0" w:line="240" w:lineRule="auto"/>
            </w:pPr>
            <w:r>
              <w:rPr>
                <w:b/>
                <w:color w:val="1A1A1A"/>
                <w:sz w:val="16"/>
              </w:rPr>
              <w:t>muffin, cupcake</w:t>
            </w:r>
            <w:r>
              <w:rPr>
                <w:color w:val="1A1A1A"/>
                <w:sz w:val="16"/>
              </w:rPr>
              <w:t xml:space="preserve"> (MX, US) · Igual que en España: GT, HN, SV, NI, CR, PA, CU, DO, PR, CO, VE, EC, PE, BO, CL, AR, UY, PY · Brasil (pt): </w:t>
            </w:r>
            <w:r>
              <w:rPr>
                <w:b/>
                <w:color w:val="1A1A1A"/>
                <w:sz w:val="16"/>
              </w:rPr>
              <w:t>madalena (muffin)</w:t>
            </w:r>
          </w:p>
        </w:tc>
        <w:tc>
          <w:tcPr>
            <w:tcW w:type="dxa" w:w="2016"/>
          </w:tcPr>
          <w:p>
            <w:pPr>
              <w:spacing w:before="0" w:after="0" w:line="240" w:lineRule="auto"/>
            </w:pPr>
            <w:r>
              <w:rPr>
                <w:color w:val="1A1A1A"/>
                <w:sz w:val="16"/>
              </w:rPr>
              <w:t>La magdalena de limón estilo España se entiende, pero en carta US/MX venden «muffin» o «cupcake».</w:t>
            </w:r>
          </w:p>
        </w:tc>
      </w:tr>
      <w:tr>
        <w:trPr>
          <w:cantSplit/>
        </w:trPr>
        <w:tc>
          <w:tcPr>
            <w:tcW w:type="dxa" w:w="2016"/>
            <w:shd w:val="clear" w:color="auto" w:fill="F3EBD8"/>
          </w:tcPr>
          <w:p>
            <w:pPr>
              <w:spacing w:before="0" w:after="0" w:line="240" w:lineRule="auto"/>
            </w:pPr>
            <w:r>
              <w:rPr>
                <w:b/>
                <w:color w:val="1A1A1A"/>
                <w:sz w:val="16"/>
              </w:rPr>
              <w:t>pimiento, pimientos</w:t>
            </w:r>
          </w:p>
        </w:tc>
        <w:tc>
          <w:tcPr>
            <w:tcW w:type="dxa" w:w="5040"/>
            <w:shd w:val="clear" w:color="auto" w:fill="FAF7F0"/>
          </w:tcPr>
          <w:p>
            <w:pPr>
              <w:spacing w:before="0" w:after="0" w:line="240" w:lineRule="auto"/>
            </w:pPr>
            <w:r>
              <w:rPr>
                <w:b/>
                <w:color w:val="1A1A1A"/>
                <w:sz w:val="16"/>
              </w:rPr>
              <w:t>morrón, pimiento morrón</w:t>
            </w:r>
            <w:r>
              <w:rPr>
                <w:color w:val="1A1A1A"/>
                <w:sz w:val="16"/>
              </w:rPr>
              <w:t xml:space="preserve"> (MX, AR, UY, US) · </w:t>
            </w:r>
            <w:r>
              <w:rPr>
                <w:b/>
                <w:color w:val="1A1A1A"/>
                <w:sz w:val="16"/>
              </w:rPr>
              <w:t>pimentón</w:t>
            </w:r>
            <w:r>
              <w:rPr>
                <w:color w:val="1A1A1A"/>
                <w:sz w:val="16"/>
              </w:rPr>
              <w:t xml:space="preserve"> (PA, CO, VE, BO, CL) · </w:t>
            </w:r>
            <w:r>
              <w:rPr>
                <w:b/>
                <w:color w:val="1A1A1A"/>
                <w:sz w:val="16"/>
              </w:rPr>
              <w:t>chile dulce (GT: chile pimiento)</w:t>
            </w:r>
            <w:r>
              <w:rPr>
                <w:color w:val="1A1A1A"/>
                <w:sz w:val="16"/>
              </w:rPr>
              <w:t xml:space="preserve"> (GT, HN, SV, NI, CR) · </w:t>
            </w:r>
            <w:r>
              <w:rPr>
                <w:b/>
                <w:color w:val="1A1A1A"/>
                <w:sz w:val="16"/>
              </w:rPr>
              <w:t>ají dulce / ají morrón</w:t>
            </w:r>
            <w:r>
              <w:rPr>
                <w:color w:val="1A1A1A"/>
                <w:sz w:val="16"/>
              </w:rPr>
              <w:t xml:space="preserve"> (DO) · </w:t>
            </w:r>
            <w:r>
              <w:rPr>
                <w:b/>
                <w:color w:val="1A1A1A"/>
                <w:sz w:val="16"/>
              </w:rPr>
              <w:t>locote</w:t>
            </w:r>
            <w:r>
              <w:rPr>
                <w:color w:val="1A1A1A"/>
                <w:sz w:val="16"/>
              </w:rPr>
              <w:t xml:space="preserve"> (PY) · Igual que en España: CU, PR, EC, PE · Brasil (pt): </w:t>
            </w:r>
            <w:r>
              <w:rPr>
                <w:b/>
                <w:color w:val="1A1A1A"/>
                <w:sz w:val="16"/>
              </w:rPr>
              <w:t>pimentão</w:t>
            </w:r>
          </w:p>
        </w:tc>
        <w:tc>
          <w:tcPr>
            <w:tcW w:type="dxa" w:w="2016"/>
            <w:shd w:val="clear" w:color="auto" w:fill="FAF7F0"/>
          </w:tcPr>
          <w:p>
            <w:pPr>
              <w:spacing w:before="0" w:after="0" w:line="240" w:lineRule="auto"/>
            </w:pPr>
            <w:r>
              <w:rPr>
                <w:color w:val="1A1A1A"/>
                <w:sz w:val="16"/>
              </w:rPr>
              <w:t>Falso amigo grave: «pimentón» en CO, VE y CL es el pimiento; el pimentón de España (polvo) se pide como «paprika».</w:t>
            </w:r>
          </w:p>
        </w:tc>
      </w:tr>
      <w:tr>
        <w:trPr>
          <w:cantSplit/>
        </w:trPr>
        <w:tc>
          <w:tcPr>
            <w:tcW w:type="dxa" w:w="2016"/>
            <w:shd w:val="clear" w:color="auto" w:fill="F3EBD8"/>
          </w:tcPr>
          <w:p>
            <w:pPr>
              <w:spacing w:before="0" w:after="0" w:line="240" w:lineRule="auto"/>
            </w:pPr>
            <w:r>
              <w:rPr>
                <w:b/>
                <w:color w:val="1A1A1A"/>
                <w:sz w:val="16"/>
              </w:rPr>
              <w:t>rebozado, empanado</w:t>
            </w:r>
          </w:p>
        </w:tc>
        <w:tc>
          <w:tcPr>
            <w:tcW w:type="dxa" w:w="5040"/>
          </w:tcPr>
          <w:p>
            <w:pPr>
              <w:spacing w:before="0" w:after="0" w:line="240" w:lineRule="auto"/>
            </w:pPr>
            <w:r>
              <w:rPr>
                <w:b/>
                <w:color w:val="1A1A1A"/>
                <w:sz w:val="16"/>
              </w:rPr>
              <w:t>empanizado</w:t>
            </w:r>
            <w:r>
              <w:rPr>
                <w:color w:val="1A1A1A"/>
                <w:sz w:val="16"/>
              </w:rPr>
              <w:t xml:space="preserve"> (MX, GT, HN, SV, NI, CR, PA, CU, DO, US) · </w:t>
            </w:r>
            <w:r>
              <w:rPr>
                <w:b/>
                <w:color w:val="1A1A1A"/>
                <w:sz w:val="16"/>
              </w:rPr>
              <w:t>apanado</w:t>
            </w:r>
            <w:r>
              <w:rPr>
                <w:color w:val="1A1A1A"/>
                <w:sz w:val="16"/>
              </w:rPr>
              <w:t xml:space="preserve"> (CO, VE, EC, PE, BO, CL) · </w:t>
            </w:r>
            <w:r>
              <w:rPr>
                <w:b/>
                <w:color w:val="1A1A1A"/>
                <w:sz w:val="16"/>
              </w:rPr>
              <w:t>empanado / rebozado</w:t>
            </w:r>
            <w:r>
              <w:rPr>
                <w:color w:val="1A1A1A"/>
                <w:sz w:val="16"/>
              </w:rPr>
              <w:t xml:space="preserve"> (PR, AR, UY, PY) · Brasil (pt): </w:t>
            </w:r>
            <w:r>
              <w:rPr>
                <w:b/>
                <w:color w:val="1A1A1A"/>
                <w:sz w:val="16"/>
              </w:rPr>
              <w:t>empanado / à milanesa</w:t>
            </w:r>
          </w:p>
        </w:tc>
        <w:tc>
          <w:tcPr>
            <w:tcW w:type="dxa" w:w="2016"/>
          </w:tcPr>
          <w:p>
            <w:pPr>
              <w:spacing w:before="0" w:after="0" w:line="240" w:lineRule="auto"/>
            </w:pPr>
            <w:r>
              <w:rPr>
                <w:color w:val="1A1A1A"/>
                <w:sz w:val="16"/>
              </w:rPr>
              <w:t>En MX «capeado» es rebozado en huevo/tempura; «empanizado» lleva pan rallado.</w:t>
            </w:r>
          </w:p>
        </w:tc>
      </w:tr>
      <w:tr>
        <w:trPr>
          <w:cantSplit/>
        </w:trPr>
        <w:tc>
          <w:tcPr>
            <w:tcW w:type="dxa" w:w="2016"/>
            <w:shd w:val="clear" w:color="auto" w:fill="F3EBD8"/>
          </w:tcPr>
          <w:p>
            <w:pPr>
              <w:spacing w:before="0" w:after="0" w:line="240" w:lineRule="auto"/>
            </w:pPr>
            <w:r>
              <w:rPr>
                <w:b/>
                <w:color w:val="1A1A1A"/>
                <w:sz w:val="16"/>
              </w:rPr>
              <w:t>calabaza</w:t>
            </w:r>
          </w:p>
        </w:tc>
        <w:tc>
          <w:tcPr>
            <w:tcW w:type="dxa" w:w="5040"/>
            <w:shd w:val="clear" w:color="auto" w:fill="FAF7F0"/>
          </w:tcPr>
          <w:p>
            <w:pPr>
              <w:spacing w:before="0" w:after="0" w:line="240" w:lineRule="auto"/>
            </w:pPr>
            <w:r>
              <w:rPr>
                <w:b/>
                <w:color w:val="1A1A1A"/>
                <w:sz w:val="16"/>
              </w:rPr>
              <w:t>zapallo</w:t>
            </w:r>
            <w:r>
              <w:rPr>
                <w:color w:val="1A1A1A"/>
                <w:sz w:val="16"/>
              </w:rPr>
              <w:t xml:space="preserve"> (PA, EC, PE, BO, CL, AR, UY, PY) · </w:t>
            </w:r>
            <w:r>
              <w:rPr>
                <w:b/>
                <w:color w:val="1A1A1A"/>
                <w:sz w:val="16"/>
              </w:rPr>
              <w:t>ahuyama, auyama</w:t>
            </w:r>
            <w:r>
              <w:rPr>
                <w:color w:val="1A1A1A"/>
                <w:sz w:val="16"/>
              </w:rPr>
              <w:t xml:space="preserve"> (DO, CO, VE) · </w:t>
            </w:r>
            <w:r>
              <w:rPr>
                <w:b/>
                <w:color w:val="1A1A1A"/>
                <w:sz w:val="16"/>
              </w:rPr>
              <w:t>ayote</w:t>
            </w:r>
            <w:r>
              <w:rPr>
                <w:color w:val="1A1A1A"/>
                <w:sz w:val="16"/>
              </w:rPr>
              <w:t xml:space="preserve"> (GT, HN, SV, NI, CR) · Igual que en España: MX, CU, PR, US · Brasil (pt): </w:t>
            </w:r>
            <w:r>
              <w:rPr>
                <w:b/>
                <w:color w:val="1A1A1A"/>
                <w:sz w:val="16"/>
              </w:rPr>
              <w:t>abóbora (jerimum)</w:t>
            </w:r>
          </w:p>
        </w:tc>
        <w:tc>
          <w:tcPr>
            <w:tcW w:type="dxa" w:w="2016"/>
            <w:shd w:val="clear" w:color="auto" w:fill="FAF7F0"/>
          </w:tcPr>
          <w:p>
            <w:pPr>
              <w:spacing w:before="0" w:after="0" w:line="240" w:lineRule="auto"/>
            </w:pPr>
            <w:r>
              <w:rPr>
                <w:color w:val="1A1A1A"/>
                <w:sz w:val="16"/>
              </w:rPr>
              <w:t>Falso amigo: en AR «calabaza» es otra especie; el calabacín es «zapallito». Bolivia/Perú también «zapallo».</w:t>
            </w:r>
          </w:p>
        </w:tc>
      </w:tr>
      <w:tr>
        <w:trPr>
          <w:cantSplit/>
        </w:trPr>
        <w:tc>
          <w:tcPr>
            <w:tcW w:type="dxa" w:w="2016"/>
            <w:shd w:val="clear" w:color="auto" w:fill="F3EBD8"/>
          </w:tcPr>
          <w:p>
            <w:pPr>
              <w:spacing w:before="0" w:after="0" w:line="240" w:lineRule="auto"/>
            </w:pPr>
            <w:r>
              <w:rPr>
                <w:b/>
                <w:color w:val="1A1A1A"/>
                <w:sz w:val="16"/>
              </w:rPr>
              <w:t>café cortado</w:t>
            </w:r>
          </w:p>
        </w:tc>
        <w:tc>
          <w:tcPr>
            <w:tcW w:type="dxa" w:w="5040"/>
          </w:tcPr>
          <w:p>
            <w:pPr>
              <w:spacing w:before="0" w:after="0" w:line="240" w:lineRule="auto"/>
            </w:pPr>
            <w:r>
              <w:rPr>
                <w:b/>
                <w:color w:val="1A1A1A"/>
                <w:sz w:val="16"/>
              </w:rPr>
              <w:t>cortadito</w:t>
            </w:r>
            <w:r>
              <w:rPr>
                <w:color w:val="1A1A1A"/>
                <w:sz w:val="16"/>
              </w:rPr>
              <w:t xml:space="preserve"> (CU, PR) · </w:t>
            </w:r>
            <w:r>
              <w:rPr>
                <w:b/>
                <w:color w:val="1A1A1A"/>
                <w:sz w:val="16"/>
              </w:rPr>
              <w:t>pintado / perico</w:t>
            </w:r>
            <w:r>
              <w:rPr>
                <w:color w:val="1A1A1A"/>
                <w:sz w:val="16"/>
              </w:rPr>
              <w:t xml:space="preserve"> (CO) · </w:t>
            </w:r>
            <w:r>
              <w:rPr>
                <w:b/>
                <w:color w:val="1A1A1A"/>
                <w:sz w:val="16"/>
              </w:rPr>
              <w:t>marrón</w:t>
            </w:r>
            <w:r>
              <w:rPr>
                <w:color w:val="1A1A1A"/>
                <w:sz w:val="16"/>
              </w:rPr>
              <w:t xml:space="preserve"> (VE) · Igual que en España: MX, GT, HN, SV, NI, CR, PA, DO, EC, PE, BO, CL, AR, UY, PY, US · Brasil (pt): </w:t>
            </w:r>
            <w:r>
              <w:rPr>
                <w:b/>
                <w:color w:val="1A1A1A"/>
                <w:sz w:val="16"/>
              </w:rPr>
              <w:t>pingado</w:t>
            </w:r>
          </w:p>
        </w:tc>
        <w:tc>
          <w:tcPr>
            <w:tcW w:type="dxa" w:w="2016"/>
          </w:tcPr>
          <w:p>
            <w:pPr>
              <w:spacing w:before="0" w:after="0" w:line="240" w:lineRule="auto"/>
            </w:pPr>
            <w:r>
              <w:rPr>
                <w:color w:val="1A1A1A"/>
                <w:sz w:val="16"/>
              </w:rPr>
              <w:t>En AR/UY/CL «cortado» es exactamente el de España; en DO se pide «café con leche» o «cortadito».</w:t>
            </w:r>
          </w:p>
        </w:tc>
      </w:tr>
      <w:tr>
        <w:trPr>
          <w:cantSplit/>
        </w:trPr>
        <w:tc>
          <w:tcPr>
            <w:tcW w:type="dxa" w:w="2016"/>
            <w:shd w:val="clear" w:color="auto" w:fill="F3EBD8"/>
          </w:tcPr>
          <w:p>
            <w:pPr>
              <w:spacing w:before="0" w:after="0" w:line="240" w:lineRule="auto"/>
            </w:pPr>
            <w:r>
              <w:rPr>
                <w:b/>
                <w:color w:val="1A1A1A"/>
                <w:sz w:val="16"/>
              </w:rPr>
              <w:t>tostada (de desayuno)</w:t>
            </w:r>
          </w:p>
        </w:tc>
        <w:tc>
          <w:tcPr>
            <w:tcW w:type="dxa" w:w="5040"/>
            <w:shd w:val="clear" w:color="auto" w:fill="FAF7F0"/>
          </w:tcPr>
          <w:p>
            <w:pPr>
              <w:spacing w:before="0" w:after="0" w:line="240" w:lineRule="auto"/>
            </w:pPr>
            <w:r>
              <w:rPr>
                <w:b/>
                <w:color w:val="1A1A1A"/>
                <w:sz w:val="16"/>
              </w:rPr>
              <w:t>pan tostado</w:t>
            </w:r>
            <w:r>
              <w:rPr>
                <w:color w:val="1A1A1A"/>
                <w:sz w:val="16"/>
              </w:rPr>
              <w:t xml:space="preserve"> (MX, GT, HN, SV, NI, CR, PA, DO, CO, VE, EC, US) · Igual que en España: CU, PR, PE, BO, CL, AR, UY, PY · Brasil (pt): </w:t>
            </w:r>
            <w:r>
              <w:rPr>
                <w:b/>
                <w:color w:val="1A1A1A"/>
                <w:sz w:val="16"/>
              </w:rPr>
              <w:t>torrada</w:t>
            </w:r>
          </w:p>
        </w:tc>
        <w:tc>
          <w:tcPr>
            <w:tcW w:type="dxa" w:w="2016"/>
            <w:shd w:val="clear" w:color="auto" w:fill="FAF7F0"/>
          </w:tcPr>
          <w:p>
            <w:pPr>
              <w:spacing w:before="0" w:after="0" w:line="240" w:lineRule="auto"/>
            </w:pPr>
            <w:r>
              <w:rPr>
                <w:color w:val="1A1A1A"/>
                <w:sz w:val="16"/>
              </w:rPr>
              <w:t>Falso amigo grave: en MX, CAm y PE «tostada» es una tortilla frita con ingredientes encima.</w:t>
            </w:r>
          </w:p>
        </w:tc>
      </w:tr>
      <w:tr>
        <w:trPr>
          <w:cantSplit/>
        </w:trPr>
        <w:tc>
          <w:tcPr>
            <w:tcW w:type="dxa" w:w="2016"/>
            <w:shd w:val="clear" w:color="auto" w:fill="F3EBD8"/>
          </w:tcPr>
          <w:p>
            <w:pPr>
              <w:spacing w:before="0" w:after="0" w:line="240" w:lineRule="auto"/>
            </w:pPr>
            <w:r>
              <w:rPr>
                <w:b/>
                <w:color w:val="1A1A1A"/>
                <w:sz w:val="16"/>
              </w:rPr>
              <w:t>champiñón</w:t>
            </w:r>
          </w:p>
        </w:tc>
        <w:tc>
          <w:tcPr>
            <w:tcW w:type="dxa" w:w="5040"/>
          </w:tcPr>
          <w:p>
            <w:pPr>
              <w:spacing w:before="0" w:after="0" w:line="240" w:lineRule="auto"/>
            </w:pPr>
            <w:r>
              <w:rPr>
                <w:b/>
                <w:color w:val="1A1A1A"/>
                <w:sz w:val="16"/>
              </w:rPr>
              <w:t>hongos</w:t>
            </w:r>
            <w:r>
              <w:rPr>
                <w:color w:val="1A1A1A"/>
                <w:sz w:val="16"/>
              </w:rPr>
              <w:t xml:space="preserve"> (MX) · Igual que en España: MX, GT, HN, SV, NI, CR, PA, CU, DO, PR, CO, VE, EC, PE, BO, CL, AR, UY, PY, US · Brasil (pt): </w:t>
            </w:r>
            <w:r>
              <w:rPr>
                <w:b/>
                <w:color w:val="1A1A1A"/>
                <w:sz w:val="16"/>
              </w:rPr>
              <w:t>cogumelo (champignon)</w:t>
            </w:r>
          </w:p>
        </w:tc>
        <w:tc>
          <w:tcPr>
            <w:tcW w:type="dxa" w:w="2016"/>
          </w:tcPr>
          <w:p>
            <w:pPr>
              <w:spacing w:before="0" w:after="0" w:line="240" w:lineRule="auto"/>
            </w:pPr>
            <w:r>
              <w:rPr>
                <w:color w:val="1A1A1A"/>
                <w:sz w:val="16"/>
              </w:rPr>
              <w:t>En MX conviven «champiñón» (el blanco de cultivo) y «hongos» (término general); «setas» casi no se usa.</w:t>
            </w:r>
          </w:p>
        </w:tc>
      </w:tr>
      <w:tr>
        <w:trPr>
          <w:cantSplit/>
        </w:trPr>
        <w:tc>
          <w:tcPr>
            <w:tcW w:type="dxa" w:w="2016"/>
            <w:shd w:val="clear" w:color="auto" w:fill="F3EBD8"/>
          </w:tcPr>
          <w:p>
            <w:pPr>
              <w:spacing w:before="0" w:after="0" w:line="240" w:lineRule="auto"/>
            </w:pPr>
            <w:r>
              <w:rPr>
                <w:b/>
                <w:color w:val="1A1A1A"/>
                <w:sz w:val="16"/>
              </w:rPr>
              <w:t>melocotón</w:t>
            </w:r>
          </w:p>
        </w:tc>
        <w:tc>
          <w:tcPr>
            <w:tcW w:type="dxa" w:w="5040"/>
            <w:shd w:val="clear" w:color="auto" w:fill="FAF7F0"/>
          </w:tcPr>
          <w:p>
            <w:pPr>
              <w:spacing w:before="0" w:after="0" w:line="240" w:lineRule="auto"/>
            </w:pPr>
            <w:r>
              <w:rPr>
                <w:b/>
                <w:color w:val="1A1A1A"/>
                <w:sz w:val="16"/>
              </w:rPr>
              <w:t>durazno</w:t>
            </w:r>
            <w:r>
              <w:rPr>
                <w:color w:val="1A1A1A"/>
                <w:sz w:val="16"/>
              </w:rPr>
              <w:t xml:space="preserve"> (MX, GT, HN, SV, NI, CR, PA, CO, VE, EC, PE, BO, CL, AR, UY, PY, US) · </w:t>
            </w:r>
            <w:r>
              <w:rPr>
                <w:b/>
                <w:color w:val="1A1A1A"/>
                <w:sz w:val="16"/>
              </w:rPr>
              <w:t>melocotón</w:t>
            </w:r>
            <w:r>
              <w:rPr>
                <w:color w:val="1A1A1A"/>
                <w:sz w:val="16"/>
              </w:rPr>
              <w:t xml:space="preserve"> (CU, DO, PR) · Brasil (pt): </w:t>
            </w:r>
            <w:r>
              <w:rPr>
                <w:b/>
                <w:color w:val="1A1A1A"/>
                <w:sz w:val="16"/>
              </w:rPr>
              <w:t>pêssego</w:t>
            </w:r>
          </w:p>
        </w:tc>
        <w:tc>
          <w:tcPr>
            <w:tcW w:type="dxa" w:w="2016"/>
            <w:shd w:val="clear" w:color="auto" w:fill="FAF7F0"/>
          </w:tcPr>
          <w:p>
            <w:pPr>
              <w:spacing w:before="0" w:after="0" w:line="240" w:lineRule="auto"/>
            </w:pPr>
            <w:r>
              <w:rPr>
                <w:color w:val="1A1A1A"/>
                <w:sz w:val="16"/>
              </w:rPr>
              <w:t>«Durazno» es la fruta de uso diario fuera del Caribe; «melocotón» aparece sobre todo en latas e importados.</w:t>
            </w:r>
          </w:p>
        </w:tc>
      </w:tr>
      <w:tr>
        <w:trPr>
          <w:cantSplit/>
        </w:trPr>
        <w:tc>
          <w:tcPr>
            <w:tcW w:type="dxa" w:w="2016"/>
            <w:shd w:val="clear" w:color="auto" w:fill="F3EBD8"/>
          </w:tcPr>
          <w:p>
            <w:pPr>
              <w:spacing w:before="0" w:after="0" w:line="240" w:lineRule="auto"/>
            </w:pPr>
            <w:r>
              <w:rPr>
                <w:b/>
                <w:color w:val="1A1A1A"/>
                <w:sz w:val="16"/>
              </w:rPr>
              <w:t>cerdo</w:t>
            </w:r>
          </w:p>
        </w:tc>
        <w:tc>
          <w:tcPr>
            <w:tcW w:type="dxa" w:w="5040"/>
          </w:tcPr>
          <w:p>
            <w:pPr>
              <w:spacing w:before="0" w:after="0" w:line="240" w:lineRule="auto"/>
            </w:pPr>
            <w:r>
              <w:rPr>
                <w:b/>
                <w:color w:val="1A1A1A"/>
                <w:sz w:val="16"/>
              </w:rPr>
              <w:t>puerco</w:t>
            </w:r>
            <w:r>
              <w:rPr>
                <w:color w:val="1A1A1A"/>
                <w:sz w:val="16"/>
              </w:rPr>
              <w:t xml:space="preserve"> (MX, CU, DO, PR, US) · </w:t>
            </w:r>
            <w:r>
              <w:rPr>
                <w:b/>
                <w:color w:val="1A1A1A"/>
                <w:sz w:val="16"/>
              </w:rPr>
              <w:t>chancho</w:t>
            </w:r>
            <w:r>
              <w:rPr>
                <w:color w:val="1A1A1A"/>
                <w:sz w:val="16"/>
              </w:rPr>
              <w:t xml:space="preserve"> (EC, PE, BO, CL) · Igual que en España: GT, HN, SV, NI, CR, PA, CO, VE, AR, UY, PY · Brasil (pt): </w:t>
            </w:r>
            <w:r>
              <w:rPr>
                <w:b/>
                <w:color w:val="1A1A1A"/>
                <w:sz w:val="16"/>
              </w:rPr>
              <w:t>porco</w:t>
            </w:r>
          </w:p>
        </w:tc>
        <w:tc>
          <w:tcPr>
            <w:tcW w:type="dxa" w:w="2016"/>
          </w:tcPr>
          <w:p>
            <w:pPr>
              <w:spacing w:before="0" w:after="0" w:line="240" w:lineRule="auto"/>
            </w:pPr>
            <w:r>
              <w:rPr>
                <w:color w:val="1A1A1A"/>
                <w:sz w:val="16"/>
              </w:rPr>
              <w:t>En carta «cerdo» se entiende siempre; «puerco» y «chancho» son habituales en mercado y conversación.</w:t>
            </w:r>
          </w:p>
        </w:tc>
      </w:tr>
      <w:tr>
        <w:trPr>
          <w:cantSplit/>
        </w:trPr>
        <w:tc>
          <w:tcPr>
            <w:tcW w:type="dxa" w:w="2016"/>
            <w:shd w:val="clear" w:color="auto" w:fill="F3EBD8"/>
          </w:tcPr>
          <w:p>
            <w:pPr>
              <w:spacing w:before="0" w:after="0" w:line="240" w:lineRule="auto"/>
            </w:pPr>
            <w:r>
              <w:rPr>
                <w:b/>
                <w:color w:val="1A1A1A"/>
                <w:sz w:val="16"/>
              </w:rPr>
              <w:t>jamón York</w:t>
            </w:r>
          </w:p>
        </w:tc>
        <w:tc>
          <w:tcPr>
            <w:tcW w:type="dxa" w:w="5040"/>
            <w:shd w:val="clear" w:color="auto" w:fill="FAF7F0"/>
          </w:tcPr>
          <w:p>
            <w:pPr>
              <w:spacing w:before="0" w:after="0" w:line="240" w:lineRule="auto"/>
            </w:pPr>
            <w:r>
              <w:rPr>
                <w:b/>
                <w:color w:val="1A1A1A"/>
                <w:sz w:val="16"/>
              </w:rPr>
              <w:t>jamón cocido</w:t>
            </w:r>
            <w:r>
              <w:rPr>
                <w:color w:val="1A1A1A"/>
                <w:sz w:val="16"/>
              </w:rPr>
              <w:t xml:space="preserve"> (CU, DO, PR, CO, VE, EC, PE, BO, CL, AR, UY, PY) · </w:t>
            </w:r>
            <w:r>
              <w:rPr>
                <w:b/>
                <w:color w:val="1A1A1A"/>
                <w:sz w:val="16"/>
              </w:rPr>
              <w:t>jamón de pierna / jamón</w:t>
            </w:r>
            <w:r>
              <w:rPr>
                <w:color w:val="1A1A1A"/>
                <w:sz w:val="16"/>
              </w:rPr>
              <w:t xml:space="preserve"> (MX, GT, HN, SV, NI, CR, PA, US) · Brasil (pt): </w:t>
            </w:r>
            <w:r>
              <w:rPr>
                <w:b/>
                <w:color w:val="1A1A1A"/>
                <w:sz w:val="16"/>
              </w:rPr>
              <w:t>presunto cozido</w:t>
            </w:r>
          </w:p>
        </w:tc>
        <w:tc>
          <w:tcPr>
            <w:tcW w:type="dxa" w:w="2016"/>
            <w:shd w:val="clear" w:color="auto" w:fill="FAF7F0"/>
          </w:tcPr>
          <w:p>
            <w:pPr>
              <w:spacing w:before="0" w:after="0" w:line="240" w:lineRule="auto"/>
            </w:pPr>
            <w:r>
              <w:rPr>
                <w:color w:val="1A1A1A"/>
                <w:sz w:val="16"/>
              </w:rPr>
              <w:t>El «jamón York» como nombre solo se entiende en mercado con carta española.</w:t>
            </w:r>
          </w:p>
        </w:tc>
      </w:tr>
      <w:tr>
        <w:trPr>
          <w:cantSplit/>
        </w:trPr>
        <w:tc>
          <w:tcPr>
            <w:tcW w:type="dxa" w:w="2016"/>
            <w:shd w:val="clear" w:color="auto" w:fill="F3EBD8"/>
          </w:tcPr>
          <w:p>
            <w:pPr>
              <w:spacing w:before="0" w:after="0" w:line="240" w:lineRule="auto"/>
            </w:pPr>
            <w:r>
              <w:rPr>
                <w:b/>
                <w:color w:val="1A1A1A"/>
                <w:sz w:val="16"/>
              </w:rPr>
              <w:t>guisantes</w:t>
            </w:r>
          </w:p>
        </w:tc>
        <w:tc>
          <w:tcPr>
            <w:tcW w:type="dxa" w:w="5040"/>
          </w:tcPr>
          <w:p>
            <w:pPr>
              <w:spacing w:before="0" w:after="0" w:line="240" w:lineRule="auto"/>
            </w:pPr>
            <w:r>
              <w:rPr>
                <w:b/>
                <w:color w:val="1A1A1A"/>
                <w:sz w:val="16"/>
              </w:rPr>
              <w:t>chícharos</w:t>
            </w:r>
            <w:r>
              <w:rPr>
                <w:color w:val="1A1A1A"/>
                <w:sz w:val="16"/>
              </w:rPr>
              <w:t xml:space="preserve"> (MX, GT, HN, SV, NI, CU, US) · </w:t>
            </w:r>
            <w:r>
              <w:rPr>
                <w:b/>
                <w:color w:val="1A1A1A"/>
                <w:sz w:val="16"/>
              </w:rPr>
              <w:t>arvejas, arveja</w:t>
            </w:r>
            <w:r>
              <w:rPr>
                <w:color w:val="1A1A1A"/>
                <w:sz w:val="16"/>
              </w:rPr>
              <w:t xml:space="preserve"> (CR, CO, VE, EC, PE, BO, CL, AR, UY, PY) · Igual que en España: PA, DO, PR · Brasil (pt): </w:t>
            </w:r>
            <w:r>
              <w:rPr>
                <w:b/>
                <w:color w:val="1A1A1A"/>
                <w:sz w:val="16"/>
              </w:rPr>
              <w:t>ervilha</w:t>
            </w:r>
          </w:p>
        </w:tc>
        <w:tc>
          <w:tcPr>
            <w:tcW w:type="dxa" w:w="2016"/>
          </w:tcPr>
          <w:p>
            <w:pPr>
              <w:spacing w:before="0" w:after="0" w:line="240" w:lineRule="auto"/>
            </w:pPr>
            <w:r>
              <w:rPr>
                <w:color w:val="1A1A1A"/>
                <w:sz w:val="16"/>
              </w:rPr>
              <w:t>En PR y DO los «gandules» son guandú, no guisantes. En CU «chícharo» también es legumbre seca (split pea).</w:t>
            </w:r>
          </w:p>
        </w:tc>
      </w:tr>
      <w:tr>
        <w:trPr>
          <w:cantSplit/>
        </w:trPr>
        <w:tc>
          <w:tcPr>
            <w:tcW w:type="dxa" w:w="2016"/>
            <w:shd w:val="clear" w:color="auto" w:fill="F3EBD8"/>
          </w:tcPr>
          <w:p>
            <w:pPr>
              <w:spacing w:before="0" w:after="0" w:line="240" w:lineRule="auto"/>
            </w:pPr>
            <w:r>
              <w:rPr>
                <w:b/>
                <w:color w:val="1A1A1A"/>
                <w:sz w:val="16"/>
              </w:rPr>
              <w:t>azúcar moreno</w:t>
            </w:r>
          </w:p>
        </w:tc>
        <w:tc>
          <w:tcPr>
            <w:tcW w:type="dxa" w:w="5040"/>
            <w:shd w:val="clear" w:color="auto" w:fill="FAF7F0"/>
          </w:tcPr>
          <w:p>
            <w:pPr>
              <w:spacing w:before="0" w:after="0" w:line="240" w:lineRule="auto"/>
            </w:pPr>
            <w:r>
              <w:rPr>
                <w:b/>
                <w:color w:val="1A1A1A"/>
                <w:sz w:val="16"/>
              </w:rPr>
              <w:t>azúcar morena</w:t>
            </w:r>
            <w:r>
              <w:rPr>
                <w:color w:val="1A1A1A"/>
                <w:sz w:val="16"/>
              </w:rPr>
              <w:t xml:space="preserve"> (MX, GT, HN, SV, NI, CR, PA, CU, DO, PR, CO, VE, EC, US) · </w:t>
            </w:r>
            <w:r>
              <w:rPr>
                <w:b/>
                <w:color w:val="1A1A1A"/>
                <w:sz w:val="16"/>
              </w:rPr>
              <w:t>azúcar rubia</w:t>
            </w:r>
            <w:r>
              <w:rPr>
                <w:color w:val="1A1A1A"/>
                <w:sz w:val="16"/>
              </w:rPr>
              <w:t xml:space="preserve"> (PE, BO, CL) · </w:t>
            </w:r>
            <w:r>
              <w:rPr>
                <w:b/>
                <w:color w:val="1A1A1A"/>
                <w:sz w:val="16"/>
              </w:rPr>
              <w:t>azúcar mascabo / mascabada</w:t>
            </w:r>
            <w:r>
              <w:rPr>
                <w:color w:val="1A1A1A"/>
                <w:sz w:val="16"/>
              </w:rPr>
              <w:t xml:space="preserve"> (MX, AR, UY, PY) · Brasil (pt): </w:t>
            </w:r>
            <w:r>
              <w:rPr>
                <w:b/>
                <w:color w:val="1A1A1A"/>
                <w:sz w:val="16"/>
              </w:rPr>
              <w:t>açúcar mascavo</w:t>
            </w:r>
          </w:p>
        </w:tc>
        <w:tc>
          <w:tcPr>
            <w:tcW w:type="dxa" w:w="2016"/>
            <w:shd w:val="clear" w:color="auto" w:fill="FAF7F0"/>
          </w:tcPr>
          <w:p>
            <w:pPr>
              <w:spacing w:before="0" w:after="0" w:line="240" w:lineRule="auto"/>
            </w:pPr>
            <w:r>
              <w:rPr>
                <w:color w:val="1A1A1A"/>
                <w:sz w:val="16"/>
              </w:rPr>
              <w:t>En MX conviven «morena» y «mascabado». Panela, piloncillo, chancaca y papelón son azúcar de caña sin refinar, de otro sabor.</w:t>
            </w:r>
          </w:p>
        </w:tc>
      </w:tr>
      <w:tr>
        <w:trPr>
          <w:cantSplit/>
        </w:trPr>
        <w:tc>
          <w:tcPr>
            <w:tcW w:type="dxa" w:w="2016"/>
            <w:shd w:val="clear" w:color="auto" w:fill="F3EBD8"/>
          </w:tcPr>
          <w:p>
            <w:pPr>
              <w:spacing w:before="0" w:after="0" w:line="240" w:lineRule="auto"/>
            </w:pPr>
            <w:r>
              <w:rPr>
                <w:b/>
                <w:color w:val="1A1A1A"/>
                <w:sz w:val="16"/>
              </w:rPr>
              <w:t>calabacín</w:t>
            </w:r>
          </w:p>
        </w:tc>
        <w:tc>
          <w:tcPr>
            <w:tcW w:type="dxa" w:w="5040"/>
          </w:tcPr>
          <w:p>
            <w:pPr>
              <w:spacing w:before="0" w:after="0" w:line="240" w:lineRule="auto"/>
            </w:pPr>
            <w:r>
              <w:rPr>
                <w:b/>
                <w:color w:val="1A1A1A"/>
                <w:sz w:val="16"/>
              </w:rPr>
              <w:t>calabacita</w:t>
            </w:r>
            <w:r>
              <w:rPr>
                <w:color w:val="1A1A1A"/>
                <w:sz w:val="16"/>
              </w:rPr>
              <w:t xml:space="preserve"> (MX, US) · </w:t>
            </w:r>
            <w:r>
              <w:rPr>
                <w:b/>
                <w:color w:val="1A1A1A"/>
                <w:sz w:val="16"/>
              </w:rPr>
              <w:t>zapallito, zapallo italiano</w:t>
            </w:r>
            <w:r>
              <w:rPr>
                <w:color w:val="1A1A1A"/>
                <w:sz w:val="16"/>
              </w:rPr>
              <w:t xml:space="preserve"> (PE, BO, CL, AR, UY, PY) · </w:t>
            </w:r>
            <w:r>
              <w:rPr>
                <w:b/>
                <w:color w:val="1A1A1A"/>
                <w:sz w:val="16"/>
              </w:rPr>
              <w:t>zucchini, zuquini</w:t>
            </w:r>
            <w:r>
              <w:rPr>
                <w:color w:val="1A1A1A"/>
                <w:sz w:val="16"/>
              </w:rPr>
              <w:t xml:space="preserve"> (GT, HN, SV, NI, CR, PA, DO, CO, EC) · Igual que en España: CU, PR, VE · Brasil (pt): </w:t>
            </w:r>
            <w:r>
              <w:rPr>
                <w:b/>
                <w:color w:val="1A1A1A"/>
                <w:sz w:val="16"/>
              </w:rPr>
              <w:t>abobrinha</w:t>
            </w:r>
          </w:p>
        </w:tc>
        <w:tc>
          <w:tcPr>
            <w:tcW w:type="dxa" w:w="2016"/>
          </w:tcPr>
          <w:p>
            <w:pPr>
              <w:spacing w:before="0" w:after="0" w:line="240" w:lineRule="auto"/>
            </w:pPr>
            <w:r>
              <w:rPr>
                <w:color w:val="1A1A1A"/>
                <w:sz w:val="16"/>
              </w:rPr>
              <w:t>Falso amigo: «calabaza» en MX es la grande; el calabacín es la «calabacita». En AR «zapallito» es el redondo.</w:t>
            </w:r>
          </w:p>
        </w:tc>
      </w:tr>
      <w:tr>
        <w:trPr>
          <w:cantSplit/>
        </w:trPr>
        <w:tc>
          <w:tcPr>
            <w:tcW w:type="dxa" w:w="2016"/>
            <w:shd w:val="clear" w:color="auto" w:fill="F3EBD8"/>
          </w:tcPr>
          <w:p>
            <w:pPr>
              <w:spacing w:before="0" w:after="0" w:line="240" w:lineRule="auto"/>
            </w:pPr>
            <w:r>
              <w:rPr>
                <w:b/>
                <w:color w:val="1A1A1A"/>
                <w:sz w:val="16"/>
              </w:rPr>
              <w:t>gambas, langostinos</w:t>
            </w:r>
          </w:p>
        </w:tc>
        <w:tc>
          <w:tcPr>
            <w:tcW w:type="dxa" w:w="5040"/>
            <w:shd w:val="clear" w:color="auto" w:fill="FAF7F0"/>
          </w:tcPr>
          <w:p>
            <w:pPr>
              <w:spacing w:before="0" w:after="0" w:line="240" w:lineRule="auto"/>
            </w:pPr>
            <w:r>
              <w:rPr>
                <w:b/>
                <w:color w:val="1A1A1A"/>
                <w:sz w:val="16"/>
              </w:rPr>
              <w:t>camarones</w:t>
            </w:r>
            <w:r>
              <w:rPr>
                <w:color w:val="1A1A1A"/>
                <w:sz w:val="16"/>
              </w:rPr>
              <w:t xml:space="preserve"> (MX, GT, HN, SV, NI, CR, PA, CU, DO, PR, CO, VE, EC, PE, BO, CL, PY, US) · </w:t>
            </w:r>
            <w:r>
              <w:rPr>
                <w:b/>
                <w:color w:val="1A1A1A"/>
                <w:sz w:val="16"/>
              </w:rPr>
              <w:t>langostinos</w:t>
            </w:r>
            <w:r>
              <w:rPr>
                <w:color w:val="1A1A1A"/>
                <w:sz w:val="16"/>
              </w:rPr>
              <w:t xml:space="preserve"> (AR, UY) · Brasil (pt): </w:t>
            </w:r>
            <w:r>
              <w:rPr>
                <w:b/>
                <w:color w:val="1A1A1A"/>
                <w:sz w:val="16"/>
              </w:rPr>
              <w:t>camarão (pequeno); pitu / camarão-rosa (grande)</w:t>
            </w:r>
          </w:p>
        </w:tc>
        <w:tc>
          <w:tcPr>
            <w:tcW w:type="dxa" w:w="2016"/>
            <w:shd w:val="clear" w:color="auto" w:fill="FAF7F0"/>
          </w:tcPr>
          <w:p>
            <w:pPr>
              <w:spacing w:before="0" w:after="0" w:line="240" w:lineRule="auto"/>
            </w:pPr>
            <w:r>
              <w:rPr>
                <w:color w:val="1A1A1A"/>
                <w:sz w:val="16"/>
              </w:rPr>
              <w:t>En PE «camarón» es el de río; el marino grande es «langostino». En AR/UY «gambas» se ve en cartas de cocina española.</w:t>
            </w:r>
          </w:p>
        </w:tc>
      </w:tr>
      <w:tr>
        <w:trPr>
          <w:cantSplit/>
        </w:trPr>
        <w:tc>
          <w:tcPr>
            <w:tcW w:type="dxa" w:w="2016"/>
            <w:shd w:val="clear" w:color="auto" w:fill="F3EBD8"/>
          </w:tcPr>
          <w:p>
            <w:pPr>
              <w:spacing w:before="0" w:after="0" w:line="240" w:lineRule="auto"/>
            </w:pPr>
            <w:r>
              <w:rPr>
                <w:b/>
                <w:color w:val="1A1A1A"/>
                <w:sz w:val="16"/>
              </w:rPr>
              <w:t>legumbres</w:t>
            </w:r>
          </w:p>
        </w:tc>
        <w:tc>
          <w:tcPr>
            <w:tcW w:type="dxa" w:w="5040"/>
          </w:tcPr>
          <w:p>
            <w:pPr>
              <w:spacing w:before="0" w:after="0" w:line="240" w:lineRule="auto"/>
            </w:pPr>
            <w:r>
              <w:rPr>
                <w:b/>
                <w:color w:val="1A1A1A"/>
                <w:sz w:val="16"/>
              </w:rPr>
              <w:t>menestras</w:t>
            </w:r>
            <w:r>
              <w:rPr>
                <w:color w:val="1A1A1A"/>
                <w:sz w:val="16"/>
              </w:rPr>
              <w:t xml:space="preserve"> (PE) · </w:t>
            </w:r>
            <w:r>
              <w:rPr>
                <w:b/>
                <w:color w:val="1A1A1A"/>
                <w:sz w:val="16"/>
              </w:rPr>
              <w:t>granos</w:t>
            </w:r>
            <w:r>
              <w:rPr>
                <w:color w:val="1A1A1A"/>
                <w:sz w:val="16"/>
              </w:rPr>
              <w:t xml:space="preserve"> (CU, DO, PR, CO, VE) · Igual que en España: MX, GT, HN, SV, NI, CR, PA, EC, BO, CL, AR, UY, PY, US · Brasil (pt): </w:t>
            </w:r>
            <w:r>
              <w:rPr>
                <w:b/>
                <w:color w:val="1A1A1A"/>
                <w:sz w:val="16"/>
              </w:rPr>
              <w:t>leguminosas</w:t>
            </w:r>
          </w:p>
        </w:tc>
        <w:tc>
          <w:tcPr>
            <w:tcW w:type="dxa" w:w="2016"/>
          </w:tcPr>
          <w:p>
            <w:pPr>
              <w:spacing w:before="0" w:after="0" w:line="240" w:lineRule="auto"/>
            </w:pPr>
            <w:r>
              <w:rPr>
                <w:color w:val="1A1A1A"/>
                <w:sz w:val="16"/>
              </w:rPr>
              <w:t>«Menestra» en PE son lentejas, frijoles, pallares; en ES «menestra» es un plato de verduras.</w:t>
            </w:r>
          </w:p>
        </w:tc>
      </w:tr>
      <w:tr>
        <w:trPr>
          <w:cantSplit/>
        </w:trPr>
        <w:tc>
          <w:tcPr>
            <w:tcW w:type="dxa" w:w="2016"/>
            <w:shd w:val="clear" w:color="auto" w:fill="F3EBD8"/>
          </w:tcPr>
          <w:p>
            <w:pPr>
              <w:spacing w:before="0" w:after="0" w:line="240" w:lineRule="auto"/>
            </w:pPr>
            <w:r>
              <w:rPr>
                <w:b/>
                <w:color w:val="1A1A1A"/>
                <w:sz w:val="16"/>
              </w:rPr>
              <w:t>levadura fresca / prensada</w:t>
            </w:r>
          </w:p>
        </w:tc>
        <w:tc>
          <w:tcPr>
            <w:tcW w:type="dxa" w:w="5040"/>
            <w:shd w:val="clear" w:color="auto" w:fill="FAF7F0"/>
          </w:tcPr>
          <w:p>
            <w:pPr>
              <w:spacing w:before="0" w:after="0" w:line="240" w:lineRule="auto"/>
            </w:pPr>
            <w:r>
              <w:rPr>
                <w:b/>
                <w:color w:val="1A1A1A"/>
                <w:sz w:val="16"/>
              </w:rPr>
              <w:t>levadura fresca</w:t>
            </w:r>
            <w:r>
              <w:rPr>
                <w:color w:val="1A1A1A"/>
                <w:sz w:val="16"/>
              </w:rPr>
              <w:t xml:space="preserve"> (MX, GT, HN, SV, NI, CR, PA, CU, DO, PR, CO, VE, EC, PE, BO, CL, AR, UY, PY, US) · Brasil (pt): </w:t>
            </w:r>
            <w:r>
              <w:rPr>
                <w:b/>
                <w:color w:val="1A1A1A"/>
                <w:sz w:val="16"/>
              </w:rPr>
              <w:t>fermento biológico fresco</w:t>
            </w:r>
          </w:p>
        </w:tc>
        <w:tc>
          <w:tcPr>
            <w:tcW w:type="dxa" w:w="2016"/>
            <w:shd w:val="clear" w:color="auto" w:fill="FAF7F0"/>
          </w:tcPr>
          <w:p>
            <w:pPr>
              <w:spacing w:before="0" w:after="0" w:line="240" w:lineRule="auto"/>
            </w:pPr>
            <w:r>
              <w:rPr>
                <w:color w:val="1A1A1A"/>
                <w:sz w:val="16"/>
              </w:rPr>
              <w:t>«Prensada» casi no se usa; se pide «levadura fresca».</w:t>
            </w:r>
          </w:p>
        </w:tc>
      </w:tr>
      <w:tr>
        <w:trPr>
          <w:cantSplit/>
        </w:trPr>
        <w:tc>
          <w:tcPr>
            <w:tcW w:type="dxa" w:w="2016"/>
            <w:shd w:val="clear" w:color="auto" w:fill="F3EBD8"/>
          </w:tcPr>
          <w:p>
            <w:pPr>
              <w:spacing w:before="0" w:after="0" w:line="240" w:lineRule="auto"/>
            </w:pPr>
            <w:r>
              <w:rPr>
                <w:b/>
                <w:color w:val="1A1A1A"/>
                <w:sz w:val="16"/>
              </w:rPr>
              <w:t>pimentón</w:t>
            </w:r>
          </w:p>
        </w:tc>
        <w:tc>
          <w:tcPr>
            <w:tcW w:type="dxa" w:w="5040"/>
          </w:tcPr>
          <w:p>
            <w:pPr>
              <w:spacing w:before="0" w:after="0" w:line="240" w:lineRule="auto"/>
            </w:pPr>
            <w:r>
              <w:rPr>
                <w:b/>
                <w:color w:val="1A1A1A"/>
                <w:sz w:val="16"/>
              </w:rPr>
              <w:t>paprika</w:t>
            </w:r>
            <w:r>
              <w:rPr>
                <w:color w:val="1A1A1A"/>
                <w:sz w:val="16"/>
              </w:rPr>
              <w:t xml:space="preserve"> (CO, VE, PE, CL, US) · Igual que en España: MX, GT, HN, SV, NI, CR, PA, CU, DO, PR, EC, BO, AR, UY, PY · Brasil (pt): </w:t>
            </w:r>
            <w:r>
              <w:rPr>
                <w:b/>
                <w:color w:val="1A1A1A"/>
                <w:sz w:val="16"/>
              </w:rPr>
              <w:t>páprica</w:t>
            </w:r>
          </w:p>
        </w:tc>
        <w:tc>
          <w:tcPr>
            <w:tcW w:type="dxa" w:w="2016"/>
          </w:tcPr>
          <w:p>
            <w:pPr>
              <w:spacing w:before="0" w:after="0" w:line="240" w:lineRule="auto"/>
            </w:pPr>
            <w:r>
              <w:rPr>
                <w:color w:val="1A1A1A"/>
                <w:sz w:val="16"/>
              </w:rPr>
              <w:t>Falso amigo grave: «pimentón» en CO, VE y CL es el pimiento (hortaliza); el polvo se pide «paprika».</w:t>
            </w:r>
          </w:p>
        </w:tc>
      </w:tr>
      <w:tr>
        <w:trPr>
          <w:cantSplit/>
        </w:trPr>
        <w:tc>
          <w:tcPr>
            <w:tcW w:type="dxa" w:w="2016"/>
            <w:shd w:val="clear" w:color="auto" w:fill="F3EBD8"/>
          </w:tcPr>
          <w:p>
            <w:pPr>
              <w:spacing w:before="0" w:after="0" w:line="240" w:lineRule="auto"/>
            </w:pPr>
            <w:r>
              <w:rPr>
                <w:b/>
                <w:color w:val="1A1A1A"/>
                <w:sz w:val="16"/>
              </w:rPr>
              <w:t>ternera</w:t>
            </w:r>
          </w:p>
        </w:tc>
        <w:tc>
          <w:tcPr>
            <w:tcW w:type="dxa" w:w="5040"/>
            <w:shd w:val="clear" w:color="auto" w:fill="FAF7F0"/>
          </w:tcPr>
          <w:p>
            <w:pPr>
              <w:spacing w:before="0" w:after="0" w:line="240" w:lineRule="auto"/>
            </w:pPr>
            <w:r>
              <w:rPr>
                <w:b/>
                <w:color w:val="1A1A1A"/>
                <w:sz w:val="16"/>
              </w:rPr>
              <w:t>res, carne de res</w:t>
            </w:r>
            <w:r>
              <w:rPr>
                <w:color w:val="1A1A1A"/>
                <w:sz w:val="16"/>
              </w:rPr>
              <w:t xml:space="preserve"> (MX, GT, HN, SV, NI, CR, PA, CU, DO, PR, CO, VE, EC, PE, BO, US) · </w:t>
            </w:r>
            <w:r>
              <w:rPr>
                <w:b/>
                <w:color w:val="1A1A1A"/>
                <w:sz w:val="16"/>
              </w:rPr>
              <w:t>carne de vaca / vacuna</w:t>
            </w:r>
            <w:r>
              <w:rPr>
                <w:color w:val="1A1A1A"/>
                <w:sz w:val="16"/>
              </w:rPr>
              <w:t xml:space="preserve"> (AR, UY, PY) · </w:t>
            </w:r>
            <w:r>
              <w:rPr>
                <w:b/>
                <w:color w:val="1A1A1A"/>
                <w:sz w:val="16"/>
              </w:rPr>
              <w:t>vacuno</w:t>
            </w:r>
            <w:r>
              <w:rPr>
                <w:color w:val="1A1A1A"/>
                <w:sz w:val="16"/>
              </w:rPr>
              <w:t xml:space="preserve"> (CL) · Brasil (pt): </w:t>
            </w:r>
            <w:r>
              <w:rPr>
                <w:b/>
                <w:color w:val="1A1A1A"/>
                <w:sz w:val="16"/>
              </w:rPr>
              <w:t>carne bovina; vitela (ternera joven)</w:t>
            </w:r>
          </w:p>
        </w:tc>
        <w:tc>
          <w:tcPr>
            <w:tcW w:type="dxa" w:w="2016"/>
            <w:shd w:val="clear" w:color="auto" w:fill="FAF7F0"/>
          </w:tcPr>
          <w:p>
            <w:pPr>
              <w:spacing w:before="0" w:after="0" w:line="240" w:lineRule="auto"/>
            </w:pPr>
            <w:r>
              <w:rPr>
                <w:color w:val="1A1A1A"/>
                <w:sz w:val="16"/>
              </w:rPr>
              <w:t>En LatAm «ternera» es el animal joven (veal), no la carne de vaca; no pedirla para guisos de res.</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encargado, encargada</w:t>
            </w:r>
          </w:p>
        </w:tc>
        <w:tc>
          <w:tcPr>
            <w:tcW w:type="dxa" w:w="5040"/>
          </w:tcPr>
          <w:p>
            <w:pPr>
              <w:spacing w:before="0" w:after="0" w:line="240" w:lineRule="auto"/>
            </w:pPr>
            <w:r>
              <w:rPr>
                <w:b/>
                <w:color w:val="1A1A1A"/>
                <w:sz w:val="16"/>
              </w:rPr>
              <w:t>administrador, administradora</w:t>
            </w:r>
            <w:r>
              <w:rPr>
                <w:color w:val="1A1A1A"/>
                <w:sz w:val="16"/>
              </w:rPr>
              <w:t xml:space="preserve"> (CO, PE, CL) · </w:t>
            </w:r>
            <w:r>
              <w:rPr>
                <w:b/>
                <w:color w:val="1A1A1A"/>
                <w:sz w:val="16"/>
              </w:rPr>
              <w:t>gerente; manager (en inglés)</w:t>
            </w:r>
            <w:r>
              <w:rPr>
                <w:color w:val="1A1A1A"/>
                <w:sz w:val="16"/>
              </w:rPr>
              <w:t xml:space="preserve"> (US) · Igual que en España: MX, GT, HN, SV, NI, CR, PA, CU, DO, PR, VE, EC, BO, AR, UY, PY · Brasil (pt): </w:t>
            </w:r>
            <w:r>
              <w:rPr>
                <w:b/>
                <w:color w:val="1A1A1A"/>
                <w:sz w:val="16"/>
              </w:rPr>
              <w:t>gerente, encarregado</w:t>
            </w:r>
          </w:p>
        </w:tc>
        <w:tc>
          <w:tcPr>
            <w:tcW w:type="dxa" w:w="2016"/>
          </w:tcPr>
          <w:p>
            <w:pPr>
              <w:spacing w:before="0" w:after="0" w:line="240" w:lineRule="auto"/>
            </w:pPr>
            <w:r>
              <w:rPr>
                <w:color w:val="1A1A1A"/>
                <w:sz w:val="16"/>
              </w:rPr>
              <w:t>En CL y PE el «administrador» o «jefe de local» manda el turno; en EE. UU. se dice «manager» o «supervisor».</w:t>
            </w:r>
          </w:p>
        </w:tc>
      </w:tr>
      <w:tr>
        <w:trPr>
          <w:cantSplit/>
        </w:trPr>
        <w:tc>
          <w:tcPr>
            <w:tcW w:type="dxa" w:w="2016"/>
            <w:shd w:val="clear" w:color="auto" w:fill="F3EBD8"/>
          </w:tcPr>
          <w:p>
            <w:pPr>
              <w:spacing w:before="0" w:after="0" w:line="240" w:lineRule="auto"/>
            </w:pPr>
            <w:r>
              <w:rPr>
                <w:b/>
                <w:color w:val="1A1A1A"/>
                <w:sz w:val="16"/>
              </w:rPr>
              <w:t>barman, bartender</w:t>
            </w:r>
          </w:p>
        </w:tc>
        <w:tc>
          <w:tcPr>
            <w:tcW w:type="dxa" w:w="5040"/>
            <w:shd w:val="clear" w:color="auto" w:fill="FAF7F0"/>
          </w:tcPr>
          <w:p>
            <w:pPr>
              <w:spacing w:before="0" w:after="0" w:line="240" w:lineRule="auto"/>
            </w:pPr>
            <w:r>
              <w:rPr>
                <w:b/>
                <w:color w:val="1A1A1A"/>
                <w:sz w:val="16"/>
              </w:rPr>
              <w:t>bartender</w:t>
            </w:r>
            <w:r>
              <w:rPr>
                <w:color w:val="1A1A1A"/>
                <w:sz w:val="16"/>
              </w:rPr>
              <w:t xml:space="preserve"> (MX, GT, HN, SV, NI, CR, PA, DO, PR, CO, VE, EC, PE, BO, US) · </w:t>
            </w:r>
            <w:r>
              <w:rPr>
                <w:b/>
                <w:color w:val="1A1A1A"/>
                <w:sz w:val="16"/>
              </w:rPr>
              <w:t>barman</w:t>
            </w:r>
            <w:r>
              <w:rPr>
                <w:color w:val="1A1A1A"/>
                <w:sz w:val="16"/>
              </w:rPr>
              <w:t xml:space="preserve"> (CL, AR, UY, PY) · </w:t>
            </w:r>
            <w:r>
              <w:rPr>
                <w:b/>
                <w:color w:val="1A1A1A"/>
                <w:sz w:val="16"/>
              </w:rPr>
              <w:t>cantinero</w:t>
            </w:r>
            <w:r>
              <w:rPr>
                <w:color w:val="1A1A1A"/>
                <w:sz w:val="16"/>
              </w:rPr>
              <w:t xml:space="preserve"> (CU) · Brasil (pt): </w:t>
            </w:r>
            <w:r>
              <w:rPr>
                <w:b/>
                <w:color w:val="1A1A1A"/>
                <w:sz w:val="16"/>
              </w:rPr>
              <w:t>bartender, barman</w:t>
            </w:r>
          </w:p>
        </w:tc>
        <w:tc>
          <w:tcPr>
            <w:tcW w:type="dxa" w:w="2016"/>
            <w:shd w:val="clear" w:color="auto" w:fill="FAF7F0"/>
          </w:tcPr>
          <w:p>
            <w:pPr>
              <w:spacing w:before="0" w:after="0" w:line="240" w:lineRule="auto"/>
            </w:pPr>
            <w:r>
              <w:rPr>
                <w:color w:val="1A1A1A"/>
                <w:sz w:val="16"/>
              </w:rPr>
              <w:t>«Cantinero» sigue vivo en MX, DO y PR para el que sirve en barra tradicional; «barista» es café.</w:t>
            </w:r>
          </w:p>
        </w:tc>
      </w:tr>
      <w:tr>
        <w:trPr>
          <w:cantSplit/>
        </w:trPr>
        <w:tc>
          <w:tcPr>
            <w:tcW w:type="dxa" w:w="2016"/>
            <w:shd w:val="clear" w:color="auto" w:fill="F3EBD8"/>
          </w:tcPr>
          <w:p>
            <w:pPr>
              <w:spacing w:before="0" w:after="0" w:line="240" w:lineRule="auto"/>
            </w:pPr>
            <w:r>
              <w:rPr>
                <w:b/>
                <w:color w:val="1A1A1A"/>
                <w:sz w:val="16"/>
              </w:rPr>
              <w:t>pastelero</w:t>
            </w:r>
          </w:p>
        </w:tc>
        <w:tc>
          <w:tcPr>
            <w:tcW w:type="dxa" w:w="5040"/>
          </w:tcPr>
          <w:p>
            <w:pPr>
              <w:spacing w:before="0" w:after="0" w:line="240" w:lineRule="auto"/>
            </w:pPr>
            <w:r>
              <w:rPr>
                <w:b/>
                <w:color w:val="1A1A1A"/>
                <w:sz w:val="16"/>
              </w:rPr>
              <w:t>repostero, repostera</w:t>
            </w:r>
            <w:r>
              <w:rPr>
                <w:color w:val="1A1A1A"/>
                <w:sz w:val="16"/>
              </w:rPr>
              <w:t xml:space="preserve"> (CO, VE, US) · Igual que en España: MX, GT, HN, SV, NI, CR, PA, CU, DO, PR, EC, PE, BO, CL, AR, UY, PY · Brasil (pt): </w:t>
            </w:r>
            <w:r>
              <w:rPr>
                <w:b/>
                <w:color w:val="1A1A1A"/>
                <w:sz w:val="16"/>
              </w:rPr>
              <w:t>confeiteiro</w:t>
            </w:r>
          </w:p>
        </w:tc>
        <w:tc>
          <w:tcPr>
            <w:tcW w:type="dxa" w:w="2016"/>
          </w:tcPr>
          <w:p>
            <w:pPr>
              <w:spacing w:before="0" w:after="0" w:line="240" w:lineRule="auto"/>
            </w:pPr>
            <w:r>
              <w:rPr>
                <w:color w:val="1A1A1A"/>
                <w:sz w:val="16"/>
              </w:rPr>
              <w:t>«Repostero» se entiende en todo el continente; en EE. UU. se usa también «panadero» para el de pan.</w:t>
            </w:r>
          </w:p>
        </w:tc>
      </w:tr>
      <w:tr>
        <w:trPr>
          <w:cantSplit/>
        </w:trPr>
        <w:tc>
          <w:tcPr>
            <w:tcW w:type="dxa" w:w="2016"/>
            <w:shd w:val="clear" w:color="auto" w:fill="F3EBD8"/>
          </w:tcPr>
          <w:p>
            <w:pPr>
              <w:spacing w:before="0" w:after="0" w:line="240" w:lineRule="auto"/>
            </w:pPr>
            <w:r>
              <w:rPr>
                <w:b/>
                <w:color w:val="1A1A1A"/>
                <w:sz w:val="16"/>
              </w:rPr>
              <w:t>camarero, camarera</w:t>
            </w:r>
          </w:p>
        </w:tc>
        <w:tc>
          <w:tcPr>
            <w:tcW w:type="dxa" w:w="5040"/>
            <w:shd w:val="clear" w:color="auto" w:fill="FAF7F0"/>
          </w:tcPr>
          <w:p>
            <w:pPr>
              <w:spacing w:before="0" w:after="0" w:line="240" w:lineRule="auto"/>
            </w:pPr>
            <w:r>
              <w:rPr>
                <w:b/>
                <w:color w:val="1A1A1A"/>
                <w:sz w:val="16"/>
              </w:rPr>
              <w:t>mesero, mesera</w:t>
            </w:r>
            <w:r>
              <w:rPr>
                <w:color w:val="1A1A1A"/>
                <w:sz w:val="16"/>
              </w:rPr>
              <w:t xml:space="preserve"> (MX, GT, HN, SV, NI, PA, DO, PR, CO, EC, BO, US) · </w:t>
            </w:r>
            <w:r>
              <w:rPr>
                <w:b/>
                <w:color w:val="1A1A1A"/>
                <w:sz w:val="16"/>
              </w:rPr>
              <w:t>salonero, salonera</w:t>
            </w:r>
            <w:r>
              <w:rPr>
                <w:color w:val="1A1A1A"/>
                <w:sz w:val="16"/>
              </w:rPr>
              <w:t xml:space="preserve"> (CR) · </w:t>
            </w:r>
            <w:r>
              <w:rPr>
                <w:b/>
                <w:color w:val="1A1A1A"/>
                <w:sz w:val="16"/>
              </w:rPr>
              <w:t>mesonero, mesonera</w:t>
            </w:r>
            <w:r>
              <w:rPr>
                <w:color w:val="1A1A1A"/>
                <w:sz w:val="16"/>
              </w:rPr>
              <w:t xml:space="preserve"> (VE) · </w:t>
            </w:r>
            <w:r>
              <w:rPr>
                <w:b/>
                <w:color w:val="1A1A1A"/>
                <w:sz w:val="16"/>
              </w:rPr>
              <w:t>mozo, moza</w:t>
            </w:r>
            <w:r>
              <w:rPr>
                <w:color w:val="1A1A1A"/>
                <w:sz w:val="16"/>
              </w:rPr>
              <w:t xml:space="preserve"> (PE, AR, UY, PY) · </w:t>
            </w:r>
            <w:r>
              <w:rPr>
                <w:b/>
                <w:color w:val="1A1A1A"/>
                <w:sz w:val="16"/>
              </w:rPr>
              <w:t>garzón, garzona</w:t>
            </w:r>
            <w:r>
              <w:rPr>
                <w:color w:val="1A1A1A"/>
                <w:sz w:val="16"/>
              </w:rPr>
              <w:t xml:space="preserve"> (BO, CL) · Igual que en España: CU · Brasil (pt): </w:t>
            </w:r>
            <w:r>
              <w:rPr>
                <w:b/>
                <w:color w:val="1A1A1A"/>
                <w:sz w:val="16"/>
              </w:rPr>
              <w:t>garçom</w:t>
            </w:r>
          </w:p>
        </w:tc>
        <w:tc>
          <w:tcPr>
            <w:tcW w:type="dxa" w:w="2016"/>
            <w:shd w:val="clear" w:color="auto" w:fill="FAF7F0"/>
          </w:tcPr>
          <w:p>
            <w:pPr>
              <w:spacing w:before="0" w:after="0" w:line="240" w:lineRule="auto"/>
            </w:pPr>
            <w:r>
              <w:rPr>
                <w:color w:val="1A1A1A"/>
                <w:sz w:val="16"/>
              </w:rPr>
              <w:t>En EE. UU. el personal bilingüe también dice «server». En BO conviven «mesero» y «garzón».</w:t>
            </w:r>
          </w:p>
        </w:tc>
      </w:tr>
      <w:tr>
        <w:trPr>
          <w:cantSplit/>
        </w:trPr>
        <w:tc>
          <w:tcPr>
            <w:tcW w:type="dxa" w:w="2016"/>
            <w:shd w:val="clear" w:color="auto" w:fill="F3EBD8"/>
          </w:tcPr>
          <w:p>
            <w:pPr>
              <w:spacing w:before="0" w:after="0" w:line="240" w:lineRule="auto"/>
            </w:pPr>
            <w:r>
              <w:rPr>
                <w:b/>
                <w:color w:val="1A1A1A"/>
                <w:sz w:val="16"/>
              </w:rPr>
              <w:t>jefe de sala</w:t>
            </w:r>
          </w:p>
        </w:tc>
        <w:tc>
          <w:tcPr>
            <w:tcW w:type="dxa" w:w="5040"/>
          </w:tcPr>
          <w:p>
            <w:pPr>
              <w:spacing w:before="0" w:after="0" w:line="240" w:lineRule="auto"/>
            </w:pPr>
            <w:r>
              <w:rPr>
                <w:b/>
                <w:color w:val="1A1A1A"/>
                <w:sz w:val="16"/>
              </w:rPr>
              <w:t>jefe de salón, encargado de salón</w:t>
            </w:r>
            <w:r>
              <w:rPr>
                <w:color w:val="1A1A1A"/>
                <w:sz w:val="16"/>
              </w:rPr>
              <w:t xml:space="preserve"> (AR, UY, PY) · </w:t>
            </w:r>
            <w:r>
              <w:rPr>
                <w:b/>
                <w:color w:val="1A1A1A"/>
                <w:sz w:val="16"/>
              </w:rPr>
              <w:t>capitán de meseros, gerente de piso</w:t>
            </w:r>
            <w:r>
              <w:rPr>
                <w:color w:val="1A1A1A"/>
                <w:sz w:val="16"/>
              </w:rPr>
              <w:t xml:space="preserve"> (MX, GT, HN, SV, NI, CR, PA, DO, PR) · </w:t>
            </w:r>
            <w:r>
              <w:rPr>
                <w:b/>
                <w:color w:val="1A1A1A"/>
                <w:sz w:val="16"/>
              </w:rPr>
              <w:t>gerente de piso; floor manager</w:t>
            </w:r>
            <w:r>
              <w:rPr>
                <w:color w:val="1A1A1A"/>
                <w:sz w:val="16"/>
              </w:rPr>
              <w:t xml:space="preserve"> (US) · Igual que en España: CU, CO, VE, EC, PE, BO, CL · Brasil (pt): </w:t>
            </w:r>
            <w:r>
              <w:rPr>
                <w:b/>
                <w:color w:val="1A1A1A"/>
                <w:sz w:val="16"/>
              </w:rPr>
              <w:t>chefe de sala, maître</w:t>
            </w:r>
          </w:p>
        </w:tc>
        <w:tc>
          <w:tcPr>
            <w:tcW w:type="dxa" w:w="2016"/>
          </w:tcPr>
          <w:p>
            <w:pPr>
              <w:spacing w:before="0" w:after="0" w:line="240" w:lineRule="auto"/>
            </w:pPr>
            <w:r>
              <w:rPr>
                <w:color w:val="1A1A1A"/>
                <w:sz w:val="16"/>
              </w:rPr>
              <w:t>«Jefe de sala» se entiende en la región andina y Chile; en el Río de la Plata dicen «salón».</w:t>
            </w:r>
          </w:p>
        </w:tc>
      </w:tr>
      <w:tr>
        <w:trPr>
          <w:cantSplit/>
        </w:trPr>
        <w:tc>
          <w:tcPr>
            <w:tcW w:type="dxa" w:w="2016"/>
            <w:shd w:val="clear" w:color="auto" w:fill="F3EBD8"/>
          </w:tcPr>
          <w:p>
            <w:pPr>
              <w:spacing w:before="0" w:after="0" w:line="240" w:lineRule="auto"/>
            </w:pPr>
            <w:r>
              <w:rPr>
                <w:b/>
                <w:color w:val="1A1A1A"/>
                <w:sz w:val="16"/>
              </w:rPr>
              <w:t>jefe de cocina</w:t>
            </w:r>
          </w:p>
        </w:tc>
        <w:tc>
          <w:tcPr>
            <w:tcW w:type="dxa" w:w="5040"/>
            <w:shd w:val="clear" w:color="auto" w:fill="FAF7F0"/>
          </w:tcPr>
          <w:p>
            <w:pPr>
              <w:spacing w:before="0" w:after="0" w:line="240" w:lineRule="auto"/>
            </w:pPr>
            <w:r>
              <w:rPr>
                <w:b/>
                <w:color w:val="1A1A1A"/>
                <w:sz w:val="16"/>
              </w:rPr>
              <w:t>chef, chef ejecutivo</w:t>
            </w:r>
            <w:r>
              <w:rPr>
                <w:color w:val="1A1A1A"/>
                <w:sz w:val="16"/>
              </w:rPr>
              <w:t xml:space="preserve"> (MX, CO, US) · Igual que en España: GT, HN, SV, NI, CR, PA, CU, DO, PR, VE, EC, PE, BO, CL, AR, UY, PY · Brasil (pt): </w:t>
            </w:r>
            <w:r>
              <w:rPr>
                <w:b/>
                <w:color w:val="1A1A1A"/>
                <w:sz w:val="16"/>
              </w:rPr>
              <w:t>chefe de cozinha</w:t>
            </w:r>
          </w:p>
        </w:tc>
        <w:tc>
          <w:tcPr>
            <w:tcW w:type="dxa" w:w="2016"/>
            <w:shd w:val="clear" w:color="auto" w:fill="FAF7F0"/>
          </w:tcPr>
          <w:p>
            <w:pPr>
              <w:spacing w:before="0" w:after="0" w:line="240" w:lineRule="auto"/>
            </w:pPr>
            <w:r>
              <w:rPr>
                <w:color w:val="1A1A1A"/>
                <w:sz w:val="16"/>
              </w:rPr>
              <w:t>«Chef» a secas ya es el jefe de cocina en todas partes; «chef ejecutivo» en hoteles.</w:t>
            </w:r>
          </w:p>
        </w:tc>
      </w:tr>
      <w:tr>
        <w:trPr>
          <w:cantSplit/>
        </w:trPr>
        <w:tc>
          <w:tcPr>
            <w:tcW w:type="dxa" w:w="2016"/>
            <w:shd w:val="clear" w:color="auto" w:fill="F3EBD8"/>
          </w:tcPr>
          <w:p>
            <w:pPr>
              <w:spacing w:before="0" w:after="0" w:line="240" w:lineRule="auto"/>
            </w:pPr>
            <w:r>
              <w:rPr>
                <w:b/>
                <w:color w:val="1A1A1A"/>
                <w:sz w:val="16"/>
              </w:rPr>
              <w:t>segundo de cocina, sous chef</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subchefe</w:t>
            </w:r>
          </w:p>
        </w:tc>
        <w:tc>
          <w:tcPr>
            <w:tcW w:type="dxa" w:w="2016"/>
          </w:tcPr>
          <w:p>
            <w:pPr>
              <w:spacing w:before="0" w:after="0" w:line="240" w:lineRule="auto"/>
            </w:pPr>
            <w:r>
              <w:rPr>
                <w:color w:val="1A1A1A"/>
                <w:sz w:val="16"/>
              </w:rPr>
              <w:t>«Sous chef» es universal en cocina profesional; «segundo de cocina» se oye más en AR, PE y CO.</w:t>
            </w:r>
          </w:p>
        </w:tc>
      </w:tr>
      <w:tr>
        <w:trPr>
          <w:cantSplit/>
        </w:trPr>
        <w:tc>
          <w:tcPr>
            <w:tcW w:type="dxa" w:w="2016"/>
            <w:shd w:val="clear" w:color="auto" w:fill="F3EBD8"/>
          </w:tcPr>
          <w:p>
            <w:pPr>
              <w:spacing w:before="0" w:after="0" w:line="240" w:lineRule="auto"/>
            </w:pPr>
            <w:r>
              <w:rPr>
                <w:b/>
                <w:color w:val="1A1A1A"/>
                <w:sz w:val="16"/>
              </w:rPr>
              <w:t>maître</w:t>
            </w:r>
          </w:p>
        </w:tc>
        <w:tc>
          <w:tcPr>
            <w:tcW w:type="dxa" w:w="5040"/>
            <w:shd w:val="clear" w:color="auto" w:fill="FAF7F0"/>
          </w:tcPr>
          <w:p>
            <w:pPr>
              <w:spacing w:before="0" w:after="0" w:line="240" w:lineRule="auto"/>
            </w:pPr>
            <w:r>
              <w:rPr>
                <w:b/>
                <w:color w:val="1A1A1A"/>
                <w:sz w:val="16"/>
              </w:rPr>
              <w:t>capitán de meseros, maître</w:t>
            </w:r>
            <w:r>
              <w:rPr>
                <w:color w:val="1A1A1A"/>
                <w:sz w:val="16"/>
              </w:rPr>
              <w:t xml:space="preserve"> (MX, GT, HN, SV, NI, CR, PA, DO, PR) · </w:t>
            </w:r>
            <w:r>
              <w:rPr>
                <w:b/>
                <w:color w:val="1A1A1A"/>
                <w:sz w:val="16"/>
              </w:rPr>
              <w:t>maître d'; host, hostess (Spanglish)</w:t>
            </w:r>
            <w:r>
              <w:rPr>
                <w:color w:val="1A1A1A"/>
                <w:sz w:val="16"/>
              </w:rPr>
              <w:t xml:space="preserve"> (US) · Igual que en España: CU, CO, VE, EC, PE, BO, CL, AR, UY, PY · Brasil (pt): </w:t>
            </w:r>
            <w:r>
              <w:rPr>
                <w:b/>
                <w:color w:val="1A1A1A"/>
                <w:sz w:val="16"/>
              </w:rPr>
              <w:t>maître, maitre</w:t>
            </w:r>
          </w:p>
        </w:tc>
        <w:tc>
          <w:tcPr>
            <w:tcW w:type="dxa" w:w="2016"/>
            <w:shd w:val="clear" w:color="auto" w:fill="FAF7F0"/>
          </w:tcPr>
          <w:p>
            <w:pPr>
              <w:spacing w:before="0" w:after="0" w:line="240" w:lineRule="auto"/>
            </w:pPr>
            <w:r>
              <w:rPr>
                <w:color w:val="1A1A1A"/>
                <w:sz w:val="16"/>
              </w:rPr>
              <w:t>En MX y Centroamérica el «capitán de meseros» cumple esa función en restaurantes de gama media.</w:t>
            </w:r>
          </w:p>
        </w:tc>
      </w:tr>
      <w:tr>
        <w:trPr>
          <w:cantSplit/>
        </w:trPr>
        <w:tc>
          <w:tcPr>
            <w:tcW w:type="dxa" w:w="2016"/>
            <w:shd w:val="clear" w:color="auto" w:fill="F3EBD8"/>
          </w:tcPr>
          <w:p>
            <w:pPr>
              <w:spacing w:before="0" w:after="0" w:line="240" w:lineRule="auto"/>
            </w:pPr>
            <w:r>
              <w:rPr>
                <w:b/>
                <w:color w:val="1A1A1A"/>
                <w:sz w:val="16"/>
              </w:rPr>
              <w:t>parrillero</w:t>
            </w:r>
          </w:p>
        </w:tc>
        <w:tc>
          <w:tcPr>
            <w:tcW w:type="dxa" w:w="5040"/>
          </w:tcPr>
          <w:p>
            <w:pPr>
              <w:spacing w:before="0" w:after="0" w:line="240" w:lineRule="auto"/>
            </w:pPr>
            <w:r>
              <w:rPr>
                <w:b/>
                <w:color w:val="1A1A1A"/>
                <w:sz w:val="16"/>
              </w:rPr>
              <w:t>asador, parrillero</w:t>
            </w:r>
            <w:r>
              <w:rPr>
                <w:color w:val="1A1A1A"/>
                <w:sz w:val="16"/>
              </w:rPr>
              <w:t xml:space="preserve"> (MX, GT, HN, SV, NI) · </w:t>
            </w:r>
            <w:r>
              <w:rPr>
                <w:b/>
                <w:color w:val="1A1A1A"/>
                <w:sz w:val="16"/>
              </w:rPr>
              <w:t>parrillero; grill cook</w:t>
            </w:r>
            <w:r>
              <w:rPr>
                <w:color w:val="1A1A1A"/>
                <w:sz w:val="16"/>
              </w:rPr>
              <w:t xml:space="preserve"> (US) · Igual que en España: CR, PA, CU, DO, PR, CO, VE, EC, PE, BO, CL, AR, UY, PY · Brasil (pt): </w:t>
            </w:r>
            <w:r>
              <w:rPr>
                <w:b/>
                <w:color w:val="1A1A1A"/>
                <w:sz w:val="16"/>
              </w:rPr>
              <w:t>churrasqueiro, grelhador</w:t>
            </w:r>
          </w:p>
        </w:tc>
        <w:tc>
          <w:tcPr>
            <w:tcW w:type="dxa" w:w="2016"/>
          </w:tcPr>
          <w:p>
            <w:pPr>
              <w:spacing w:before="0" w:after="0" w:line="240" w:lineRule="auto"/>
            </w:pPr>
            <w:r>
              <w:rPr>
                <w:color w:val="1A1A1A"/>
                <w:sz w:val="16"/>
              </w:rPr>
              <w:t>En MX y Centroamérica «asador» es el que hace carne asada; «parrillero» domina en el Cono Sur.</w:t>
            </w:r>
          </w:p>
        </w:tc>
      </w:tr>
      <w:tr>
        <w:trPr>
          <w:cantSplit/>
        </w:trPr>
        <w:tc>
          <w:tcPr>
            <w:tcW w:type="dxa" w:w="2016"/>
            <w:shd w:val="clear" w:color="auto" w:fill="F3EBD8"/>
          </w:tcPr>
          <w:p>
            <w:pPr>
              <w:spacing w:before="0" w:after="0" w:line="240" w:lineRule="auto"/>
            </w:pPr>
            <w:r>
              <w:rPr>
                <w:b/>
                <w:color w:val="1A1A1A"/>
                <w:sz w:val="16"/>
              </w:rPr>
              <w:t>repartidor</w:t>
            </w:r>
          </w:p>
        </w:tc>
        <w:tc>
          <w:tcPr>
            <w:tcW w:type="dxa" w:w="5040"/>
            <w:shd w:val="clear" w:color="auto" w:fill="FAF7F0"/>
          </w:tcPr>
          <w:p>
            <w:pPr>
              <w:spacing w:before="0" w:after="0" w:line="240" w:lineRule="auto"/>
            </w:pPr>
            <w:r>
              <w:rPr>
                <w:b/>
                <w:color w:val="1A1A1A"/>
                <w:sz w:val="16"/>
              </w:rPr>
              <w:t>domiciliario, domiciliaria</w:t>
            </w:r>
            <w:r>
              <w:rPr>
                <w:color w:val="1A1A1A"/>
                <w:sz w:val="16"/>
              </w:rPr>
              <w:t xml:space="preserve"> (CO) · </w:t>
            </w:r>
            <w:r>
              <w:rPr>
                <w:b/>
                <w:color w:val="1A1A1A"/>
                <w:sz w:val="16"/>
              </w:rPr>
              <w:t>motorizado</w:t>
            </w:r>
            <w:r>
              <w:rPr>
                <w:color w:val="1A1A1A"/>
                <w:sz w:val="16"/>
              </w:rPr>
              <w:t xml:space="preserve"> (VE, EC, PE, BO) · </w:t>
            </w:r>
            <w:r>
              <w:rPr>
                <w:b/>
                <w:color w:val="1A1A1A"/>
                <w:sz w:val="16"/>
              </w:rPr>
              <w:t>cadete, repartidor</w:t>
            </w:r>
            <w:r>
              <w:rPr>
                <w:color w:val="1A1A1A"/>
                <w:sz w:val="16"/>
              </w:rPr>
              <w:t xml:space="preserve"> (AR, UY, PY) · Igual que en España: MX, GT, HN, SV, NI, CR, PA, CU, DO, PR, CL, US · Brasil (pt): </w:t>
            </w:r>
            <w:r>
              <w:rPr>
                <w:b/>
                <w:color w:val="1A1A1A"/>
                <w:sz w:val="16"/>
              </w:rPr>
              <w:t>entregador</w:t>
            </w:r>
          </w:p>
        </w:tc>
        <w:tc>
          <w:tcPr>
            <w:tcW w:type="dxa" w:w="2016"/>
            <w:shd w:val="clear" w:color="auto" w:fill="FAF7F0"/>
          </w:tcPr>
          <w:p>
            <w:pPr>
              <w:spacing w:before="0" w:after="0" w:line="240" w:lineRule="auto"/>
            </w:pPr>
            <w:r>
              <w:rPr>
                <w:color w:val="1A1A1A"/>
                <w:sz w:val="16"/>
              </w:rPr>
              <w:t>En PE y BO también se oye «delivery» a secas.</w:t>
            </w:r>
          </w:p>
        </w:tc>
      </w:tr>
      <w:tr>
        <w:trPr>
          <w:cantSplit/>
        </w:trPr>
        <w:tc>
          <w:tcPr>
            <w:tcW w:type="dxa" w:w="2016"/>
            <w:shd w:val="clear" w:color="auto" w:fill="F3EBD8"/>
          </w:tcPr>
          <w:p>
            <w:pPr>
              <w:spacing w:before="0" w:after="0" w:line="240" w:lineRule="auto"/>
            </w:pPr>
            <w:r>
              <w:rPr>
                <w:b/>
                <w:color w:val="1A1A1A"/>
                <w:sz w:val="16"/>
              </w:rPr>
              <w:t>partida (de cocina)</w:t>
            </w:r>
          </w:p>
        </w:tc>
        <w:tc>
          <w:tcPr>
            <w:tcW w:type="dxa" w:w="5040"/>
          </w:tcPr>
          <w:p>
            <w:pPr>
              <w:spacing w:before="0" w:after="0" w:line="240" w:lineRule="auto"/>
            </w:pPr>
            <w:r>
              <w:rPr>
                <w:b/>
                <w:color w:val="1A1A1A"/>
                <w:sz w:val="16"/>
              </w:rPr>
              <w:t>estación</w:t>
            </w:r>
            <w:r>
              <w:rPr>
                <w:color w:val="1A1A1A"/>
                <w:sz w:val="16"/>
              </w:rPr>
              <w:t xml:space="preserve"> (MX, GT, HN, SV, NI, CR, PA, DO, PR, CO, VE, US) · </w:t>
            </w:r>
            <w:r>
              <w:rPr>
                <w:b/>
                <w:color w:val="1A1A1A"/>
                <w:sz w:val="16"/>
              </w:rPr>
              <w:t>partida</w:t>
            </w:r>
            <w:r>
              <w:rPr>
                <w:color w:val="1A1A1A"/>
                <w:sz w:val="16"/>
              </w:rPr>
              <w:t xml:space="preserve"> (CU, EC, PE, BO) · </w:t>
            </w:r>
            <w:r>
              <w:rPr>
                <w:b/>
                <w:color w:val="1A1A1A"/>
                <w:sz w:val="16"/>
              </w:rPr>
              <w:t>sector, partida</w:t>
            </w:r>
            <w:r>
              <w:rPr>
                <w:color w:val="1A1A1A"/>
                <w:sz w:val="16"/>
              </w:rPr>
              <w:t xml:space="preserve"> (CL, AR, UY, PY) · Brasil (pt): </w:t>
            </w:r>
            <w:r>
              <w:rPr>
                <w:b/>
                <w:color w:val="1A1A1A"/>
                <w:sz w:val="16"/>
              </w:rPr>
              <w:t>praça</w:t>
            </w:r>
          </w:p>
        </w:tc>
        <w:tc>
          <w:tcPr>
            <w:tcW w:type="dxa" w:w="2016"/>
          </w:tcPr>
          <w:p>
            <w:pPr>
              <w:spacing w:before="0" w:after="0" w:line="240" w:lineRule="auto"/>
            </w:pPr>
            <w:r>
              <w:rPr>
                <w:color w:val="1A1A1A"/>
                <w:sz w:val="16"/>
              </w:rPr>
              <w:t>En EE. UU. se dice «station» o «línea» (line); en AR y CL el «sector» es la partida de cocina.</w:t>
            </w:r>
          </w:p>
        </w:tc>
      </w:tr>
      <w:tr>
        <w:trPr>
          <w:cantSplit/>
        </w:trPr>
        <w:tc>
          <w:tcPr>
            <w:tcW w:type="dxa" w:w="2016"/>
            <w:shd w:val="clear" w:color="auto" w:fill="F3EBD8"/>
          </w:tcPr>
          <w:p>
            <w:pPr>
              <w:spacing w:before="0" w:after="0" w:line="240" w:lineRule="auto"/>
            </w:pPr>
            <w:r>
              <w:rPr>
                <w:b/>
                <w:color w:val="1A1A1A"/>
                <w:sz w:val="16"/>
              </w:rPr>
              <w:t>jefe de partida</w:t>
            </w:r>
          </w:p>
        </w:tc>
        <w:tc>
          <w:tcPr>
            <w:tcW w:type="dxa" w:w="5040"/>
            <w:shd w:val="clear" w:color="auto" w:fill="FAF7F0"/>
          </w:tcPr>
          <w:p>
            <w:pPr>
              <w:spacing w:before="0" w:after="0" w:line="240" w:lineRule="auto"/>
            </w:pPr>
            <w:r>
              <w:rPr>
                <w:b/>
                <w:color w:val="1A1A1A"/>
                <w:sz w:val="16"/>
              </w:rPr>
              <w:t>jefe de línea, líder de línea</w:t>
            </w:r>
            <w:r>
              <w:rPr>
                <w:color w:val="1A1A1A"/>
                <w:sz w:val="16"/>
              </w:rPr>
              <w:t xml:space="preserve"> (US) · </w:t>
            </w:r>
            <w:r>
              <w:rPr>
                <w:b/>
                <w:color w:val="1A1A1A"/>
                <w:sz w:val="16"/>
              </w:rPr>
              <w:t>jefe de sector, cocinero de sector</w:t>
            </w:r>
            <w:r>
              <w:rPr>
                <w:color w:val="1A1A1A"/>
                <w:sz w:val="16"/>
              </w:rPr>
              <w:t xml:space="preserve"> (AR) · Igual que en España: MX, GT, HN, SV, NI, CR, PA, CU, DO, PR, CO, VE, EC, PE, BO, CL, UY, PY · Brasil (pt): </w:t>
            </w:r>
            <w:r>
              <w:rPr>
                <w:b/>
                <w:color w:val="1A1A1A"/>
                <w:sz w:val="16"/>
              </w:rPr>
              <w:t>chefe de partida</w:t>
            </w:r>
          </w:p>
        </w:tc>
        <w:tc>
          <w:tcPr>
            <w:tcW w:type="dxa" w:w="2016"/>
            <w:shd w:val="clear" w:color="auto" w:fill="FAF7F0"/>
          </w:tcPr>
          <w:p>
            <w:pPr>
              <w:spacing w:before="0" w:after="0" w:line="240" w:lineRule="auto"/>
            </w:pPr>
            <w:r>
              <w:rPr>
                <w:color w:val="1A1A1A"/>
                <w:sz w:val="16"/>
              </w:rPr>
              <w:t>«Chef de partie» es la forma de hotel y alta cocina en toda la región; en EE. UU. el equivalente es el «line cook lead».</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sala</w:t>
            </w:r>
          </w:p>
        </w:tc>
        <w:tc>
          <w:tcPr>
            <w:tcW w:type="dxa" w:w="5040"/>
          </w:tcPr>
          <w:p>
            <w:pPr>
              <w:spacing w:before="0" w:after="0" w:line="240" w:lineRule="auto"/>
            </w:pPr>
            <w:r>
              <w:rPr>
                <w:b/>
                <w:color w:val="1A1A1A"/>
                <w:sz w:val="16"/>
              </w:rPr>
              <w:t>salón</w:t>
            </w:r>
            <w:r>
              <w:rPr>
                <w:color w:val="1A1A1A"/>
                <w:sz w:val="16"/>
              </w:rPr>
              <w:t xml:space="preserve"> (MX, CU, DO, PR, CO, VE, EC, PE, BO, CL, AR, UY, PY) · </w:t>
            </w:r>
            <w:r>
              <w:rPr>
                <w:b/>
                <w:color w:val="1A1A1A"/>
                <w:sz w:val="16"/>
              </w:rPr>
              <w:t>comedor</w:t>
            </w:r>
            <w:r>
              <w:rPr>
                <w:color w:val="1A1A1A"/>
                <w:sz w:val="16"/>
              </w:rPr>
              <w:t xml:space="preserve"> (GT, HN, SV, NI, CR, PA, US) · Brasil (pt): </w:t>
            </w:r>
            <w:r>
              <w:rPr>
                <w:b/>
                <w:color w:val="1A1A1A"/>
                <w:sz w:val="16"/>
              </w:rPr>
              <w:t>salão</w:t>
            </w:r>
          </w:p>
        </w:tc>
        <w:tc>
          <w:tcPr>
            <w:tcW w:type="dxa" w:w="2016"/>
          </w:tcPr>
          <w:p>
            <w:pPr>
              <w:spacing w:before="0" w:after="0" w:line="240" w:lineRule="auto"/>
            </w:pPr>
            <w:r>
              <w:rPr>
                <w:color w:val="1A1A1A"/>
                <w:sz w:val="16"/>
              </w:rPr>
              <w:t>En ES «sala» designa el espacio y al personal de servicio; en LatAm «salón» o «comedor».</w:t>
            </w:r>
          </w:p>
        </w:tc>
      </w:tr>
      <w:tr>
        <w:trPr>
          <w:cantSplit/>
        </w:trPr>
        <w:tc>
          <w:tcPr>
            <w:tcW w:type="dxa" w:w="2016"/>
            <w:shd w:val="clear" w:color="auto" w:fill="F3EBD8"/>
          </w:tcPr>
          <w:p>
            <w:pPr>
              <w:spacing w:before="0" w:after="0" w:line="240" w:lineRule="auto"/>
            </w:pPr>
            <w:r>
              <w:rPr>
                <w:b/>
                <w:color w:val="1A1A1A"/>
                <w:sz w:val="16"/>
              </w:rPr>
              <w:t>barra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balcão</w:t>
            </w:r>
          </w:p>
        </w:tc>
        <w:tc>
          <w:tcPr>
            <w:tcW w:type="dxa" w:w="2016"/>
            <w:shd w:val="clear" w:color="auto" w:fill="FAF7F0"/>
          </w:tcPr>
          <w:p>
            <w:pPr>
              <w:spacing w:before="0" w:after="0" w:line="240" w:lineRule="auto"/>
            </w:pPr>
            <w:r>
              <w:rPr>
                <w:color w:val="1A1A1A"/>
                <w:sz w:val="16"/>
              </w:rPr>
              <w:t>«Barra libre» = open bar en todas partes. En AR/CL el mostrador del kiosco es «mostrador».</w:t>
            </w:r>
          </w:p>
        </w:tc>
      </w:tr>
      <w:tr>
        <w:trPr>
          <w:cantSplit/>
        </w:trPr>
        <w:tc>
          <w:tcPr>
            <w:tcW w:type="dxa" w:w="2016"/>
            <w:shd w:val="clear" w:color="auto" w:fill="F3EBD8"/>
          </w:tcPr>
          <w:p>
            <w:pPr>
              <w:spacing w:before="0" w:after="0" w:line="240" w:lineRule="auto"/>
            </w:pPr>
            <w:r>
              <w:rPr>
                <w:b/>
                <w:color w:val="1A1A1A"/>
                <w:sz w:val="16"/>
              </w:rPr>
              <w:t>terraza</w:t>
            </w:r>
          </w:p>
        </w:tc>
        <w:tc>
          <w:tcPr>
            <w:tcW w:type="dxa" w:w="5040"/>
          </w:tcPr>
          <w:p>
            <w:pPr>
              <w:spacing w:before="0" w:after="0" w:line="240" w:lineRule="auto"/>
            </w:pPr>
            <w:r>
              <w:rPr>
                <w:b/>
                <w:color w:val="1A1A1A"/>
                <w:sz w:val="16"/>
              </w:rPr>
              <w:t>patio</w:t>
            </w:r>
            <w:r>
              <w:rPr>
                <w:color w:val="1A1A1A"/>
                <w:sz w:val="16"/>
              </w:rPr>
              <w:t xml:space="preserve"> (US) · Igual que en España: MX, GT, HN, SV, NI, CR, PA, CU, DO, PR, CO, VE, EC, PE, BO, CL, AR, UY, PY · Brasil (pt): </w:t>
            </w:r>
            <w:r>
              <w:rPr>
                <w:b/>
                <w:color w:val="1A1A1A"/>
                <w:sz w:val="16"/>
              </w:rPr>
              <w:t>varanda / área externa</w:t>
            </w:r>
          </w:p>
        </w:tc>
        <w:tc>
          <w:tcPr>
            <w:tcW w:type="dxa" w:w="2016"/>
          </w:tcPr>
          <w:p>
            <w:pPr>
              <w:spacing w:before="0" w:after="0" w:line="240" w:lineRule="auto"/>
            </w:pPr>
            <w:r>
              <w:rPr>
                <w:color w:val="1A1A1A"/>
                <w:sz w:val="16"/>
              </w:rPr>
              <w:t>En US «patio» es la terraza del restaurante; en AR a las mesas fuera se les dice también «vereda».</w:t>
            </w:r>
          </w:p>
        </w:tc>
      </w:tr>
      <w:tr>
        <w:trPr>
          <w:cantSplit/>
        </w:trPr>
        <w:tc>
          <w:tcPr>
            <w:tcW w:type="dxa" w:w="2016"/>
            <w:shd w:val="clear" w:color="auto" w:fill="F3EBD8"/>
          </w:tcPr>
          <w:p>
            <w:pPr>
              <w:spacing w:before="0" w:after="0" w:line="240" w:lineRule="auto"/>
            </w:pPr>
            <w:r>
              <w:rPr>
                <w:b/>
                <w:color w:val="1A1A1A"/>
                <w:sz w:val="16"/>
              </w:rPr>
              <w:t>carta</w:t>
            </w:r>
          </w:p>
        </w:tc>
        <w:tc>
          <w:tcPr>
            <w:tcW w:type="dxa" w:w="5040"/>
            <w:shd w:val="clear" w:color="auto" w:fill="FAF7F0"/>
          </w:tcPr>
          <w:p>
            <w:pPr>
              <w:spacing w:before="0" w:after="0" w:line="240" w:lineRule="auto"/>
            </w:pPr>
            <w:r>
              <w:rPr>
                <w:b/>
                <w:color w:val="1A1A1A"/>
                <w:sz w:val="16"/>
              </w:rPr>
              <w:t>menú</w:t>
            </w:r>
            <w:r>
              <w:rPr>
                <w:color w:val="1A1A1A"/>
                <w:sz w:val="16"/>
              </w:rPr>
              <w:t xml:space="preserve"> (MX, GT, HN, SV, NI, CR, PA, CU, DO, PR, CO, VE, US) · </w:t>
            </w:r>
            <w:r>
              <w:rPr>
                <w:b/>
                <w:color w:val="1A1A1A"/>
                <w:sz w:val="16"/>
              </w:rPr>
              <w:t>carta</w:t>
            </w:r>
            <w:r>
              <w:rPr>
                <w:color w:val="1A1A1A"/>
                <w:sz w:val="16"/>
              </w:rPr>
              <w:t xml:space="preserve"> (EC, PE, BO, CL, AR, UY, PY) · Brasil (pt): </w:t>
            </w:r>
            <w:r>
              <w:rPr>
                <w:b/>
                <w:color w:val="1A1A1A"/>
                <w:sz w:val="16"/>
              </w:rPr>
              <w:t>cardápio</w:t>
            </w:r>
          </w:p>
        </w:tc>
        <w:tc>
          <w:tcPr>
            <w:tcW w:type="dxa" w:w="2016"/>
            <w:shd w:val="clear" w:color="auto" w:fill="FAF7F0"/>
          </w:tcPr>
          <w:p>
            <w:pPr>
              <w:spacing w:before="0" w:after="0" w:line="240" w:lineRule="auto"/>
            </w:pPr>
            <w:r>
              <w:rPr>
                <w:color w:val="1A1A1A"/>
                <w:sz w:val="16"/>
              </w:rPr>
              <w:t>«Menú» en MX/US es la lista de platos; «carta» en MX suele ser la lista de vinos.</w:t>
            </w:r>
          </w:p>
        </w:tc>
      </w:tr>
      <w:tr>
        <w:trPr>
          <w:cantSplit/>
        </w:trPr>
        <w:tc>
          <w:tcPr>
            <w:tcW w:type="dxa" w:w="2016"/>
            <w:shd w:val="clear" w:color="auto" w:fill="F3EBD8"/>
          </w:tcPr>
          <w:p>
            <w:pPr>
              <w:spacing w:before="0" w:after="0" w:line="240" w:lineRule="auto"/>
            </w:pPr>
            <w:r>
              <w:rPr>
                <w:b/>
                <w:color w:val="1A1A1A"/>
                <w:sz w:val="16"/>
              </w:rPr>
              <w:t>comanda</w:t>
            </w:r>
          </w:p>
        </w:tc>
        <w:tc>
          <w:tcPr>
            <w:tcW w:type="dxa" w:w="5040"/>
          </w:tcPr>
          <w:p>
            <w:pPr>
              <w:spacing w:before="0" w:after="0" w:line="240" w:lineRule="auto"/>
            </w:pPr>
            <w:r>
              <w:rPr>
                <w:b/>
                <w:color w:val="1A1A1A"/>
                <w:sz w:val="16"/>
              </w:rPr>
              <w:t>orden, ticket</w:t>
            </w:r>
            <w:r>
              <w:rPr>
                <w:color w:val="1A1A1A"/>
                <w:sz w:val="16"/>
              </w:rPr>
              <w:t xml:space="preserve"> (PR, US) · Igual que en España: MX, GT, HN, SV, NI, CR, PA, CU, DO, CO, VE, EC, PE, BO, CL, AR, UY, PY · Brasil (pt): </w:t>
            </w:r>
            <w:r>
              <w:rPr>
                <w:b/>
                <w:color w:val="1A1A1A"/>
                <w:sz w:val="16"/>
              </w:rPr>
              <w:t>comanda</w:t>
            </w:r>
          </w:p>
        </w:tc>
        <w:tc>
          <w:tcPr>
            <w:tcW w:type="dxa" w:w="2016"/>
          </w:tcPr>
          <w:p>
            <w:pPr>
              <w:spacing w:before="0" w:after="0" w:line="240" w:lineRule="auto"/>
            </w:pPr>
            <w:r>
              <w:rPr>
                <w:color w:val="1A1A1A"/>
                <w:sz w:val="16"/>
              </w:rPr>
              <w:t>En MX y CO «comanda» es el papel o ticket de cocina; en US se dice «orden» o «ticket».</w:t>
            </w:r>
          </w:p>
        </w:tc>
      </w:tr>
      <w:tr>
        <w:trPr>
          <w:cantSplit/>
        </w:trPr>
        <w:tc>
          <w:tcPr>
            <w:tcW w:type="dxa" w:w="2016"/>
            <w:shd w:val="clear" w:color="auto" w:fill="F3EBD8"/>
          </w:tcPr>
          <w:p>
            <w:pPr>
              <w:spacing w:before="0" w:after="0" w:line="240" w:lineRule="auto"/>
            </w:pPr>
            <w:r>
              <w:rPr>
                <w:b/>
                <w:color w:val="1A1A1A"/>
                <w:sz w:val="16"/>
              </w:rPr>
              <w:t>entrantes</w:t>
            </w:r>
          </w:p>
        </w:tc>
        <w:tc>
          <w:tcPr>
            <w:tcW w:type="dxa" w:w="5040"/>
            <w:shd w:val="clear" w:color="auto" w:fill="FAF7F0"/>
          </w:tcPr>
          <w:p>
            <w:pPr>
              <w:spacing w:before="0" w:after="0" w:line="240" w:lineRule="auto"/>
            </w:pPr>
            <w:r>
              <w:rPr>
                <w:b/>
                <w:color w:val="1A1A1A"/>
                <w:sz w:val="16"/>
              </w:rPr>
              <w:t>entradas</w:t>
            </w:r>
            <w:r>
              <w:rPr>
                <w:color w:val="1A1A1A"/>
                <w:sz w:val="16"/>
              </w:rPr>
              <w:t xml:space="preserve"> (MX, GT, HN, SV, NI, CR, PA, CU, DO, PR, CO, VE, EC, PE, BO, CL, AR, UY, PY, US) · Brasil (pt): </w:t>
            </w:r>
            <w:r>
              <w:rPr>
                <w:b/>
                <w:color w:val="1A1A1A"/>
                <w:sz w:val="16"/>
              </w:rPr>
              <w:t>entradas</w:t>
            </w:r>
          </w:p>
        </w:tc>
        <w:tc>
          <w:tcPr>
            <w:tcW w:type="dxa" w:w="2016"/>
            <w:shd w:val="clear" w:color="auto" w:fill="FAF7F0"/>
          </w:tcPr>
          <w:p>
            <w:pPr>
              <w:spacing w:before="0" w:after="0" w:line="240" w:lineRule="auto"/>
            </w:pPr>
            <w:r>
              <w:rPr>
                <w:color w:val="1A1A1A"/>
                <w:sz w:val="16"/>
              </w:rPr>
              <w:t>En US «entrée» es el plato principal, no la entrada (contrario a ES).</w:t>
            </w:r>
          </w:p>
        </w:tc>
      </w:tr>
      <w:tr>
        <w:trPr>
          <w:cantSplit/>
        </w:trPr>
        <w:tc>
          <w:tcPr>
            <w:tcW w:type="dxa" w:w="2016"/>
            <w:shd w:val="clear" w:color="auto" w:fill="F3EBD8"/>
          </w:tcPr>
          <w:p>
            <w:pPr>
              <w:spacing w:before="0" w:after="0" w:line="240" w:lineRule="auto"/>
            </w:pPr>
            <w:r>
              <w:rPr>
                <w:b/>
                <w:color w:val="1A1A1A"/>
                <w:sz w:val="16"/>
              </w:rPr>
              <w:t>menú del día</w:t>
            </w:r>
          </w:p>
        </w:tc>
        <w:tc>
          <w:tcPr>
            <w:tcW w:type="dxa" w:w="5040"/>
          </w:tcPr>
          <w:p>
            <w:pPr>
              <w:spacing w:before="0" w:after="0" w:line="240" w:lineRule="auto"/>
            </w:pPr>
            <w:r>
              <w:rPr>
                <w:b/>
                <w:color w:val="1A1A1A"/>
                <w:sz w:val="16"/>
              </w:rPr>
              <w:t>comida corrida</w:t>
            </w:r>
            <w:r>
              <w:rPr>
                <w:color w:val="1A1A1A"/>
                <w:sz w:val="16"/>
              </w:rPr>
              <w:t xml:space="preserve"> (MX) · </w:t>
            </w:r>
            <w:r>
              <w:rPr>
                <w:b/>
                <w:color w:val="1A1A1A"/>
                <w:sz w:val="16"/>
              </w:rPr>
              <w:t>almuerzo / menú ejecutivo</w:t>
            </w:r>
            <w:r>
              <w:rPr>
                <w:color w:val="1A1A1A"/>
                <w:sz w:val="16"/>
              </w:rPr>
              <w:t xml:space="preserve"> (GT, HN, SV, NI, CR, PA, CO, VE, EC, BO, CL, AR, UY, PY) · </w:t>
            </w:r>
            <w:r>
              <w:rPr>
                <w:b/>
                <w:color w:val="1A1A1A"/>
                <w:sz w:val="16"/>
              </w:rPr>
              <w:t>menú</w:t>
            </w:r>
            <w:r>
              <w:rPr>
                <w:color w:val="1A1A1A"/>
                <w:sz w:val="16"/>
              </w:rPr>
              <w:t xml:space="preserve"> (PE) · </w:t>
            </w:r>
            <w:r>
              <w:rPr>
                <w:b/>
                <w:color w:val="1A1A1A"/>
                <w:sz w:val="16"/>
              </w:rPr>
              <w:t>plato del día / especial del día</w:t>
            </w:r>
            <w:r>
              <w:rPr>
                <w:color w:val="1A1A1A"/>
                <w:sz w:val="16"/>
              </w:rPr>
              <w:t xml:space="preserve"> (CU, DO, PR, US) · Brasil (pt): </w:t>
            </w:r>
            <w:r>
              <w:rPr>
                <w:b/>
                <w:color w:val="1A1A1A"/>
                <w:sz w:val="16"/>
              </w:rPr>
              <w:t>prato feito (PF) / executivo</w:t>
            </w:r>
          </w:p>
        </w:tc>
        <w:tc>
          <w:tcPr>
            <w:tcW w:type="dxa" w:w="2016"/>
          </w:tcPr>
          <w:p>
            <w:pPr>
              <w:spacing w:before="0" w:after="0" w:line="240" w:lineRule="auto"/>
            </w:pPr>
            <w:r>
              <w:rPr>
                <w:color w:val="1A1A1A"/>
                <w:sz w:val="16"/>
              </w:rPr>
              <w:t>«Menú» en MX es la carta, no el precio fijo. En CO el «corrientazo» es el almuerzo económico.</w:t>
            </w:r>
          </w:p>
        </w:tc>
      </w:tr>
      <w:tr>
        <w:trPr>
          <w:cantSplit/>
        </w:trPr>
        <w:tc>
          <w:tcPr>
            <w:tcW w:type="dxa" w:w="2016"/>
            <w:shd w:val="clear" w:color="auto" w:fill="F3EBD8"/>
          </w:tcPr>
          <w:p>
            <w:pPr>
              <w:spacing w:before="0" w:after="0" w:line="240" w:lineRule="auto"/>
            </w:pPr>
            <w:r>
              <w:rPr>
                <w:b/>
                <w:color w:val="1A1A1A"/>
                <w:sz w:val="16"/>
              </w:rPr>
              <w:t>ración</w:t>
            </w:r>
          </w:p>
        </w:tc>
        <w:tc>
          <w:tcPr>
            <w:tcW w:type="dxa" w:w="5040"/>
            <w:shd w:val="clear" w:color="auto" w:fill="FAF7F0"/>
          </w:tcPr>
          <w:p>
            <w:pPr>
              <w:spacing w:before="0" w:after="0" w:line="240" w:lineRule="auto"/>
            </w:pPr>
            <w:r>
              <w:rPr>
                <w:b/>
                <w:color w:val="1A1A1A"/>
                <w:sz w:val="16"/>
              </w:rPr>
              <w:t>orden</w:t>
            </w:r>
            <w:r>
              <w:rPr>
                <w:color w:val="1A1A1A"/>
                <w:sz w:val="16"/>
              </w:rPr>
              <w:t xml:space="preserve"> (MX, GT, HN, SV, NI, CR, PA, DO, PR, VE, US) · </w:t>
            </w:r>
            <w:r>
              <w:rPr>
                <w:b/>
                <w:color w:val="1A1A1A"/>
                <w:sz w:val="16"/>
              </w:rPr>
              <w:t>porción</w:t>
            </w:r>
            <w:r>
              <w:rPr>
                <w:color w:val="1A1A1A"/>
                <w:sz w:val="16"/>
              </w:rPr>
              <w:t xml:space="preserve"> (CO, EC, PE, BO, CL, AR, UY, PY) · Igual que en España: CU · Brasil (pt): </w:t>
            </w:r>
            <w:r>
              <w:rPr>
                <w:b/>
                <w:color w:val="1A1A1A"/>
                <w:sz w:val="16"/>
              </w:rPr>
              <w:t>porção</w:t>
            </w:r>
          </w:p>
        </w:tc>
        <w:tc>
          <w:tcPr>
            <w:tcW w:type="dxa" w:w="2016"/>
            <w:shd w:val="clear" w:color="auto" w:fill="FAF7F0"/>
          </w:tcPr>
          <w:p>
            <w:pPr>
              <w:spacing w:before="0" w:after="0" w:line="240" w:lineRule="auto"/>
            </w:pPr>
            <w:r>
              <w:rPr>
                <w:color w:val="1A1A1A"/>
                <w:sz w:val="16"/>
              </w:rPr>
              <w:t>En MX se pide «una orden de tacos»; «ración» suena a cuartel o comedor popular.</w:t>
            </w:r>
          </w:p>
        </w:tc>
      </w:tr>
      <w:tr>
        <w:trPr>
          <w:cantSplit/>
        </w:trPr>
        <w:tc>
          <w:tcPr>
            <w:tcW w:type="dxa" w:w="2016"/>
            <w:shd w:val="clear" w:color="auto" w:fill="F3EBD8"/>
          </w:tcPr>
          <w:p>
            <w:pPr>
              <w:spacing w:before="0" w:after="0" w:line="240" w:lineRule="auto"/>
            </w:pPr>
            <w:r>
              <w:rPr>
                <w:b/>
                <w:color w:val="1A1A1A"/>
                <w:sz w:val="16"/>
              </w:rPr>
              <w:t>tapeo, tapas</w:t>
            </w:r>
          </w:p>
        </w:tc>
        <w:tc>
          <w:tcPr>
            <w:tcW w:type="dxa" w:w="5040"/>
          </w:tcPr>
          <w:p>
            <w:pPr>
              <w:spacing w:before="0" w:after="0" w:line="240" w:lineRule="auto"/>
            </w:pPr>
            <w:r>
              <w:rPr>
                <w:b/>
                <w:color w:val="1A1A1A"/>
                <w:sz w:val="16"/>
              </w:rPr>
              <w:t>botanear / botanas</w:t>
            </w:r>
            <w:r>
              <w:rPr>
                <w:color w:val="1A1A1A"/>
                <w:sz w:val="16"/>
              </w:rPr>
              <w:t xml:space="preserve"> (MX) · </w:t>
            </w:r>
            <w:r>
              <w:rPr>
                <w:b/>
                <w:color w:val="1A1A1A"/>
                <w:sz w:val="16"/>
              </w:rPr>
              <w:t>boquitas</w:t>
            </w:r>
            <w:r>
              <w:rPr>
                <w:color w:val="1A1A1A"/>
                <w:sz w:val="16"/>
              </w:rPr>
              <w:t xml:space="preserve"> (GT, HN, SV, NI, CR) · </w:t>
            </w:r>
            <w:r>
              <w:rPr>
                <w:b/>
                <w:color w:val="1A1A1A"/>
                <w:sz w:val="16"/>
              </w:rPr>
              <w:t>pasabocas / pasapalos</w:t>
            </w:r>
            <w:r>
              <w:rPr>
                <w:color w:val="1A1A1A"/>
                <w:sz w:val="16"/>
              </w:rPr>
              <w:t xml:space="preserve"> (CO, VE) · </w:t>
            </w:r>
            <w:r>
              <w:rPr>
                <w:b/>
                <w:color w:val="1A1A1A"/>
                <w:sz w:val="16"/>
              </w:rPr>
              <w:t>piqueo</w:t>
            </w:r>
            <w:r>
              <w:rPr>
                <w:color w:val="1A1A1A"/>
                <w:sz w:val="16"/>
              </w:rPr>
              <w:t xml:space="preserve"> (PE) · </w:t>
            </w:r>
            <w:r>
              <w:rPr>
                <w:b/>
                <w:color w:val="1A1A1A"/>
                <w:sz w:val="16"/>
              </w:rPr>
              <w:t>picada / picoteo</w:t>
            </w:r>
            <w:r>
              <w:rPr>
                <w:color w:val="1A1A1A"/>
                <w:sz w:val="16"/>
              </w:rPr>
              <w:t xml:space="preserve"> (BO, CL, AR, UY, PY) · Igual que en España: PA, CU, DO, PR, EC, US · Brasil (pt): </w:t>
            </w:r>
            <w:r>
              <w:rPr>
                <w:b/>
                <w:color w:val="1A1A1A"/>
                <w:sz w:val="16"/>
              </w:rPr>
              <w:t>petiscar / happy hour</w:t>
            </w:r>
          </w:p>
        </w:tc>
        <w:tc>
          <w:tcPr>
            <w:tcW w:type="dxa" w:w="2016"/>
          </w:tcPr>
          <w:p>
            <w:pPr>
              <w:spacing w:before="0" w:after="0" w:line="240" w:lineRule="auto"/>
            </w:pPr>
            <w:r>
              <w:rPr>
                <w:color w:val="1A1A1A"/>
                <w:sz w:val="16"/>
              </w:rPr>
              <w:t>«Tapas» a secas se entiende en cartas españolas y barrios con bares estilo ES.</w:t>
            </w:r>
          </w:p>
        </w:tc>
      </w:tr>
      <w:tr>
        <w:trPr>
          <w:cantSplit/>
        </w:trPr>
        <w:tc>
          <w:tcPr>
            <w:tcW w:type="dxa" w:w="2016"/>
            <w:shd w:val="clear" w:color="auto" w:fill="F3EBD8"/>
          </w:tcPr>
          <w:p>
            <w:pPr>
              <w:spacing w:before="0" w:after="0" w:line="240" w:lineRule="auto"/>
            </w:pPr>
            <w:r>
              <w:rPr>
                <w:b/>
                <w:color w:val="1A1A1A"/>
                <w:sz w:val="16"/>
              </w:rPr>
              <w:t>para llevar</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para viagem</w:t>
            </w:r>
          </w:p>
        </w:tc>
        <w:tc>
          <w:tcPr>
            <w:tcW w:type="dxa" w:w="2016"/>
            <w:shd w:val="clear" w:color="auto" w:fill="FAF7F0"/>
          </w:tcPr>
          <w:p>
            <w:pPr>
              <w:spacing w:before="0" w:after="0" w:line="240" w:lineRule="auto"/>
            </w:pPr>
            <w:r>
              <w:rPr>
                <w:color w:val="1A1A1A"/>
                <w:sz w:val="16"/>
              </w:rPr>
              <w:t>En US se usa también «to go»; en AR y CL, «take away» en cadenas.</w:t>
            </w:r>
          </w:p>
        </w:tc>
      </w:tr>
      <w:tr>
        <w:trPr>
          <w:cantSplit/>
        </w:trPr>
        <w:tc>
          <w:tcPr>
            <w:tcW w:type="dxa" w:w="2016"/>
            <w:shd w:val="clear" w:color="auto" w:fill="F3EBD8"/>
          </w:tcPr>
          <w:p>
            <w:pPr>
              <w:spacing w:before="0" w:after="0" w:line="240" w:lineRule="auto"/>
            </w:pPr>
            <w:r>
              <w:rPr>
                <w:b/>
                <w:color w:val="1A1A1A"/>
                <w:sz w:val="16"/>
              </w:rPr>
              <w:t>pase</w:t>
            </w:r>
          </w:p>
        </w:tc>
        <w:tc>
          <w:tcPr>
            <w:tcW w:type="dxa" w:w="5040"/>
          </w:tcPr>
          <w:p>
            <w:pPr>
              <w:spacing w:before="0" w:after="0" w:line="240" w:lineRule="auto"/>
            </w:pPr>
            <w:r>
              <w:rPr>
                <w:b/>
                <w:color w:val="1A1A1A"/>
                <w:sz w:val="16"/>
              </w:rPr>
              <w:t>ventanilla / ventana</w:t>
            </w:r>
            <w:r>
              <w:rPr>
                <w:color w:val="1A1A1A"/>
                <w:sz w:val="16"/>
              </w:rPr>
              <w:t xml:space="preserve"> (CL) · </w:t>
            </w:r>
            <w:r>
              <w:rPr>
                <w:b/>
                <w:color w:val="1A1A1A"/>
                <w:sz w:val="16"/>
              </w:rPr>
              <w:t>pass / expo</w:t>
            </w:r>
            <w:r>
              <w:rPr>
                <w:color w:val="1A1A1A"/>
                <w:sz w:val="16"/>
              </w:rPr>
              <w:t xml:space="preserve"> (US) · Igual que en España: MX, GT, HN, SV, NI, CR, PA, CU, DO, PR, CO, VE, EC, PE, BO, AR, UY, PY · Brasil (pt): </w:t>
            </w:r>
            <w:r>
              <w:rPr>
                <w:b/>
                <w:color w:val="1A1A1A"/>
                <w:sz w:val="16"/>
              </w:rPr>
              <w:t>passe</w:t>
            </w:r>
          </w:p>
        </w:tc>
        <w:tc>
          <w:tcPr>
            <w:tcW w:type="dxa" w:w="2016"/>
          </w:tcPr>
          <w:p>
            <w:pPr>
              <w:spacing w:before="0" w:after="0" w:line="240" w:lineRule="auto"/>
            </w:pPr>
            <w:r>
              <w:rPr>
                <w:color w:val="1A1A1A"/>
                <w:sz w:val="16"/>
              </w:rPr>
              <w:t>En brigadas de EE. UU. «expo» es quien canta el pase.</w:t>
            </w:r>
          </w:p>
        </w:tc>
      </w:tr>
      <w:tr>
        <w:trPr>
          <w:cantSplit/>
        </w:trPr>
        <w:tc>
          <w:tcPr>
            <w:tcW w:type="dxa" w:w="2016"/>
            <w:shd w:val="clear" w:color="auto" w:fill="F3EBD8"/>
          </w:tcPr>
          <w:p>
            <w:pPr>
              <w:spacing w:before="0" w:after="0" w:line="240" w:lineRule="auto"/>
            </w:pPr>
            <w:r>
              <w:rPr>
                <w:b/>
                <w:color w:val="1A1A1A"/>
                <w:sz w:val="16"/>
              </w:rPr>
              <w:t>fregadero</w:t>
            </w:r>
          </w:p>
        </w:tc>
        <w:tc>
          <w:tcPr>
            <w:tcW w:type="dxa" w:w="5040"/>
            <w:shd w:val="clear" w:color="auto" w:fill="FAF7F0"/>
          </w:tcPr>
          <w:p>
            <w:pPr>
              <w:spacing w:before="0" w:after="0" w:line="240" w:lineRule="auto"/>
            </w:pPr>
            <w:r>
              <w:rPr>
                <w:b/>
                <w:color w:val="1A1A1A"/>
                <w:sz w:val="16"/>
              </w:rPr>
              <w:t>fregadero</w:t>
            </w:r>
            <w:r>
              <w:rPr>
                <w:color w:val="1A1A1A"/>
                <w:sz w:val="16"/>
              </w:rPr>
              <w:t xml:space="preserve"> (PA, CU, DO, PR, VE, EC, US) · </w:t>
            </w:r>
            <w:r>
              <w:rPr>
                <w:b/>
                <w:color w:val="1A1A1A"/>
                <w:sz w:val="16"/>
              </w:rPr>
              <w:t>tarja</w:t>
            </w:r>
            <w:r>
              <w:rPr>
                <w:color w:val="1A1A1A"/>
                <w:sz w:val="16"/>
              </w:rPr>
              <w:t xml:space="preserve"> (MX) · </w:t>
            </w:r>
            <w:r>
              <w:rPr>
                <w:b/>
                <w:color w:val="1A1A1A"/>
                <w:sz w:val="16"/>
              </w:rPr>
              <w:t>pileta</w:t>
            </w:r>
            <w:r>
              <w:rPr>
                <w:color w:val="1A1A1A"/>
                <w:sz w:val="16"/>
              </w:rPr>
              <w:t xml:space="preserve"> (BO, AR, UY, PY) · </w:t>
            </w:r>
            <w:r>
              <w:rPr>
                <w:b/>
                <w:color w:val="1A1A1A"/>
                <w:sz w:val="16"/>
              </w:rPr>
              <w:t>pila</w:t>
            </w:r>
            <w:r>
              <w:rPr>
                <w:color w:val="1A1A1A"/>
                <w:sz w:val="16"/>
              </w:rPr>
              <w:t xml:space="preserve"> (GT, HN, SV, NI, CR) · </w:t>
            </w:r>
            <w:r>
              <w:rPr>
                <w:b/>
                <w:color w:val="1A1A1A"/>
                <w:sz w:val="16"/>
              </w:rPr>
              <w:t>lavaplatos</w:t>
            </w:r>
            <w:r>
              <w:rPr>
                <w:color w:val="1A1A1A"/>
                <w:sz w:val="16"/>
              </w:rPr>
              <w:t xml:space="preserve"> (CO, CL) · </w:t>
            </w:r>
            <w:r>
              <w:rPr>
                <w:b/>
                <w:color w:val="1A1A1A"/>
                <w:sz w:val="16"/>
              </w:rPr>
              <w:t>lavadero</w:t>
            </w:r>
            <w:r>
              <w:rPr>
                <w:color w:val="1A1A1A"/>
                <w:sz w:val="16"/>
              </w:rPr>
              <w:t xml:space="preserve"> (PE) · Igual que en España: MX · Brasil (pt): </w:t>
            </w:r>
            <w:r>
              <w:rPr>
                <w:b/>
                <w:color w:val="1A1A1A"/>
                <w:sz w:val="16"/>
              </w:rPr>
              <w:t>pia</w:t>
            </w:r>
          </w:p>
        </w:tc>
        <w:tc>
          <w:tcPr>
            <w:tcW w:type="dxa" w:w="2016"/>
            <w:shd w:val="clear" w:color="auto" w:fill="FAF7F0"/>
          </w:tcPr>
          <w:p>
            <w:pPr>
              <w:spacing w:before="0" w:after="0" w:line="240" w:lineRule="auto"/>
            </w:pPr>
            <w:r>
              <w:rPr>
                <w:color w:val="1A1A1A"/>
                <w:sz w:val="16"/>
              </w:rPr>
              <w:t>En MX conviven «tarja» (la más usual) y «fregadero». En CL y CO «lavaplatos» es también la máquina o quien friega.</w:t>
            </w:r>
          </w:p>
        </w:tc>
      </w:tr>
      <w:tr>
        <w:trPr>
          <w:cantSplit/>
        </w:trPr>
        <w:tc>
          <w:tcPr>
            <w:tcW w:type="dxa" w:w="2016"/>
            <w:shd w:val="clear" w:color="auto" w:fill="F3EBD8"/>
          </w:tcPr>
          <w:p>
            <w:pPr>
              <w:spacing w:before="0" w:after="0" w:line="240" w:lineRule="auto"/>
            </w:pPr>
            <w:r>
              <w:rPr>
                <w:b/>
                <w:color w:val="1A1A1A"/>
                <w:sz w:val="16"/>
              </w:rPr>
              <w:t>a domicilio</w:t>
            </w:r>
          </w:p>
        </w:tc>
        <w:tc>
          <w:tcPr>
            <w:tcW w:type="dxa" w:w="5040"/>
          </w:tcPr>
          <w:p>
            <w:pPr>
              <w:spacing w:before="0" w:after="0" w:line="240" w:lineRule="auto"/>
            </w:pPr>
            <w:r>
              <w:rPr>
                <w:b/>
                <w:color w:val="1A1A1A"/>
                <w:sz w:val="16"/>
              </w:rPr>
              <w:t>a domicilio</w:t>
            </w:r>
            <w:r>
              <w:rPr>
                <w:color w:val="1A1A1A"/>
                <w:sz w:val="16"/>
              </w:rPr>
              <w:t xml:space="preserve"> (MX, GT, HN, SV, NI, CR, PA, CU, EC) · </w:t>
            </w:r>
            <w:r>
              <w:rPr>
                <w:b/>
                <w:color w:val="1A1A1A"/>
                <w:sz w:val="16"/>
              </w:rPr>
              <w:t>domicilios</w:t>
            </w:r>
            <w:r>
              <w:rPr>
                <w:color w:val="1A1A1A"/>
                <w:sz w:val="16"/>
              </w:rPr>
              <w:t xml:space="preserve"> (CO) · </w:t>
            </w:r>
            <w:r>
              <w:rPr>
                <w:b/>
                <w:color w:val="1A1A1A"/>
                <w:sz w:val="16"/>
              </w:rPr>
              <w:t>delivery</w:t>
            </w:r>
            <w:r>
              <w:rPr>
                <w:color w:val="1A1A1A"/>
                <w:sz w:val="16"/>
              </w:rPr>
              <w:t xml:space="preserve"> (DO, PR, VE, PE, BO, CL, AR, UY, PY, US) · Brasil (pt): </w:t>
            </w:r>
            <w:r>
              <w:rPr>
                <w:b/>
                <w:color w:val="1A1A1A"/>
                <w:sz w:val="16"/>
              </w:rPr>
              <w:t>entrega / delivery</w:t>
            </w:r>
          </w:p>
        </w:tc>
        <w:tc>
          <w:tcPr>
            <w:tcW w:type="dxa" w:w="2016"/>
          </w:tcPr>
          <w:p>
            <w:pPr>
              <w:spacing w:before="0" w:after="0" w:line="240" w:lineRule="auto"/>
            </w:pPr>
            <w:r>
              <w:rPr>
                <w:color w:val="1A1A1A"/>
                <w:sz w:val="16"/>
              </w:rPr>
              <w:t>En CO «un domicilio» es el pedido y el domiciliario quien lo lleva.</w:t>
            </w:r>
          </w:p>
        </w:tc>
      </w:tr>
      <w:tr>
        <w:trPr>
          <w:cantSplit/>
        </w:trPr>
        <w:tc>
          <w:tcPr>
            <w:tcW w:type="dxa" w:w="2016"/>
            <w:shd w:val="clear" w:color="auto" w:fill="F3EBD8"/>
          </w:tcPr>
          <w:p>
            <w:pPr>
              <w:spacing w:before="0" w:after="0" w:line="240" w:lineRule="auto"/>
            </w:pPr>
            <w:r>
              <w:rPr>
                <w:b/>
                <w:color w:val="1A1A1A"/>
                <w:sz w:val="16"/>
              </w:rPr>
              <w:t>propina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gorjeta</w:t>
            </w:r>
          </w:p>
        </w:tc>
        <w:tc>
          <w:tcPr>
            <w:tcW w:type="dxa" w:w="2016"/>
            <w:shd w:val="clear" w:color="auto" w:fill="FAF7F0"/>
          </w:tcPr>
          <w:p>
            <w:pPr>
              <w:spacing w:before="0" w:after="0" w:line="240" w:lineRule="auto"/>
            </w:pPr>
            <w:r>
              <w:rPr>
                <w:color w:val="1A1A1A"/>
                <w:sz w:val="16"/>
              </w:rPr>
              <w:t>En BR el 10 % ya suele ir como «taxa de serviço» en la cuenta. En US «tip» es el término habitual.</w:t>
            </w:r>
          </w:p>
        </w:tc>
      </w:tr>
      <w:tr>
        <w:trPr>
          <w:cantSplit/>
        </w:trPr>
        <w:tc>
          <w:tcPr>
            <w:tcW w:type="dxa" w:w="2016"/>
            <w:shd w:val="clear" w:color="auto" w:fill="F3EBD8"/>
          </w:tcPr>
          <w:p>
            <w:pPr>
              <w:spacing w:before="0" w:after="0" w:line="240" w:lineRule="auto"/>
            </w:pPr>
            <w:r>
              <w:rPr>
                <w:b/>
                <w:color w:val="1A1A1A"/>
                <w:sz w:val="16"/>
              </w:rPr>
              <w:t>camarera de pisos</w:t>
            </w:r>
          </w:p>
        </w:tc>
        <w:tc>
          <w:tcPr>
            <w:tcW w:type="dxa" w:w="5040"/>
          </w:tcPr>
          <w:p>
            <w:pPr>
              <w:spacing w:before="0" w:after="0" w:line="240" w:lineRule="auto"/>
            </w:pPr>
            <w:r>
              <w:rPr>
                <w:b/>
                <w:color w:val="1A1A1A"/>
                <w:sz w:val="16"/>
              </w:rPr>
              <w:t>camarista</w:t>
            </w:r>
            <w:r>
              <w:rPr>
                <w:color w:val="1A1A1A"/>
                <w:sz w:val="16"/>
              </w:rPr>
              <w:t xml:space="preserve"> (MX) · </w:t>
            </w:r>
            <w:r>
              <w:rPr>
                <w:b/>
                <w:color w:val="1A1A1A"/>
                <w:sz w:val="16"/>
              </w:rPr>
              <w:t>mucama</w:t>
            </w:r>
            <w:r>
              <w:rPr>
                <w:color w:val="1A1A1A"/>
                <w:sz w:val="16"/>
              </w:rPr>
              <w:t xml:space="preserve"> (VE, BO, AR, UY, PY) · </w:t>
            </w:r>
            <w:r>
              <w:rPr>
                <w:b/>
                <w:color w:val="1A1A1A"/>
                <w:sz w:val="16"/>
              </w:rPr>
              <w:t>camarera de piso(s)</w:t>
            </w:r>
            <w:r>
              <w:rPr>
                <w:color w:val="1A1A1A"/>
                <w:sz w:val="16"/>
              </w:rPr>
              <w:t xml:space="preserve"> (GT, HN, SV, NI, CR, PA, CU, DO, PR, CO, EC, PE, CL, US) · Brasil (pt): </w:t>
            </w:r>
            <w:r>
              <w:rPr>
                <w:b/>
                <w:color w:val="1A1A1A"/>
                <w:sz w:val="16"/>
              </w:rPr>
              <w:t>camareira</w:t>
            </w:r>
          </w:p>
        </w:tc>
        <w:tc>
          <w:tcPr>
            <w:tcW w:type="dxa" w:w="2016"/>
          </w:tcPr>
          <w:p>
            <w:pPr>
              <w:spacing w:before="0" w:after="0" w:line="240" w:lineRule="auto"/>
            </w:pPr>
            <w:r>
              <w:rPr>
                <w:color w:val="1A1A1A"/>
                <w:sz w:val="16"/>
              </w:rPr>
              <w:t>Falso amigo: «camarera» sin más es la que sirve en sala. En US «housekeeper» o «ama de llaves».</w:t>
            </w:r>
          </w:p>
        </w:tc>
      </w:tr>
      <w:tr>
        <w:trPr>
          <w:cantSplit/>
        </w:trPr>
        <w:tc>
          <w:tcPr>
            <w:tcW w:type="dxa" w:w="2016"/>
            <w:shd w:val="clear" w:color="auto" w:fill="F3EBD8"/>
          </w:tcPr>
          <w:p>
            <w:pPr>
              <w:spacing w:before="0" w:after="0" w:line="240" w:lineRule="auto"/>
            </w:pPr>
            <w:r>
              <w:rPr>
                <w:b/>
                <w:color w:val="1A1A1A"/>
                <w:sz w:val="16"/>
              </w:rPr>
              <w:t>velador</w:t>
            </w:r>
          </w:p>
        </w:tc>
        <w:tc>
          <w:tcPr>
            <w:tcW w:type="dxa" w:w="5040"/>
            <w:shd w:val="clear" w:color="auto" w:fill="FAF7F0"/>
          </w:tcPr>
          <w:p>
            <w:pPr>
              <w:spacing w:before="0" w:after="0" w:line="240" w:lineRule="auto"/>
            </w:pPr>
            <w:r>
              <w:rPr>
                <w:b/>
                <w:color w:val="1A1A1A"/>
                <w:sz w:val="16"/>
              </w:rPr>
              <w:t>mesa de terraza / mesa exterior</w:t>
            </w:r>
            <w:r>
              <w:rPr>
                <w:color w:val="1A1A1A"/>
                <w:sz w:val="16"/>
              </w:rPr>
              <w:t xml:space="preserve"> (MX, GT, HN, SV, NI, CR, PA, CU, DO, PR, CO, VE, EC, PE, BO, CL, AR, UY, PY, US) · Brasil (pt): </w:t>
            </w:r>
            <w:r>
              <w:rPr>
                <w:b/>
                <w:color w:val="1A1A1A"/>
                <w:sz w:val="16"/>
              </w:rPr>
              <w:t>mesa externa</w:t>
            </w:r>
          </w:p>
        </w:tc>
        <w:tc>
          <w:tcPr>
            <w:tcW w:type="dxa" w:w="2016"/>
            <w:shd w:val="clear" w:color="auto" w:fill="FAF7F0"/>
          </w:tcPr>
          <w:p>
            <w:pPr>
              <w:spacing w:before="0" w:after="0" w:line="240" w:lineRule="auto"/>
            </w:pPr>
            <w:r>
              <w:rPr>
                <w:color w:val="1A1A1A"/>
                <w:sz w:val="16"/>
              </w:rPr>
              <w:t>Falso amigo: «velador» en AR, CL o MX es mesita de noche o vigilante nocturno.</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stock, existencias</w:t>
            </w:r>
          </w:p>
        </w:tc>
        <w:tc>
          <w:tcPr>
            <w:tcW w:type="dxa" w:w="5040"/>
          </w:tcPr>
          <w:p>
            <w:pPr>
              <w:spacing w:before="0" w:after="0" w:line="240" w:lineRule="auto"/>
            </w:pPr>
            <w:r>
              <w:rPr>
                <w:b/>
                <w:color w:val="1A1A1A"/>
                <w:sz w:val="16"/>
              </w:rPr>
              <w:t>inventario, existencias</w:t>
            </w:r>
            <w:r>
              <w:rPr>
                <w:color w:val="1A1A1A"/>
                <w:sz w:val="16"/>
              </w:rPr>
              <w:t xml:space="preserve"> (MX, GT, HN, SV, NI, CR, PA, CU, DO, PR, CO, VE, EC, BO, US) · </w:t>
            </w:r>
            <w:r>
              <w:rPr>
                <w:b/>
                <w:color w:val="1A1A1A"/>
                <w:sz w:val="16"/>
              </w:rPr>
              <w:t>stock</w:t>
            </w:r>
            <w:r>
              <w:rPr>
                <w:color w:val="1A1A1A"/>
                <w:sz w:val="16"/>
              </w:rPr>
              <w:t xml:space="preserve"> (PE, CL, AR, UY, PY) · Brasil (pt): </w:t>
            </w:r>
            <w:r>
              <w:rPr>
                <w:b/>
                <w:color w:val="1A1A1A"/>
                <w:sz w:val="16"/>
              </w:rPr>
              <w:t>estoque</w:t>
            </w:r>
          </w:p>
        </w:tc>
        <w:tc>
          <w:tcPr>
            <w:tcW w:type="dxa" w:w="2016"/>
          </w:tcPr>
          <w:p>
            <w:pPr>
              <w:spacing w:before="0" w:after="0" w:line="240" w:lineRule="auto"/>
            </w:pPr>
            <w:r>
              <w:rPr>
                <w:color w:val="1A1A1A"/>
                <w:sz w:val="16"/>
              </w:rPr>
              <w:t>«Stock» se usa en AR, CL y PE; «inventario» es la palabra segura en todos lados.</w:t>
            </w:r>
          </w:p>
        </w:tc>
      </w:tr>
      <w:tr>
        <w:trPr>
          <w:cantSplit/>
        </w:trPr>
        <w:tc>
          <w:tcPr>
            <w:tcW w:type="dxa" w:w="2016"/>
            <w:shd w:val="clear" w:color="auto" w:fill="F3EBD8"/>
          </w:tcPr>
          <w:p>
            <w:pPr>
              <w:spacing w:before="0" w:after="0" w:line="240" w:lineRule="auto"/>
            </w:pPr>
            <w:r>
              <w:rPr>
                <w:b/>
                <w:color w:val="1A1A1A"/>
                <w:sz w:val="16"/>
              </w:rPr>
              <w:t>TPV</w:t>
            </w:r>
          </w:p>
        </w:tc>
        <w:tc>
          <w:tcPr>
            <w:tcW w:type="dxa" w:w="5040"/>
            <w:shd w:val="clear" w:color="auto" w:fill="FAF7F0"/>
          </w:tcPr>
          <w:p>
            <w:pPr>
              <w:spacing w:before="0" w:after="0" w:line="240" w:lineRule="auto"/>
            </w:pPr>
            <w:r>
              <w:rPr>
                <w:b/>
                <w:color w:val="1A1A1A"/>
                <w:sz w:val="16"/>
              </w:rPr>
              <w:t>POS, sistema de punto de venta</w:t>
            </w:r>
            <w:r>
              <w:rPr>
                <w:color w:val="1A1A1A"/>
                <w:sz w:val="16"/>
              </w:rPr>
              <w:t xml:space="preserve"> (MX, GT, HN, SV, NI, CR, PA, CU, DO, PR, CO, VE, EC, PE, BO, CL, AR, UY, PY, US) · Brasil (pt): </w:t>
            </w:r>
            <w:r>
              <w:rPr>
                <w:b/>
                <w:color w:val="1A1A1A"/>
                <w:sz w:val="16"/>
              </w:rPr>
              <w:t>PDV, sistema de frente de caixa</w:t>
            </w:r>
          </w:p>
        </w:tc>
        <w:tc>
          <w:tcPr>
            <w:tcW w:type="dxa" w:w="2016"/>
            <w:shd w:val="clear" w:color="auto" w:fill="FAF7F0"/>
          </w:tcPr>
          <w:p>
            <w:pPr>
              <w:spacing w:before="0" w:after="0" w:line="240" w:lineRule="auto"/>
            </w:pPr>
            <w:r>
              <w:rPr>
                <w:color w:val="1A1A1A"/>
                <w:sz w:val="16"/>
              </w:rPr>
              <w:t>«TPV» es sigla española. En MX «TPV» (terminal punto de venta) es la terminal bancaria; el sistema se llama «POS». En AR/UY «punto de venta» es el sistema.</w:t>
            </w:r>
          </w:p>
        </w:tc>
      </w:tr>
      <w:tr>
        <w:trPr>
          <w:cantSplit/>
        </w:trPr>
        <w:tc>
          <w:tcPr>
            <w:tcW w:type="dxa" w:w="2016"/>
            <w:shd w:val="clear" w:color="auto" w:fill="F3EBD8"/>
          </w:tcPr>
          <w:p>
            <w:pPr>
              <w:spacing w:before="0" w:after="0" w:line="240" w:lineRule="auto"/>
            </w:pPr>
            <w:r>
              <w:rPr>
                <w:b/>
                <w:color w:val="1A1A1A"/>
                <w:sz w:val="16"/>
              </w:rPr>
              <w:t>fondo de caja</w:t>
            </w:r>
          </w:p>
        </w:tc>
        <w:tc>
          <w:tcPr>
            <w:tcW w:type="dxa" w:w="5040"/>
          </w:tcPr>
          <w:p>
            <w:pPr>
              <w:spacing w:before="0" w:after="0" w:line="240" w:lineRule="auto"/>
            </w:pPr>
            <w:r>
              <w:rPr>
                <w:b/>
                <w:color w:val="1A1A1A"/>
                <w:sz w:val="16"/>
              </w:rPr>
              <w:t>fondo de caja, fondo fijo</w:t>
            </w:r>
            <w:r>
              <w:rPr>
                <w:color w:val="1A1A1A"/>
                <w:sz w:val="16"/>
              </w:rPr>
              <w:t xml:space="preserve"> (MX, GT, HN, SV, NI, CR, PA, CU, DO, PR, VE, EC, BO) · </w:t>
            </w:r>
            <w:r>
              <w:rPr>
                <w:b/>
                <w:color w:val="1A1A1A"/>
                <w:sz w:val="16"/>
              </w:rPr>
              <w:t>base de caja, base</w:t>
            </w:r>
            <w:r>
              <w:rPr>
                <w:color w:val="1A1A1A"/>
                <w:sz w:val="16"/>
              </w:rPr>
              <w:t xml:space="preserve"> (CO) · </w:t>
            </w:r>
            <w:r>
              <w:rPr>
                <w:b/>
                <w:color w:val="1A1A1A"/>
                <w:sz w:val="16"/>
              </w:rPr>
              <w:t>sencillo, cambio</w:t>
            </w:r>
            <w:r>
              <w:rPr>
                <w:color w:val="1A1A1A"/>
                <w:sz w:val="16"/>
              </w:rPr>
              <w:t xml:space="preserve"> (PE, CL, AR, UY, PY) · </w:t>
            </w:r>
            <w:r>
              <w:rPr>
                <w:b/>
                <w:color w:val="1A1A1A"/>
                <w:sz w:val="16"/>
              </w:rPr>
              <w:t>starting bank, fondo de caja</w:t>
            </w:r>
            <w:r>
              <w:rPr>
                <w:color w:val="1A1A1A"/>
                <w:sz w:val="16"/>
              </w:rPr>
              <w:t xml:space="preserve"> (US) · Brasil (pt): </w:t>
            </w:r>
            <w:r>
              <w:rPr>
                <w:b/>
                <w:color w:val="1A1A1A"/>
                <w:sz w:val="16"/>
              </w:rPr>
              <w:t>fundo de caixa, troco</w:t>
            </w:r>
          </w:p>
        </w:tc>
        <w:tc>
          <w:tcPr>
            <w:tcW w:type="dxa" w:w="2016"/>
          </w:tcPr>
          <w:p>
            <w:pPr>
              <w:spacing w:before="0" w:after="0" w:line="240" w:lineRule="auto"/>
            </w:pPr>
            <w:r>
              <w:rPr>
                <w:color w:val="1A1A1A"/>
                <w:sz w:val="16"/>
              </w:rPr>
              <w:t>«Caja chica» es el dinero para gastos menudos; no es la base de la caja registradora.</w:t>
            </w:r>
          </w:p>
        </w:tc>
      </w:tr>
      <w:tr>
        <w:trPr>
          <w:cantSplit/>
        </w:trPr>
        <w:tc>
          <w:tcPr>
            <w:tcW w:type="dxa" w:w="2016"/>
            <w:shd w:val="clear" w:color="auto" w:fill="F3EBD8"/>
          </w:tcPr>
          <w:p>
            <w:pPr>
              <w:spacing w:before="0" w:after="0" w:line="240" w:lineRule="auto"/>
            </w:pPr>
            <w:r>
              <w:rPr>
                <w:b/>
                <w:color w:val="1A1A1A"/>
                <w:sz w:val="16"/>
              </w:rPr>
              <w:t>merma</w:t>
            </w:r>
          </w:p>
        </w:tc>
        <w:tc>
          <w:tcPr>
            <w:tcW w:type="dxa" w:w="5040"/>
            <w:shd w:val="clear" w:color="auto" w:fill="FAF7F0"/>
          </w:tcPr>
          <w:p>
            <w:pPr>
              <w:spacing w:before="0" w:after="0" w:line="240" w:lineRule="auto"/>
            </w:pPr>
            <w:r>
              <w:rPr>
                <w:b/>
                <w:color w:val="1A1A1A"/>
                <w:sz w:val="16"/>
              </w:rPr>
              <w:t>desperdicio, merma</w:t>
            </w:r>
            <w:r>
              <w:rPr>
                <w:color w:val="1A1A1A"/>
                <w:sz w:val="16"/>
              </w:rPr>
              <w:t xml:space="preserve"> (CO) · Igual que en España: MX, GT, HN, SV, NI, CR, PA, CU, DO, PR, VE, EC, PE, BO, CL, AR, UY, PY, US · Brasil (pt): </w:t>
            </w:r>
            <w:r>
              <w:rPr>
                <w:b/>
                <w:color w:val="1A1A1A"/>
                <w:sz w:val="16"/>
              </w:rPr>
              <w:t>perda, quebra</w:t>
            </w:r>
          </w:p>
        </w:tc>
        <w:tc>
          <w:tcPr>
            <w:tcW w:type="dxa" w:w="2016"/>
            <w:shd w:val="clear" w:color="auto" w:fill="FAF7F0"/>
          </w:tcPr>
          <w:p>
            <w:pPr>
              <w:spacing w:before="0" w:after="0" w:line="240" w:lineRule="auto"/>
            </w:pPr>
            <w:r>
              <w:rPr>
                <w:color w:val="1A1A1A"/>
                <w:sz w:val="16"/>
              </w:rPr>
              <w:t>En CO conviven «desperdicio» y «merma»; en EE. UU. el personal hispano dice «waste» a veces.</w:t>
            </w:r>
          </w:p>
        </w:tc>
      </w:tr>
      <w:tr>
        <w:trPr>
          <w:cantSplit/>
        </w:trPr>
        <w:tc>
          <w:tcPr>
            <w:tcW w:type="dxa" w:w="2016"/>
            <w:shd w:val="clear" w:color="auto" w:fill="F3EBD8"/>
          </w:tcPr>
          <w:p>
            <w:pPr>
              <w:spacing w:before="0" w:after="0" w:line="240" w:lineRule="auto"/>
            </w:pPr>
            <w:r>
              <w:rPr>
                <w:b/>
                <w:color w:val="1A1A1A"/>
                <w:sz w:val="16"/>
              </w:rPr>
              <w:t>arqueo / cierre de caja</w:t>
            </w:r>
          </w:p>
        </w:tc>
        <w:tc>
          <w:tcPr>
            <w:tcW w:type="dxa" w:w="5040"/>
          </w:tcPr>
          <w:p>
            <w:pPr>
              <w:spacing w:before="0" w:after="0" w:line="240" w:lineRule="auto"/>
            </w:pPr>
            <w:r>
              <w:rPr>
                <w:b/>
                <w:color w:val="1A1A1A"/>
                <w:sz w:val="16"/>
              </w:rPr>
              <w:t>corte de caja</w:t>
            </w:r>
            <w:r>
              <w:rPr>
                <w:color w:val="1A1A1A"/>
                <w:sz w:val="16"/>
              </w:rPr>
              <w:t xml:space="preserve"> (MX) · </w:t>
            </w:r>
            <w:r>
              <w:rPr>
                <w:b/>
                <w:color w:val="1A1A1A"/>
                <w:sz w:val="16"/>
              </w:rPr>
              <w:t>cuadre de caja</w:t>
            </w:r>
            <w:r>
              <w:rPr>
                <w:color w:val="1A1A1A"/>
                <w:sz w:val="16"/>
              </w:rPr>
              <w:t xml:space="preserve"> (CU, DO, PR, CO, VE) · </w:t>
            </w:r>
            <w:r>
              <w:rPr>
                <w:b/>
                <w:color w:val="1A1A1A"/>
                <w:sz w:val="16"/>
              </w:rPr>
              <w:t>cuadratura de caja</w:t>
            </w:r>
            <w:r>
              <w:rPr>
                <w:color w:val="1A1A1A"/>
                <w:sz w:val="16"/>
              </w:rPr>
              <w:t xml:space="preserve"> (CL) · </w:t>
            </w:r>
            <w:r>
              <w:rPr>
                <w:b/>
                <w:color w:val="1A1A1A"/>
                <w:sz w:val="16"/>
              </w:rPr>
              <w:t>cierre de caja, arqueo de caja</w:t>
            </w:r>
            <w:r>
              <w:rPr>
                <w:color w:val="1A1A1A"/>
                <w:sz w:val="16"/>
              </w:rPr>
              <w:t xml:space="preserve"> (GT, HN, SV, NI, CR, PA, EC, PE, BO, AR, UY, PY, US) · Brasil (pt): </w:t>
            </w:r>
            <w:r>
              <w:rPr>
                <w:b/>
                <w:color w:val="1A1A1A"/>
                <w:sz w:val="16"/>
              </w:rPr>
              <w:t>fechamento de caixa</w:t>
            </w:r>
          </w:p>
        </w:tc>
        <w:tc>
          <w:tcPr>
            <w:tcW w:type="dxa" w:w="2016"/>
          </w:tcPr>
          <w:p>
            <w:pPr>
              <w:spacing w:before="0" w:after="0" w:line="240" w:lineRule="auto"/>
            </w:pPr>
            <w:r>
              <w:rPr>
                <w:color w:val="1A1A1A"/>
                <w:sz w:val="16"/>
              </w:rPr>
              <w:t>«Arqueo» es el conteo del efectivo; el «corte» mexicano incluye además el reporte de ventas del turno.</w:t>
            </w:r>
          </w:p>
        </w:tc>
      </w:tr>
      <w:tr>
        <w:trPr>
          <w:cantSplit/>
        </w:trPr>
        <w:tc>
          <w:tcPr>
            <w:tcW w:type="dxa" w:w="2016"/>
            <w:shd w:val="clear" w:color="auto" w:fill="F3EBD8"/>
          </w:tcPr>
          <w:p>
            <w:pPr>
              <w:spacing w:before="0" w:after="0" w:line="240" w:lineRule="auto"/>
            </w:pPr>
            <w:r>
              <w:rPr>
                <w:b/>
                <w:color w:val="1A1A1A"/>
                <w:sz w:val="16"/>
              </w:rPr>
              <w:t>datáfono</w:t>
            </w:r>
          </w:p>
        </w:tc>
        <w:tc>
          <w:tcPr>
            <w:tcW w:type="dxa" w:w="5040"/>
            <w:shd w:val="clear" w:color="auto" w:fill="FAF7F0"/>
          </w:tcPr>
          <w:p>
            <w:pPr>
              <w:spacing w:before="0" w:after="0" w:line="240" w:lineRule="auto"/>
            </w:pPr>
            <w:r>
              <w:rPr>
                <w:b/>
                <w:color w:val="1A1A1A"/>
                <w:sz w:val="16"/>
              </w:rPr>
              <w:t>datáfono</w:t>
            </w:r>
            <w:r>
              <w:rPr>
                <w:color w:val="1A1A1A"/>
                <w:sz w:val="16"/>
              </w:rPr>
              <w:t xml:space="preserve"> (CR, PA, CO, EC) · </w:t>
            </w:r>
            <w:r>
              <w:rPr>
                <w:b/>
                <w:color w:val="1A1A1A"/>
                <w:sz w:val="16"/>
              </w:rPr>
              <w:t>terminal bancaria, terminal punto de venta (TPV)</w:t>
            </w:r>
            <w:r>
              <w:rPr>
                <w:color w:val="1A1A1A"/>
                <w:sz w:val="16"/>
              </w:rPr>
              <w:t xml:space="preserve"> (MX, GT, HN, SV, NI) · </w:t>
            </w:r>
            <w:r>
              <w:rPr>
                <w:b/>
                <w:color w:val="1A1A1A"/>
                <w:sz w:val="16"/>
              </w:rPr>
              <w:t>punto de venta</w:t>
            </w:r>
            <w:r>
              <w:rPr>
                <w:color w:val="1A1A1A"/>
                <w:sz w:val="16"/>
              </w:rPr>
              <w:t xml:space="preserve"> (VE) · </w:t>
            </w:r>
            <w:r>
              <w:rPr>
                <w:b/>
                <w:color w:val="1A1A1A"/>
                <w:sz w:val="16"/>
              </w:rPr>
              <w:t>posnet, terminal de tarjetas</w:t>
            </w:r>
            <w:r>
              <w:rPr>
                <w:color w:val="1A1A1A"/>
                <w:sz w:val="16"/>
              </w:rPr>
              <w:t xml:space="preserve"> (AR, UY, PY) · </w:t>
            </w:r>
            <w:r>
              <w:rPr>
                <w:b/>
                <w:color w:val="1A1A1A"/>
                <w:sz w:val="16"/>
              </w:rPr>
              <w:t>POS, terminal de tarjetas</w:t>
            </w:r>
            <w:r>
              <w:rPr>
                <w:color w:val="1A1A1A"/>
                <w:sz w:val="16"/>
              </w:rPr>
              <w:t xml:space="preserve"> (CU, DO, PR, PE, BO, CL, US) · Brasil (pt): </w:t>
            </w:r>
            <w:r>
              <w:rPr>
                <w:b/>
                <w:color w:val="1A1A1A"/>
                <w:sz w:val="16"/>
              </w:rPr>
              <w:t>maquininha (de cartão)</w:t>
            </w:r>
          </w:p>
        </w:tc>
        <w:tc>
          <w:tcPr>
            <w:tcW w:type="dxa" w:w="2016"/>
            <w:shd w:val="clear" w:color="auto" w:fill="FAF7F0"/>
          </w:tcPr>
          <w:p>
            <w:pPr>
              <w:spacing w:before="0" w:after="0" w:line="240" w:lineRule="auto"/>
            </w:pPr>
            <w:r>
              <w:rPr>
                <w:color w:val="1A1A1A"/>
                <w:sz w:val="16"/>
              </w:rPr>
              <w:t>En CL el aparato lo da Transbank y se llama «máquina» o «Redcompra»; en VE «punto de venta» es el aparato, no el sistema.</w:t>
            </w:r>
          </w:p>
        </w:tc>
      </w:tr>
      <w:tr>
        <w:trPr>
          <w:cantSplit/>
        </w:trPr>
        <w:tc>
          <w:tcPr>
            <w:tcW w:type="dxa" w:w="2016"/>
            <w:shd w:val="clear" w:color="auto" w:fill="F3EBD8"/>
          </w:tcPr>
          <w:p>
            <w:pPr>
              <w:spacing w:before="0" w:after="0" w:line="240" w:lineRule="auto"/>
            </w:pPr>
            <w:r>
              <w:rPr>
                <w:b/>
                <w:color w:val="1A1A1A"/>
                <w:sz w:val="16"/>
              </w:rPr>
              <w:t>factura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nota fiscal (NF-e)</w:t>
            </w:r>
          </w:p>
        </w:tc>
        <w:tc>
          <w:tcPr>
            <w:tcW w:type="dxa" w:w="2016"/>
          </w:tcPr>
          <w:p>
            <w:pPr>
              <w:spacing w:before="0" w:after="0" w:line="240" w:lineRule="auto"/>
            </w:pPr>
            <w:r>
              <w:rPr>
                <w:color w:val="1A1A1A"/>
                <w:sz w:val="16"/>
              </w:rPr>
              <w:t>En CL, PE y BO la «boleta» es el comprobante al consumidor y la «factura» el de empresa; en MX es el CFDI.</w:t>
            </w:r>
          </w:p>
        </w:tc>
      </w:tr>
      <w:tr>
        <w:trPr>
          <w:cantSplit/>
        </w:trPr>
        <w:tc>
          <w:tcPr>
            <w:tcW w:type="dxa" w:w="2016"/>
            <w:shd w:val="clear" w:color="auto" w:fill="F3EBD8"/>
          </w:tcPr>
          <w:p>
            <w:pPr>
              <w:spacing w:before="0" w:after="0" w:line="240" w:lineRule="auto"/>
            </w:pPr>
            <w:r>
              <w:rPr>
                <w:b/>
                <w:color w:val="1A1A1A"/>
                <w:sz w:val="16"/>
              </w:rPr>
              <w:t>food cost</w:t>
            </w:r>
          </w:p>
        </w:tc>
        <w:tc>
          <w:tcPr>
            <w:tcW w:type="dxa" w:w="5040"/>
            <w:shd w:val="clear" w:color="auto" w:fill="FAF7F0"/>
          </w:tcPr>
          <w:p>
            <w:pPr>
              <w:spacing w:before="0" w:after="0" w:line="240" w:lineRule="auto"/>
            </w:pPr>
            <w:r>
              <w:rPr>
                <w:b/>
                <w:color w:val="1A1A1A"/>
                <w:sz w:val="16"/>
              </w:rPr>
              <w:t>food cost, costo de alimentos</w:t>
            </w:r>
            <w:r>
              <w:rPr>
                <w:color w:val="1A1A1A"/>
                <w:sz w:val="16"/>
              </w:rPr>
              <w:t xml:space="preserve"> (MX, GT, HN, SV, NI, CR, PA, CU, DO, PR, VE, US) · </w:t>
            </w:r>
            <w:r>
              <w:rPr>
                <w:b/>
                <w:color w:val="1A1A1A"/>
                <w:sz w:val="16"/>
              </w:rPr>
              <w:t>food cost, costo de ventas (CMV)</w:t>
            </w:r>
            <w:r>
              <w:rPr>
                <w:color w:val="1A1A1A"/>
                <w:sz w:val="16"/>
              </w:rPr>
              <w:t xml:space="preserve"> (CO, EC, PE, BO, CL) · </w:t>
            </w:r>
            <w:r>
              <w:rPr>
                <w:b/>
                <w:color w:val="1A1A1A"/>
                <w:sz w:val="16"/>
              </w:rPr>
              <w:t>food cost, costo de mercadería (CMV)</w:t>
            </w:r>
            <w:r>
              <w:rPr>
                <w:color w:val="1A1A1A"/>
                <w:sz w:val="16"/>
              </w:rPr>
              <w:t xml:space="preserve"> (AR, UY, PY) · Brasil (pt): </w:t>
            </w:r>
            <w:r>
              <w:rPr>
                <w:b/>
                <w:color w:val="1A1A1A"/>
                <w:sz w:val="16"/>
              </w:rPr>
              <w:t>CMV, food cost</w:t>
            </w:r>
          </w:p>
        </w:tc>
        <w:tc>
          <w:tcPr>
            <w:tcW w:type="dxa" w:w="2016"/>
            <w:shd w:val="clear" w:color="auto" w:fill="FAF7F0"/>
          </w:tcPr>
          <w:p>
            <w:pPr>
              <w:spacing w:before="0" w:after="0" w:line="240" w:lineRule="auto"/>
            </w:pPr>
            <w:r>
              <w:rPr>
                <w:color w:val="1A1A1A"/>
                <w:sz w:val="16"/>
              </w:rPr>
              <w:t>El anglicismo «food cost» es universal en restauración; en contabilidad se dice «costo de ventas» o «CMV».</w:t>
            </w:r>
          </w:p>
        </w:tc>
      </w:tr>
      <w:tr>
        <w:trPr>
          <w:cantSplit/>
        </w:trPr>
        <w:tc>
          <w:tcPr>
            <w:tcW w:type="dxa" w:w="2016"/>
            <w:shd w:val="clear" w:color="auto" w:fill="F3EBD8"/>
          </w:tcPr>
          <w:p>
            <w:pPr>
              <w:spacing w:before="0" w:after="0" w:line="240" w:lineRule="auto"/>
            </w:pPr>
            <w:r>
              <w:rPr>
                <w:b/>
                <w:color w:val="1A1A1A"/>
                <w:sz w:val="16"/>
              </w:rPr>
              <w:t>coste, costes</w:t>
            </w:r>
          </w:p>
        </w:tc>
        <w:tc>
          <w:tcPr>
            <w:tcW w:type="dxa" w:w="5040"/>
          </w:tcPr>
          <w:p>
            <w:pPr>
              <w:spacing w:before="0" w:after="0" w:line="240" w:lineRule="auto"/>
            </w:pPr>
            <w:r>
              <w:rPr>
                <w:b/>
                <w:color w:val="1A1A1A"/>
                <w:sz w:val="16"/>
              </w:rPr>
              <w:t>costo, costos</w:t>
            </w:r>
            <w:r>
              <w:rPr>
                <w:color w:val="1A1A1A"/>
                <w:sz w:val="16"/>
              </w:rPr>
              <w:t xml:space="preserve"> (MX, GT, HN, SV, NI, CR, PA, CU, DO, PR, CO, VE, EC, PE, BO, CL, AR, UY, PY, US) · Brasil (pt): </w:t>
            </w:r>
            <w:r>
              <w:rPr>
                <w:b/>
                <w:color w:val="1A1A1A"/>
                <w:sz w:val="16"/>
              </w:rPr>
              <w:t>custo</w:t>
            </w:r>
          </w:p>
        </w:tc>
        <w:tc>
          <w:tcPr>
            <w:tcW w:type="dxa" w:w="2016"/>
          </w:tcPr>
          <w:p>
            <w:pPr>
              <w:spacing w:before="0" w:after="0" w:line="240" w:lineRule="auto"/>
            </w:pPr>
            <w:r>
              <w:rPr>
                <w:color w:val="1A1A1A"/>
                <w:sz w:val="16"/>
              </w:rPr>
              <w:t>«Coste» solo se usa en España; en todo el continente se escribe «costo».</w:t>
            </w:r>
          </w:p>
        </w:tc>
      </w:tr>
      <w:tr>
        <w:trPr>
          <w:cantSplit/>
        </w:trPr>
        <w:tc>
          <w:tcPr>
            <w:tcW w:type="dxa" w:w="2016"/>
            <w:shd w:val="clear" w:color="auto" w:fill="F3EBD8"/>
          </w:tcPr>
          <w:p>
            <w:pPr>
              <w:spacing w:before="0" w:after="0" w:line="240" w:lineRule="auto"/>
            </w:pPr>
            <w:r>
              <w:rPr>
                <w:b/>
                <w:color w:val="1A1A1A"/>
                <w:sz w:val="16"/>
              </w:rPr>
              <w:t>albarán</w:t>
            </w:r>
          </w:p>
        </w:tc>
        <w:tc>
          <w:tcPr>
            <w:tcW w:type="dxa" w:w="5040"/>
            <w:shd w:val="clear" w:color="auto" w:fill="FAF7F0"/>
          </w:tcPr>
          <w:p>
            <w:pPr>
              <w:spacing w:before="0" w:after="0" w:line="240" w:lineRule="auto"/>
            </w:pPr>
            <w:r>
              <w:rPr>
                <w:b/>
                <w:color w:val="1A1A1A"/>
                <w:sz w:val="16"/>
              </w:rPr>
              <w:t>nota de remisión, remisión</w:t>
            </w:r>
            <w:r>
              <w:rPr>
                <w:color w:val="1A1A1A"/>
                <w:sz w:val="16"/>
              </w:rPr>
              <w:t xml:space="preserve"> (MX, GT, HN, SV, NI, PA, CU, CO, PY) · </w:t>
            </w:r>
            <w:r>
              <w:rPr>
                <w:b/>
                <w:color w:val="1A1A1A"/>
                <w:sz w:val="16"/>
              </w:rPr>
              <w:t>remito</w:t>
            </w:r>
            <w:r>
              <w:rPr>
                <w:color w:val="1A1A1A"/>
                <w:sz w:val="16"/>
              </w:rPr>
              <w:t xml:space="preserve"> (AR, UY) · </w:t>
            </w:r>
            <w:r>
              <w:rPr>
                <w:b/>
                <w:color w:val="1A1A1A"/>
                <w:sz w:val="16"/>
              </w:rPr>
              <w:t>guía de remisión</w:t>
            </w:r>
            <w:r>
              <w:rPr>
                <w:color w:val="1A1A1A"/>
                <w:sz w:val="16"/>
              </w:rPr>
              <w:t xml:space="preserve"> (EC, PE) · </w:t>
            </w:r>
            <w:r>
              <w:rPr>
                <w:b/>
                <w:color w:val="1A1A1A"/>
                <w:sz w:val="16"/>
              </w:rPr>
              <w:t>guía de despacho</w:t>
            </w:r>
            <w:r>
              <w:rPr>
                <w:color w:val="1A1A1A"/>
                <w:sz w:val="16"/>
              </w:rPr>
              <w:t xml:space="preserve"> (CL) · </w:t>
            </w:r>
            <w:r>
              <w:rPr>
                <w:b/>
                <w:color w:val="1A1A1A"/>
                <w:sz w:val="16"/>
              </w:rPr>
              <w:t>nota de entrega</w:t>
            </w:r>
            <w:r>
              <w:rPr>
                <w:color w:val="1A1A1A"/>
                <w:sz w:val="16"/>
              </w:rPr>
              <w:t xml:space="preserve"> (CR, PR, VE, BO) · </w:t>
            </w:r>
            <w:r>
              <w:rPr>
                <w:b/>
                <w:color w:val="1A1A1A"/>
                <w:sz w:val="16"/>
              </w:rPr>
              <w:t>conduce</w:t>
            </w:r>
            <w:r>
              <w:rPr>
                <w:color w:val="1A1A1A"/>
                <w:sz w:val="16"/>
              </w:rPr>
              <w:t xml:space="preserve"> (DO) · </w:t>
            </w:r>
            <w:r>
              <w:rPr>
                <w:b/>
                <w:color w:val="1A1A1A"/>
                <w:sz w:val="16"/>
              </w:rPr>
              <w:t>delivery receipt; remisión</w:t>
            </w:r>
            <w:r>
              <w:rPr>
                <w:color w:val="1A1A1A"/>
                <w:sz w:val="16"/>
              </w:rPr>
              <w:t xml:space="preserve"> (US) · Brasil (pt): </w:t>
            </w:r>
            <w:r>
              <w:rPr>
                <w:b/>
                <w:color w:val="1A1A1A"/>
                <w:sz w:val="16"/>
              </w:rPr>
              <w:t>romaneio, nota de entrega</w:t>
            </w:r>
          </w:p>
        </w:tc>
        <w:tc>
          <w:tcPr>
            <w:tcW w:type="dxa" w:w="2016"/>
            <w:shd w:val="clear" w:color="auto" w:fill="FAF7F0"/>
          </w:tcPr>
          <w:p>
            <w:pPr>
              <w:spacing w:before="0" w:after="0" w:line="240" w:lineRule="auto"/>
            </w:pPr>
            <w:r>
              <w:rPr>
                <w:color w:val="1A1A1A"/>
                <w:sz w:val="16"/>
              </w:rPr>
              <w:t>«Albarán» solo se entiende en España; el documento que acompaña la mercancía tiene nombre propio en cada país.</w:t>
            </w:r>
          </w:p>
        </w:tc>
      </w:tr>
      <w:tr>
        <w:trPr>
          <w:cantSplit/>
        </w:trPr>
        <w:tc>
          <w:tcPr>
            <w:tcW w:type="dxa" w:w="2016"/>
            <w:shd w:val="clear" w:color="auto" w:fill="F3EBD8"/>
          </w:tcPr>
          <w:p>
            <w:pPr>
              <w:spacing w:before="0" w:after="0" w:line="240" w:lineRule="auto"/>
            </w:pPr>
            <w:r>
              <w:rPr>
                <w:b/>
                <w:color w:val="1A1A1A"/>
                <w:sz w:val="16"/>
              </w:rPr>
              <w:t>escandallo</w:t>
            </w:r>
          </w:p>
        </w:tc>
        <w:tc>
          <w:tcPr>
            <w:tcW w:type="dxa" w:w="5040"/>
          </w:tcPr>
          <w:p>
            <w:pPr>
              <w:spacing w:before="0" w:after="0" w:line="240" w:lineRule="auto"/>
            </w:pPr>
            <w:r>
              <w:rPr>
                <w:b/>
                <w:color w:val="1A1A1A"/>
                <w:sz w:val="16"/>
              </w:rPr>
              <w:t>costeo de recetas, receta estándar</w:t>
            </w:r>
            <w:r>
              <w:rPr>
                <w:color w:val="1A1A1A"/>
                <w:sz w:val="16"/>
              </w:rPr>
              <w:t xml:space="preserve"> (MX, GT, HN, SV, NI, CR, PA, DO, PR, VE, US) · </w:t>
            </w:r>
            <w:r>
              <w:rPr>
                <w:b/>
                <w:color w:val="1A1A1A"/>
                <w:sz w:val="16"/>
              </w:rPr>
              <w:t>receta estándar, ficha técnica de costos</w:t>
            </w:r>
            <w:r>
              <w:rPr>
                <w:color w:val="1A1A1A"/>
                <w:sz w:val="16"/>
              </w:rPr>
              <w:t xml:space="preserve"> (CO) · </w:t>
            </w:r>
            <w:r>
              <w:rPr>
                <w:b/>
                <w:color w:val="1A1A1A"/>
                <w:sz w:val="16"/>
              </w:rPr>
              <w:t>ficha técnica (de costos)</w:t>
            </w:r>
            <w:r>
              <w:rPr>
                <w:color w:val="1A1A1A"/>
                <w:sz w:val="16"/>
              </w:rPr>
              <w:t xml:space="preserve"> (CU, EC, PE, BO) · </w:t>
            </w:r>
            <w:r>
              <w:rPr>
                <w:b/>
                <w:color w:val="1A1A1A"/>
                <w:sz w:val="16"/>
              </w:rPr>
              <w:t>escandallo</w:t>
            </w:r>
            <w:r>
              <w:rPr>
                <w:color w:val="1A1A1A"/>
                <w:sz w:val="16"/>
              </w:rPr>
              <w:t xml:space="preserve"> (CL, AR, UY, PY) · Brasil (pt): </w:t>
            </w:r>
            <w:r>
              <w:rPr>
                <w:b/>
                <w:color w:val="1A1A1A"/>
                <w:sz w:val="16"/>
              </w:rPr>
              <w:t>ficha técnica de custo</w:t>
            </w:r>
          </w:p>
        </w:tc>
        <w:tc>
          <w:tcPr>
            <w:tcW w:type="dxa" w:w="2016"/>
          </w:tcPr>
          <w:p>
            <w:pPr>
              <w:spacing w:before="0" w:after="0" w:line="240" w:lineRule="auto"/>
            </w:pPr>
            <w:r>
              <w:rPr>
                <w:color w:val="1A1A1A"/>
                <w:sz w:val="16"/>
              </w:rPr>
              <w:t>«Escandallo» sobrevive en AR y CL (escuelas y chefs), pero cada vez más se busca «costeo de recetas». En MX, «escandallo» lo busca gente que lee contenido español.</w:t>
            </w:r>
          </w:p>
        </w:tc>
      </w:tr>
      <w:tr>
        <w:trPr>
          <w:cantSplit/>
        </w:trPr>
        <w:tc>
          <w:tcPr>
            <w:tcW w:type="dxa" w:w="2016"/>
            <w:shd w:val="clear" w:color="auto" w:fill="F3EBD8"/>
          </w:tcPr>
          <w:p>
            <w:pPr>
              <w:spacing w:before="0" w:after="0" w:line="240" w:lineRule="auto"/>
            </w:pPr>
            <w:r>
              <w:rPr>
                <w:b/>
                <w:color w:val="1A1A1A"/>
                <w:sz w:val="16"/>
              </w:rPr>
              <w:t>pedido a proveedor</w:t>
            </w:r>
          </w:p>
        </w:tc>
        <w:tc>
          <w:tcPr>
            <w:tcW w:type="dxa" w:w="5040"/>
            <w:shd w:val="clear" w:color="auto" w:fill="FAF7F0"/>
          </w:tcPr>
          <w:p>
            <w:pPr>
              <w:spacing w:before="0" w:after="0" w:line="240" w:lineRule="auto"/>
            </w:pPr>
            <w:r>
              <w:rPr>
                <w:b/>
                <w:color w:val="1A1A1A"/>
                <w:sz w:val="16"/>
              </w:rPr>
              <w:t>orden de compra</w:t>
            </w:r>
            <w:r>
              <w:rPr>
                <w:color w:val="1A1A1A"/>
                <w:sz w:val="16"/>
              </w:rPr>
              <w:t xml:space="preserve"> (MX, GT, HN, SV, NI, CR, PA, CO, VE, EC, PE, BO, CL, US) · </w:t>
            </w:r>
            <w:r>
              <w:rPr>
                <w:b/>
                <w:color w:val="1A1A1A"/>
                <w:sz w:val="16"/>
              </w:rPr>
              <w:t>pedido a proveedor, nota de pedido</w:t>
            </w:r>
            <w:r>
              <w:rPr>
                <w:color w:val="1A1A1A"/>
                <w:sz w:val="16"/>
              </w:rPr>
              <w:t xml:space="preserve"> (CU, DO, PR, AR, UY, PY) · Brasil (pt): </w:t>
            </w:r>
            <w:r>
              <w:rPr>
                <w:b/>
                <w:color w:val="1A1A1A"/>
                <w:sz w:val="16"/>
              </w:rPr>
              <w:t>pedido de compra</w:t>
            </w:r>
          </w:p>
        </w:tc>
        <w:tc>
          <w:tcPr>
            <w:tcW w:type="dxa" w:w="2016"/>
            <w:shd w:val="clear" w:color="auto" w:fill="FAF7F0"/>
          </w:tcPr>
          <w:p>
            <w:pPr>
              <w:spacing w:before="0" w:after="0" w:line="240" w:lineRule="auto"/>
            </w:pPr>
            <w:r>
              <w:rPr>
                <w:color w:val="1A1A1A"/>
                <w:sz w:val="16"/>
              </w:rPr>
              <w:t>«Orden de compra» es el documento formal; en el día a día la cocina dice «el pedido».</w:t>
            </w:r>
          </w:p>
        </w:tc>
      </w:tr>
      <w:tr>
        <w:trPr>
          <w:cantSplit/>
        </w:trPr>
        <w:tc>
          <w:tcPr>
            <w:tcW w:type="dxa" w:w="2016"/>
            <w:shd w:val="clear" w:color="auto" w:fill="F3EBD8"/>
          </w:tcPr>
          <w:p>
            <w:pPr>
              <w:spacing w:before="0" w:after="0" w:line="240" w:lineRule="auto"/>
            </w:pPr>
            <w:r>
              <w:rPr>
                <w:b/>
                <w:color w:val="1A1A1A"/>
                <w:sz w:val="16"/>
              </w:rPr>
              <w:t>cuadrante</w:t>
            </w:r>
          </w:p>
        </w:tc>
        <w:tc>
          <w:tcPr>
            <w:tcW w:type="dxa" w:w="5040"/>
          </w:tcPr>
          <w:p>
            <w:pPr>
              <w:spacing w:before="0" w:after="0" w:line="240" w:lineRule="auto"/>
            </w:pPr>
            <w:r>
              <w:rPr>
                <w:b/>
                <w:color w:val="1A1A1A"/>
                <w:sz w:val="16"/>
              </w:rPr>
              <w:t>rol de turnos</w:t>
            </w:r>
            <w:r>
              <w:rPr>
                <w:color w:val="1A1A1A"/>
                <w:sz w:val="16"/>
              </w:rPr>
              <w:t xml:space="preserve"> (MX, GT, HN, SV, NI, CR, PA, DO, EC, PE, BO) · </w:t>
            </w:r>
            <w:r>
              <w:rPr>
                <w:b/>
                <w:color w:val="1A1A1A"/>
                <w:sz w:val="16"/>
              </w:rPr>
              <w:t>cuadro de turnos, programación de turnos</w:t>
            </w:r>
            <w:r>
              <w:rPr>
                <w:color w:val="1A1A1A"/>
                <w:sz w:val="16"/>
              </w:rPr>
              <w:t xml:space="preserve"> (CU, PR, CO, VE) · </w:t>
            </w:r>
            <w:r>
              <w:rPr>
                <w:b/>
                <w:color w:val="1A1A1A"/>
                <w:sz w:val="16"/>
              </w:rPr>
              <w:t>planilla de turnos, turnos</w:t>
            </w:r>
            <w:r>
              <w:rPr>
                <w:color w:val="1A1A1A"/>
                <w:sz w:val="16"/>
              </w:rPr>
              <w:t xml:space="preserve"> (CL) · </w:t>
            </w:r>
            <w:r>
              <w:rPr>
                <w:b/>
                <w:color w:val="1A1A1A"/>
                <w:sz w:val="16"/>
              </w:rPr>
              <w:t>grilla de horarios</w:t>
            </w:r>
            <w:r>
              <w:rPr>
                <w:color w:val="1A1A1A"/>
                <w:sz w:val="16"/>
              </w:rPr>
              <w:t xml:space="preserve"> (AR, UY, PY) · </w:t>
            </w:r>
            <w:r>
              <w:rPr>
                <w:b/>
                <w:color w:val="1A1A1A"/>
                <w:sz w:val="16"/>
              </w:rPr>
              <w:t>schedule, horario</w:t>
            </w:r>
            <w:r>
              <w:rPr>
                <w:color w:val="1A1A1A"/>
                <w:sz w:val="16"/>
              </w:rPr>
              <w:t xml:space="preserve"> (US) · Brasil (pt): </w:t>
            </w:r>
            <w:r>
              <w:rPr>
                <w:b/>
                <w:color w:val="1A1A1A"/>
                <w:sz w:val="16"/>
              </w:rPr>
              <w:t>escala de turnos</w:t>
            </w:r>
          </w:p>
        </w:tc>
        <w:tc>
          <w:tcPr>
            <w:tcW w:type="dxa" w:w="2016"/>
          </w:tcPr>
          <w:p>
            <w:pPr>
              <w:spacing w:before="0" w:after="0" w:line="240" w:lineRule="auto"/>
            </w:pPr>
            <w:r>
              <w:rPr>
                <w:color w:val="1A1A1A"/>
                <w:sz w:val="16"/>
              </w:rPr>
              <w:t>Fuera de España «cuadrante» suena a geometría (MX 8.100/mes son búsquedas escolares): usa «rol de turnos» o «horario».</w:t>
            </w:r>
          </w:p>
        </w:tc>
      </w:tr>
      <w:tr>
        <w:trPr>
          <w:cantSplit/>
        </w:trPr>
        <w:tc>
          <w:tcPr>
            <w:tcW w:type="dxa" w:w="2016"/>
            <w:shd w:val="clear" w:color="auto" w:fill="F3EBD8"/>
          </w:tcPr>
          <w:p>
            <w:pPr>
              <w:spacing w:before="0" w:after="0" w:line="240" w:lineRule="auto"/>
            </w:pPr>
            <w:r>
              <w:rPr>
                <w:b/>
                <w:color w:val="1A1A1A"/>
                <w:sz w:val="16"/>
              </w:rPr>
              <w:t>margen bruto</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margem bruta</w:t>
            </w:r>
          </w:p>
        </w:tc>
        <w:tc>
          <w:tcPr>
            <w:tcW w:type="dxa" w:w="2016"/>
            <w:shd w:val="clear" w:color="auto" w:fill="FAF7F0"/>
          </w:tcPr>
          <w:p>
            <w:pPr>
              <w:spacing w:before="0" w:after="0" w:line="240" w:lineRule="auto"/>
            </w:pPr>
            <w:r>
              <w:rPr>
                <w:color w:val="1A1A1A"/>
                <w:sz w:val="16"/>
              </w:rPr>
              <w:t>En MX se usa también «utilidad bruta» para el importe; «margen» es el porcentaje.</w:t>
            </w:r>
          </w:p>
        </w:tc>
      </w:tr>
      <w:tr>
        <w:trPr>
          <w:cantSplit/>
        </w:trPr>
        <w:tc>
          <w:tcPr>
            <w:tcW w:type="dxa" w:w="2016"/>
            <w:shd w:val="clear" w:color="auto" w:fill="F3EBD8"/>
          </w:tcPr>
          <w:p>
            <w:pPr>
              <w:spacing w:before="0" w:after="0" w:line="240" w:lineRule="auto"/>
            </w:pPr>
            <w:r>
              <w:rPr>
                <w:b/>
                <w:color w:val="1A1A1A"/>
                <w:sz w:val="16"/>
              </w:rPr>
              <w:t>ticket medio</w:t>
            </w:r>
          </w:p>
        </w:tc>
        <w:tc>
          <w:tcPr>
            <w:tcW w:type="dxa" w:w="5040"/>
          </w:tcPr>
          <w:p>
            <w:pPr>
              <w:spacing w:before="0" w:after="0" w:line="240" w:lineRule="auto"/>
            </w:pPr>
            <w:r>
              <w:rPr>
                <w:b/>
                <w:color w:val="1A1A1A"/>
                <w:sz w:val="16"/>
              </w:rPr>
              <w:t>ticket promedio</w:t>
            </w:r>
            <w:r>
              <w:rPr>
                <w:color w:val="1A1A1A"/>
                <w:sz w:val="16"/>
              </w:rPr>
              <w:t xml:space="preserve"> (MX, GT, HN, SV, NI, CR, PA, CU, DO, PR, CO, VE, EC, PE, BO, CL, AR, UY, PY) · </w:t>
            </w:r>
            <w:r>
              <w:rPr>
                <w:b/>
                <w:color w:val="1A1A1A"/>
                <w:sz w:val="16"/>
              </w:rPr>
              <w:t>cheque promedio</w:t>
            </w:r>
            <w:r>
              <w:rPr>
                <w:color w:val="1A1A1A"/>
                <w:sz w:val="16"/>
              </w:rPr>
              <w:t xml:space="preserve"> (MX) · </w:t>
            </w:r>
            <w:r>
              <w:rPr>
                <w:b/>
                <w:color w:val="1A1A1A"/>
                <w:sz w:val="16"/>
              </w:rPr>
              <w:t>ticket promedio; average check</w:t>
            </w:r>
            <w:r>
              <w:rPr>
                <w:color w:val="1A1A1A"/>
                <w:sz w:val="16"/>
              </w:rPr>
              <w:t xml:space="preserve"> (US) · Brasil (pt): </w:t>
            </w:r>
            <w:r>
              <w:rPr>
                <w:b/>
                <w:color w:val="1A1A1A"/>
                <w:sz w:val="16"/>
              </w:rPr>
              <w:t>ticket médio</w:t>
            </w:r>
          </w:p>
        </w:tc>
        <w:tc>
          <w:tcPr>
            <w:tcW w:type="dxa" w:w="2016"/>
          </w:tcPr>
          <w:p>
            <w:pPr>
              <w:spacing w:before="0" w:after="0" w:line="240" w:lineRule="auto"/>
            </w:pPr>
            <w:r>
              <w:rPr>
                <w:color w:val="1A1A1A"/>
                <w:sz w:val="16"/>
              </w:rPr>
              <w:t>En MX restaurantero también se dice «cheque promedio»; «ticket medio» casi no se usa fuera de España.</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IVA</w:t>
            </w:r>
          </w:p>
        </w:tc>
        <w:tc>
          <w:tcPr>
            <w:tcW w:type="dxa" w:w="5040"/>
          </w:tcPr>
          <w:p>
            <w:pPr>
              <w:spacing w:before="0" w:after="0" w:line="240" w:lineRule="auto"/>
            </w:pPr>
            <w:r>
              <w:rPr>
                <w:b/>
                <w:color w:val="1A1A1A"/>
                <w:sz w:val="16"/>
              </w:rPr>
              <w:t>ISV (impuesto sobre ventas)</w:t>
            </w:r>
            <w:r>
              <w:rPr>
                <w:color w:val="1A1A1A"/>
                <w:sz w:val="16"/>
              </w:rPr>
              <w:t xml:space="preserve"> (HN) · </w:t>
            </w:r>
            <w:r>
              <w:rPr>
                <w:b/>
                <w:color w:val="1A1A1A"/>
                <w:sz w:val="16"/>
              </w:rPr>
              <w:t>ITBMS</w:t>
            </w:r>
            <w:r>
              <w:rPr>
                <w:color w:val="1A1A1A"/>
                <w:sz w:val="16"/>
              </w:rPr>
              <w:t xml:space="preserve"> (PA) · </w:t>
            </w:r>
            <w:r>
              <w:rPr>
                <w:b/>
                <w:color w:val="1A1A1A"/>
                <w:sz w:val="16"/>
              </w:rPr>
              <w:t>ITBIS</w:t>
            </w:r>
            <w:r>
              <w:rPr>
                <w:color w:val="1A1A1A"/>
                <w:sz w:val="16"/>
              </w:rPr>
              <w:t xml:space="preserve"> (DO) · </w:t>
            </w:r>
            <w:r>
              <w:rPr>
                <w:b/>
                <w:color w:val="1A1A1A"/>
                <w:sz w:val="16"/>
              </w:rPr>
              <w:t>IVU</w:t>
            </w:r>
            <w:r>
              <w:rPr>
                <w:color w:val="1A1A1A"/>
                <w:sz w:val="16"/>
              </w:rPr>
              <w:t xml:space="preserve"> (PR) · </w:t>
            </w:r>
            <w:r>
              <w:rPr>
                <w:b/>
                <w:color w:val="1A1A1A"/>
                <w:sz w:val="16"/>
              </w:rPr>
              <w:t>IGV</w:t>
            </w:r>
            <w:r>
              <w:rPr>
                <w:color w:val="1A1A1A"/>
                <w:sz w:val="16"/>
              </w:rPr>
              <w:t xml:space="preserve"> (PE) · </w:t>
            </w:r>
            <w:r>
              <w:rPr>
                <w:b/>
                <w:color w:val="1A1A1A"/>
                <w:sz w:val="16"/>
              </w:rPr>
              <w:t>impuesto sobre las ventas</w:t>
            </w:r>
            <w:r>
              <w:rPr>
                <w:color w:val="1A1A1A"/>
                <w:sz w:val="16"/>
              </w:rPr>
              <w:t xml:space="preserve"> (CU) · </w:t>
            </w:r>
            <w:r>
              <w:rPr>
                <w:b/>
                <w:color w:val="1A1A1A"/>
                <w:sz w:val="16"/>
              </w:rPr>
              <w:t>sales tax (impuesto a las ventas, varía por estado)</w:t>
            </w:r>
            <w:r>
              <w:rPr>
                <w:color w:val="1A1A1A"/>
                <w:sz w:val="16"/>
              </w:rPr>
              <w:t xml:space="preserve"> (US) · Igual que en España: MX, GT, SV, NI, CR, CO, VE, EC, BO, CL, AR, UY, PY · Brasil (pt): </w:t>
            </w:r>
            <w:r>
              <w:rPr>
                <w:b/>
                <w:color w:val="1A1A1A"/>
                <w:sz w:val="16"/>
              </w:rPr>
              <w:t>ICMS (mercancía) e ISS (servicios)</w:t>
            </w:r>
          </w:p>
        </w:tc>
        <w:tc>
          <w:tcPr>
            <w:tcW w:type="dxa" w:w="2016"/>
          </w:tcPr>
          <w:p>
            <w:pPr>
              <w:spacing w:before="0" w:after="0" w:line="240" w:lineRule="auto"/>
            </w:pPr>
            <w:r>
              <w:rPr>
                <w:color w:val="1A1A1A"/>
                <w:sz w:val="16"/>
              </w:rPr>
              <w:t>En CO el restaurante paga el impuesto nacional al consumo del 8 % en lugar del IVA. En MX el IVA es del 16 % (8 % en la franja fronteriza).</w:t>
            </w:r>
          </w:p>
        </w:tc>
      </w:tr>
      <w:tr>
        <w:trPr>
          <w:cantSplit/>
        </w:trPr>
        <w:tc>
          <w:tcPr>
            <w:tcW w:type="dxa" w:w="2016"/>
            <w:shd w:val="clear" w:color="auto" w:fill="F3EBD8"/>
          </w:tcPr>
          <w:p>
            <w:pPr>
              <w:spacing w:before="0" w:after="0" w:line="240" w:lineRule="auto"/>
            </w:pPr>
            <w:r>
              <w:rPr>
                <w:b/>
                <w:color w:val="1A1A1A"/>
                <w:sz w:val="16"/>
              </w:rPr>
              <w:t>registro horario</w:t>
            </w:r>
          </w:p>
        </w:tc>
        <w:tc>
          <w:tcPr>
            <w:tcW w:type="dxa" w:w="5040"/>
            <w:shd w:val="clear" w:color="auto" w:fill="FAF7F0"/>
          </w:tcPr>
          <w:p>
            <w:pPr>
              <w:spacing w:before="0" w:after="0" w:line="240" w:lineRule="auto"/>
            </w:pPr>
            <w:r>
              <w:rPr>
                <w:b/>
                <w:color w:val="1A1A1A"/>
                <w:sz w:val="16"/>
              </w:rPr>
              <w:t>registro de asistencia</w:t>
            </w:r>
            <w:r>
              <w:rPr>
                <w:color w:val="1A1A1A"/>
                <w:sz w:val="16"/>
              </w:rPr>
              <w:t xml:space="preserve"> (MX, GT, HN, SV, NI, CR, PA, CU, DO, PR, VE, EC, PE, BO) · </w:t>
            </w:r>
            <w:r>
              <w:rPr>
                <w:b/>
                <w:color w:val="1A1A1A"/>
                <w:sz w:val="16"/>
              </w:rPr>
              <w:t>control de asistencia (reloj control)</w:t>
            </w:r>
            <w:r>
              <w:rPr>
                <w:color w:val="1A1A1A"/>
                <w:sz w:val="16"/>
              </w:rPr>
              <w:t xml:space="preserve"> (CL, AR, UY, PY) · </w:t>
            </w:r>
            <w:r>
              <w:rPr>
                <w:b/>
                <w:color w:val="1A1A1A"/>
                <w:sz w:val="16"/>
              </w:rPr>
              <w:t>control de horario, planilla de horas</w:t>
            </w:r>
            <w:r>
              <w:rPr>
                <w:color w:val="1A1A1A"/>
                <w:sz w:val="16"/>
              </w:rPr>
              <w:t xml:space="preserve"> (CO) · </w:t>
            </w:r>
            <w:r>
              <w:rPr>
                <w:b/>
                <w:color w:val="1A1A1A"/>
                <w:sz w:val="16"/>
              </w:rPr>
              <w:t>timesheet, registro de horas</w:t>
            </w:r>
            <w:r>
              <w:rPr>
                <w:color w:val="1A1A1A"/>
                <w:sz w:val="16"/>
              </w:rPr>
              <w:t xml:space="preserve"> (US) · Brasil (pt): </w:t>
            </w:r>
            <w:r>
              <w:rPr>
                <w:b/>
                <w:color w:val="1A1A1A"/>
                <w:sz w:val="16"/>
              </w:rPr>
              <w:t>controle de ponto</w:t>
            </w:r>
          </w:p>
        </w:tc>
        <w:tc>
          <w:tcPr>
            <w:tcW w:type="dxa" w:w="2016"/>
            <w:shd w:val="clear" w:color="auto" w:fill="FAF7F0"/>
          </w:tcPr>
          <w:p>
            <w:pPr>
              <w:spacing w:before="0" w:after="0" w:line="240" w:lineRule="auto"/>
            </w:pPr>
            <w:r>
              <w:rPr>
                <w:color w:val="1A1A1A"/>
                <w:sz w:val="16"/>
              </w:rPr>
              <w:t>En MX se oye «checador»; en AR el «libro de asistencia» es obligatorio para empleadores en algunas provincias.</w:t>
            </w:r>
          </w:p>
        </w:tc>
      </w:tr>
      <w:tr>
        <w:trPr>
          <w:cantSplit/>
        </w:trPr>
        <w:tc>
          <w:tcPr>
            <w:tcW w:type="dxa" w:w="2016"/>
            <w:shd w:val="clear" w:color="auto" w:fill="F3EBD8"/>
          </w:tcPr>
          <w:p>
            <w:pPr>
              <w:spacing w:before="0" w:after="0" w:line="240" w:lineRule="auto"/>
            </w:pPr>
            <w:r>
              <w:rPr>
                <w:b/>
                <w:color w:val="1A1A1A"/>
                <w:sz w:val="16"/>
              </w:rPr>
              <w:t>horas extra</w:t>
            </w:r>
          </w:p>
        </w:tc>
        <w:tc>
          <w:tcPr>
            <w:tcW w:type="dxa" w:w="5040"/>
          </w:tcPr>
          <w:p>
            <w:pPr>
              <w:spacing w:before="0" w:after="0" w:line="240" w:lineRule="auto"/>
            </w:pPr>
            <w:r>
              <w:rPr>
                <w:b/>
                <w:color w:val="1A1A1A"/>
                <w:sz w:val="16"/>
              </w:rPr>
              <w:t>sobretiempo</w:t>
            </w:r>
            <w:r>
              <w:rPr>
                <w:color w:val="1A1A1A"/>
                <w:sz w:val="16"/>
              </w:rPr>
              <w:t xml:space="preserve"> (PE) · </w:t>
            </w:r>
            <w:r>
              <w:rPr>
                <w:b/>
                <w:color w:val="1A1A1A"/>
                <w:sz w:val="16"/>
              </w:rPr>
              <w:t>horas suplementarias y extraordinarias</w:t>
            </w:r>
            <w:r>
              <w:rPr>
                <w:color w:val="1A1A1A"/>
                <w:sz w:val="16"/>
              </w:rPr>
              <w:t xml:space="preserve"> (EC) · </w:t>
            </w:r>
            <w:r>
              <w:rPr>
                <w:b/>
                <w:color w:val="1A1A1A"/>
                <w:sz w:val="16"/>
              </w:rPr>
              <w:t>overtime, tiempo extra</w:t>
            </w:r>
            <w:r>
              <w:rPr>
                <w:color w:val="1A1A1A"/>
                <w:sz w:val="16"/>
              </w:rPr>
              <w:t xml:space="preserve"> (US) · Igual que en España: MX, GT, HN, SV, NI, CR, PA, CU, DO, PR, CO, VE, BO, CL, AR, UY, PY · Brasil (pt): </w:t>
            </w:r>
            <w:r>
              <w:rPr>
                <w:b/>
                <w:color w:val="1A1A1A"/>
                <w:sz w:val="16"/>
              </w:rPr>
              <w:t>horas extras</w:t>
            </w:r>
          </w:p>
        </w:tc>
        <w:tc>
          <w:tcPr>
            <w:tcW w:type="dxa" w:w="2016"/>
          </w:tcPr>
          <w:p>
            <w:pPr>
              <w:spacing w:before="0" w:after="0" w:line="240" w:lineRule="auto"/>
            </w:pPr>
            <w:r>
              <w:rPr>
                <w:color w:val="1A1A1A"/>
                <w:sz w:val="16"/>
              </w:rPr>
              <w:t>En MX se oye también «tiempo extra»; en CR «tiempo extraordinario». Recargos: 50 % y 100 % en AR; 25 % + 25 % en CO.</w:t>
            </w:r>
          </w:p>
        </w:tc>
      </w:tr>
      <w:tr>
        <w:trPr>
          <w:cantSplit/>
        </w:trPr>
        <w:tc>
          <w:tcPr>
            <w:tcW w:type="dxa" w:w="2016"/>
            <w:shd w:val="clear" w:color="auto" w:fill="F3EBD8"/>
          </w:tcPr>
          <w:p>
            <w:pPr>
              <w:spacing w:before="0" w:after="0" w:line="240" w:lineRule="auto"/>
            </w:pPr>
            <w:r>
              <w:rPr>
                <w:b/>
                <w:color w:val="1A1A1A"/>
                <w:sz w:val="16"/>
              </w:rPr>
              <w:t>traspaso</w:t>
            </w:r>
          </w:p>
        </w:tc>
        <w:tc>
          <w:tcPr>
            <w:tcW w:type="dxa" w:w="5040"/>
            <w:shd w:val="clear" w:color="auto" w:fill="FAF7F0"/>
          </w:tcPr>
          <w:p>
            <w:pPr>
              <w:spacing w:before="0" w:after="0" w:line="240" w:lineRule="auto"/>
            </w:pPr>
            <w:r>
              <w:rPr>
                <w:b/>
                <w:color w:val="1A1A1A"/>
                <w:sz w:val="16"/>
              </w:rPr>
              <w:t>traspaso</w:t>
            </w:r>
            <w:r>
              <w:rPr>
                <w:color w:val="1A1A1A"/>
                <w:sz w:val="16"/>
              </w:rPr>
              <w:t xml:space="preserve"> (MX, GT, HN, SV, CR, PA, CU, DO, PR, VE, EC, PE, BO) · </w:t>
            </w:r>
            <w:r>
              <w:rPr>
                <w:b/>
                <w:color w:val="1A1A1A"/>
                <w:sz w:val="16"/>
              </w:rPr>
              <w:t>venta del fondo de comercio, llave</w:t>
            </w:r>
            <w:r>
              <w:rPr>
                <w:color w:val="1A1A1A"/>
                <w:sz w:val="16"/>
              </w:rPr>
              <w:t xml:space="preserve"> (AR, UY, PY) · </w:t>
            </w:r>
            <w:r>
              <w:rPr>
                <w:b/>
                <w:color w:val="1A1A1A"/>
                <w:sz w:val="16"/>
              </w:rPr>
              <w:t>derecho de llave, traspaso</w:t>
            </w:r>
            <w:r>
              <w:rPr>
                <w:color w:val="1A1A1A"/>
                <w:sz w:val="16"/>
              </w:rPr>
              <w:t xml:space="preserve"> (CL) · </w:t>
            </w:r>
            <w:r>
              <w:rPr>
                <w:b/>
                <w:color w:val="1A1A1A"/>
                <w:sz w:val="16"/>
              </w:rPr>
              <w:t>cesión del establecimiento de comercio</w:t>
            </w:r>
            <w:r>
              <w:rPr>
                <w:color w:val="1A1A1A"/>
                <w:sz w:val="16"/>
              </w:rPr>
              <w:t xml:space="preserve"> (CO) · </w:t>
            </w:r>
            <w:r>
              <w:rPr>
                <w:b/>
                <w:color w:val="1A1A1A"/>
                <w:sz w:val="16"/>
              </w:rPr>
              <w:t>traspaso (transfer of a business), key money</w:t>
            </w:r>
            <w:r>
              <w:rPr>
                <w:color w:val="1A1A1A"/>
                <w:sz w:val="16"/>
              </w:rPr>
              <w:t xml:space="preserve"> (US) · Igual que en España: NI · Brasil (pt): </w:t>
            </w:r>
            <w:r>
              <w:rPr>
                <w:b/>
                <w:color w:val="1A1A1A"/>
                <w:sz w:val="16"/>
              </w:rPr>
              <w:t>passagem de ponto, luvas</w:t>
            </w:r>
          </w:p>
        </w:tc>
        <w:tc>
          <w:tcPr>
            <w:tcW w:type="dxa" w:w="2016"/>
            <w:shd w:val="clear" w:color="auto" w:fill="FAF7F0"/>
          </w:tcPr>
          <w:p>
            <w:pPr>
              <w:spacing w:before="0" w:after="0" w:line="240" w:lineRule="auto"/>
            </w:pPr>
            <w:r>
              <w:rPr>
                <w:color w:val="1A1A1A"/>
                <w:sz w:val="16"/>
              </w:rPr>
              <w:t>En AR «llave» o «fondo de comercio» es el valor del negocio en marcha; en MX «traspaso» se usa tanto en anuncios de local como en venta de negocio.</w:t>
            </w:r>
          </w:p>
        </w:tc>
      </w:tr>
      <w:tr>
        <w:trPr>
          <w:cantSplit/>
        </w:trPr>
        <w:tc>
          <w:tcPr>
            <w:tcW w:type="dxa" w:w="2016"/>
            <w:shd w:val="clear" w:color="auto" w:fill="F3EBD8"/>
          </w:tcPr>
          <w:p>
            <w:pPr>
              <w:spacing w:before="0" w:after="0" w:line="240" w:lineRule="auto"/>
            </w:pPr>
            <w:r>
              <w:rPr>
                <w:b/>
                <w:color w:val="1A1A1A"/>
                <w:sz w:val="16"/>
              </w:rPr>
              <w:t>alquiler</w:t>
            </w:r>
          </w:p>
        </w:tc>
        <w:tc>
          <w:tcPr>
            <w:tcW w:type="dxa" w:w="5040"/>
          </w:tcPr>
          <w:p>
            <w:pPr>
              <w:spacing w:before="0" w:after="0" w:line="240" w:lineRule="auto"/>
            </w:pPr>
            <w:r>
              <w:rPr>
                <w:b/>
                <w:color w:val="1A1A1A"/>
                <w:sz w:val="16"/>
              </w:rPr>
              <w:t>renta</w:t>
            </w:r>
            <w:r>
              <w:rPr>
                <w:color w:val="1A1A1A"/>
                <w:sz w:val="16"/>
              </w:rPr>
              <w:t xml:space="preserve"> (MX, US) · </w:t>
            </w:r>
            <w:r>
              <w:rPr>
                <w:b/>
                <w:color w:val="1A1A1A"/>
                <w:sz w:val="16"/>
              </w:rPr>
              <w:t>arriendo</w:t>
            </w:r>
            <w:r>
              <w:rPr>
                <w:color w:val="1A1A1A"/>
                <w:sz w:val="16"/>
              </w:rPr>
              <w:t xml:space="preserve"> (CO, EC, CL) · Igual que en España: GT, HN, SV, NI, CR, PA, CU, DO, PR, VE, PE, BO, AR, UY, PY · Brasil (pt): </w:t>
            </w:r>
            <w:r>
              <w:rPr>
                <w:b/>
                <w:color w:val="1A1A1A"/>
                <w:sz w:val="16"/>
              </w:rPr>
              <w:t>aluguel</w:t>
            </w:r>
          </w:p>
        </w:tc>
        <w:tc>
          <w:tcPr>
            <w:tcW w:type="dxa" w:w="2016"/>
          </w:tcPr>
          <w:p>
            <w:pPr>
              <w:spacing w:before="0" w:after="0" w:line="240" w:lineRule="auto"/>
            </w:pPr>
            <w:r>
              <w:rPr>
                <w:color w:val="1A1A1A"/>
                <w:sz w:val="16"/>
              </w:rPr>
              <w:t>En MX «renta» es el alquiler; en PR conviven «renta» y «alquiler»; en BO el «anticrético» es una figura propia.</w:t>
            </w:r>
          </w:p>
        </w:tc>
      </w:tr>
      <w:tr>
        <w:trPr>
          <w:cantSplit/>
        </w:trPr>
        <w:tc>
          <w:tcPr>
            <w:tcW w:type="dxa" w:w="2016"/>
            <w:shd w:val="clear" w:color="auto" w:fill="F3EBD8"/>
          </w:tcPr>
          <w:p>
            <w:pPr>
              <w:spacing w:before="0" w:after="0" w:line="240" w:lineRule="auto"/>
            </w:pPr>
            <w:r>
              <w:rPr>
                <w:b/>
                <w:color w:val="1A1A1A"/>
                <w:sz w:val="16"/>
              </w:rPr>
              <w:t>autónomo</w:t>
            </w:r>
          </w:p>
        </w:tc>
        <w:tc>
          <w:tcPr>
            <w:tcW w:type="dxa" w:w="5040"/>
            <w:shd w:val="clear" w:color="auto" w:fill="FAF7F0"/>
          </w:tcPr>
          <w:p>
            <w:pPr>
              <w:spacing w:before="0" w:after="0" w:line="240" w:lineRule="auto"/>
            </w:pPr>
            <w:r>
              <w:rPr>
                <w:b/>
                <w:color w:val="1A1A1A"/>
                <w:sz w:val="16"/>
              </w:rPr>
              <w:t>persona física con actividad empresarial (RESICO)</w:t>
            </w:r>
            <w:r>
              <w:rPr>
                <w:color w:val="1A1A1A"/>
                <w:sz w:val="16"/>
              </w:rPr>
              <w:t xml:space="preserve"> (MX) · </w:t>
            </w:r>
            <w:r>
              <w:rPr>
                <w:b/>
                <w:color w:val="1A1A1A"/>
                <w:sz w:val="16"/>
              </w:rPr>
              <w:t>monotributista</w:t>
            </w:r>
            <w:r>
              <w:rPr>
                <w:color w:val="1A1A1A"/>
                <w:sz w:val="16"/>
              </w:rPr>
              <w:t xml:space="preserve"> (AR, UY) · </w:t>
            </w:r>
            <w:r>
              <w:rPr>
                <w:b/>
                <w:color w:val="1A1A1A"/>
                <w:sz w:val="16"/>
              </w:rPr>
              <w:t>persona natural, trabajador independiente</w:t>
            </w:r>
            <w:r>
              <w:rPr>
                <w:color w:val="1A1A1A"/>
                <w:sz w:val="16"/>
              </w:rPr>
              <w:t xml:space="preserve"> (PA, CO, VE, EC, PE, CL) · </w:t>
            </w:r>
            <w:r>
              <w:rPr>
                <w:b/>
                <w:color w:val="1A1A1A"/>
                <w:sz w:val="16"/>
              </w:rPr>
              <w:t>trabajador por cuenta propia</w:t>
            </w:r>
            <w:r>
              <w:rPr>
                <w:color w:val="1A1A1A"/>
                <w:sz w:val="16"/>
              </w:rPr>
              <w:t xml:space="preserve"> (CU, PR) · </w:t>
            </w:r>
            <w:r>
              <w:rPr>
                <w:b/>
                <w:color w:val="1A1A1A"/>
                <w:sz w:val="16"/>
              </w:rPr>
              <w:t>pequeño contribuyente, comerciante individual</w:t>
            </w:r>
            <w:r>
              <w:rPr>
                <w:color w:val="1A1A1A"/>
                <w:sz w:val="16"/>
              </w:rPr>
              <w:t xml:space="preserve"> (GT, HN, SV, NI, CR, DO, BO, PY) · </w:t>
            </w:r>
            <w:r>
              <w:rPr>
                <w:b/>
                <w:color w:val="1A1A1A"/>
                <w:sz w:val="16"/>
              </w:rPr>
              <w:t>self-employed, trabajador por cuenta propia</w:t>
            </w:r>
            <w:r>
              <w:rPr>
                <w:color w:val="1A1A1A"/>
                <w:sz w:val="16"/>
              </w:rPr>
              <w:t xml:space="preserve"> (US) · Brasil (pt): </w:t>
            </w:r>
            <w:r>
              <w:rPr>
                <w:b/>
                <w:color w:val="1A1A1A"/>
                <w:sz w:val="16"/>
              </w:rPr>
              <w:t>MEI (microempreendedor individual)</w:t>
            </w:r>
          </w:p>
        </w:tc>
        <w:tc>
          <w:tcPr>
            <w:tcW w:type="dxa" w:w="2016"/>
            <w:shd w:val="clear" w:color="auto" w:fill="FAF7F0"/>
          </w:tcPr>
          <w:p>
            <w:pPr>
              <w:spacing w:before="0" w:after="0" w:line="240" w:lineRule="auto"/>
            </w:pPr>
            <w:r>
              <w:rPr>
                <w:color w:val="1A1A1A"/>
                <w:sz w:val="16"/>
              </w:rPr>
              <w:t>Cada país tiene su régimen simplificado: RESICO (MX), SIMPLE (CO), Pro Pyme (CL), NRUS/RER (PE), RIMPE (EC), RTS (BO), RST (DO), RESIMPLE (PY), cuota fija (NI).</w:t>
            </w:r>
          </w:p>
        </w:tc>
      </w:tr>
      <w:tr>
        <w:trPr>
          <w:cantSplit/>
        </w:trPr>
        <w:tc>
          <w:tcPr>
            <w:tcW w:type="dxa" w:w="2016"/>
            <w:shd w:val="clear" w:color="auto" w:fill="F3EBD8"/>
          </w:tcPr>
          <w:p>
            <w:pPr>
              <w:spacing w:before="0" w:after="0" w:line="240" w:lineRule="auto"/>
            </w:pPr>
            <w:r>
              <w:rPr>
                <w:b/>
                <w:color w:val="1A1A1A"/>
                <w:sz w:val="16"/>
              </w:rPr>
              <w:t>nómina</w:t>
            </w:r>
          </w:p>
        </w:tc>
        <w:tc>
          <w:tcPr>
            <w:tcW w:type="dxa" w:w="5040"/>
          </w:tcPr>
          <w:p>
            <w:pPr>
              <w:spacing w:before="0" w:after="0" w:line="240" w:lineRule="auto"/>
            </w:pPr>
            <w:r>
              <w:rPr>
                <w:b/>
                <w:color w:val="1A1A1A"/>
                <w:sz w:val="16"/>
              </w:rPr>
              <w:t>nómina</w:t>
            </w:r>
            <w:r>
              <w:rPr>
                <w:color w:val="1A1A1A"/>
                <w:sz w:val="16"/>
              </w:rPr>
              <w:t xml:space="preserve"> (MX, NI, CU, DO, PR, CO, VE, US) · </w:t>
            </w:r>
            <w:r>
              <w:rPr>
                <w:b/>
                <w:color w:val="1A1A1A"/>
                <w:sz w:val="16"/>
              </w:rPr>
              <w:t>planilla</w:t>
            </w:r>
            <w:r>
              <w:rPr>
                <w:color w:val="1A1A1A"/>
                <w:sz w:val="16"/>
              </w:rPr>
              <w:t xml:space="preserve"> (GT, HN, SV, CR, PA, PE, BO, PY) · </w:t>
            </w:r>
            <w:r>
              <w:rPr>
                <w:b/>
                <w:color w:val="1A1A1A"/>
                <w:sz w:val="16"/>
              </w:rPr>
              <w:t>rol de pagos</w:t>
            </w:r>
            <w:r>
              <w:rPr>
                <w:color w:val="1A1A1A"/>
                <w:sz w:val="16"/>
              </w:rPr>
              <w:t xml:space="preserve"> (EC) · </w:t>
            </w:r>
            <w:r>
              <w:rPr>
                <w:b/>
                <w:color w:val="1A1A1A"/>
                <w:sz w:val="16"/>
              </w:rPr>
              <w:t>liquidación de sueldos, remuneraciones</w:t>
            </w:r>
            <w:r>
              <w:rPr>
                <w:color w:val="1A1A1A"/>
                <w:sz w:val="16"/>
              </w:rPr>
              <w:t xml:space="preserve"> (CL, AR, UY) · Brasil (pt): </w:t>
            </w:r>
            <w:r>
              <w:rPr>
                <w:b/>
                <w:color w:val="1A1A1A"/>
                <w:sz w:val="16"/>
              </w:rPr>
              <w:t>folha de pagamento</w:t>
            </w:r>
          </w:p>
        </w:tc>
        <w:tc>
          <w:tcPr>
            <w:tcW w:type="dxa" w:w="2016"/>
          </w:tcPr>
          <w:p>
            <w:pPr>
              <w:spacing w:before="0" w:after="0" w:line="240" w:lineRule="auto"/>
            </w:pPr>
            <w:r>
              <w:rPr>
                <w:color w:val="1A1A1A"/>
                <w:sz w:val="16"/>
              </w:rPr>
              <w:t>En PE «planilla» es la nómina oficial (PLAME); «boleta de pago» es el recibo individual. En AR el recibo se llama «recibo de sueldo».</w:t>
            </w:r>
          </w:p>
        </w:tc>
      </w:tr>
      <w:tr>
        <w:trPr>
          <w:cantSplit/>
        </w:trPr>
        <w:tc>
          <w:tcPr>
            <w:tcW w:type="dxa" w:w="2016"/>
            <w:shd w:val="clear" w:color="auto" w:fill="F3EBD8"/>
          </w:tcPr>
          <w:p>
            <w:pPr>
              <w:spacing w:before="0" w:after="0" w:line="240" w:lineRule="auto"/>
            </w:pPr>
            <w:r>
              <w:rPr>
                <w:b/>
                <w:color w:val="1A1A1A"/>
                <w:sz w:val="16"/>
              </w:rPr>
              <w:t>DNI</w:t>
            </w:r>
          </w:p>
        </w:tc>
        <w:tc>
          <w:tcPr>
            <w:tcW w:type="dxa" w:w="5040"/>
            <w:shd w:val="clear" w:color="auto" w:fill="FAF7F0"/>
          </w:tcPr>
          <w:p>
            <w:pPr>
              <w:spacing w:before="0" w:after="0" w:line="240" w:lineRule="auto"/>
            </w:pPr>
            <w:r>
              <w:rPr>
                <w:b/>
                <w:color w:val="1A1A1A"/>
                <w:sz w:val="16"/>
              </w:rPr>
              <w:t>INE (credencial) y CURP</w:t>
            </w:r>
            <w:r>
              <w:rPr>
                <w:color w:val="1A1A1A"/>
                <w:sz w:val="16"/>
              </w:rPr>
              <w:t xml:space="preserve"> (MX) · </w:t>
            </w:r>
            <w:r>
              <w:rPr>
                <w:b/>
                <w:color w:val="1A1A1A"/>
                <w:sz w:val="16"/>
              </w:rPr>
              <w:t>DPI</w:t>
            </w:r>
            <w:r>
              <w:rPr>
                <w:color w:val="1A1A1A"/>
                <w:sz w:val="16"/>
              </w:rPr>
              <w:t xml:space="preserve"> (GT) · </w:t>
            </w:r>
            <w:r>
              <w:rPr>
                <w:b/>
                <w:color w:val="1A1A1A"/>
                <w:sz w:val="16"/>
              </w:rPr>
              <w:t>DNI</w:t>
            </w:r>
            <w:r>
              <w:rPr>
                <w:color w:val="1A1A1A"/>
                <w:sz w:val="16"/>
              </w:rPr>
              <w:t xml:space="preserve"> (HN, PE, AR) · </w:t>
            </w:r>
            <w:r>
              <w:rPr>
                <w:b/>
                <w:color w:val="1A1A1A"/>
                <w:sz w:val="16"/>
              </w:rPr>
              <w:t>DUI</w:t>
            </w:r>
            <w:r>
              <w:rPr>
                <w:color w:val="1A1A1A"/>
                <w:sz w:val="16"/>
              </w:rPr>
              <w:t xml:space="preserve"> (SV) · </w:t>
            </w:r>
            <w:r>
              <w:rPr>
                <w:b/>
                <w:color w:val="1A1A1A"/>
                <w:sz w:val="16"/>
              </w:rPr>
              <w:t>cédula de identidad</w:t>
            </w:r>
            <w:r>
              <w:rPr>
                <w:color w:val="1A1A1A"/>
                <w:sz w:val="16"/>
              </w:rPr>
              <w:t xml:space="preserve"> (NI, CR, PA, DO, VE, EC, BO, CL, UY, PY) · </w:t>
            </w:r>
            <w:r>
              <w:rPr>
                <w:b/>
                <w:color w:val="1A1A1A"/>
                <w:sz w:val="16"/>
              </w:rPr>
              <w:t>cédula de ciudadanía</w:t>
            </w:r>
            <w:r>
              <w:rPr>
                <w:color w:val="1A1A1A"/>
                <w:sz w:val="16"/>
              </w:rPr>
              <w:t xml:space="preserve"> (CO) · </w:t>
            </w:r>
            <w:r>
              <w:rPr>
                <w:b/>
                <w:color w:val="1A1A1A"/>
                <w:sz w:val="16"/>
              </w:rPr>
              <w:t>carné de identidad</w:t>
            </w:r>
            <w:r>
              <w:rPr>
                <w:color w:val="1A1A1A"/>
                <w:sz w:val="16"/>
              </w:rPr>
              <w:t xml:space="preserve"> (CU) · </w:t>
            </w:r>
            <w:r>
              <w:rPr>
                <w:b/>
                <w:color w:val="1A1A1A"/>
                <w:sz w:val="16"/>
              </w:rPr>
              <w:t>REAL ID o licencia de conducir</w:t>
            </w:r>
            <w:r>
              <w:rPr>
                <w:color w:val="1A1A1A"/>
                <w:sz w:val="16"/>
              </w:rPr>
              <w:t xml:space="preserve"> (PR) · </w:t>
            </w:r>
            <w:r>
              <w:rPr>
                <w:b/>
                <w:color w:val="1A1A1A"/>
                <w:sz w:val="16"/>
              </w:rPr>
              <w:t>state ID, driver license, SSN (para impuestos)</w:t>
            </w:r>
            <w:r>
              <w:rPr>
                <w:color w:val="1A1A1A"/>
                <w:sz w:val="16"/>
              </w:rPr>
              <w:t xml:space="preserve"> (US) · Brasil (pt): </w:t>
            </w:r>
            <w:r>
              <w:rPr>
                <w:b/>
                <w:color w:val="1A1A1A"/>
                <w:sz w:val="16"/>
              </w:rPr>
              <w:t>RG e CPF</w:t>
            </w:r>
          </w:p>
        </w:tc>
        <w:tc>
          <w:tcPr>
            <w:tcW w:type="dxa" w:w="2016"/>
            <w:shd w:val="clear" w:color="auto" w:fill="FAF7F0"/>
          </w:tcPr>
          <w:p>
            <w:pPr>
              <w:spacing w:before="0" w:after="0" w:line="240" w:lineRule="auto"/>
            </w:pPr>
            <w:r>
              <w:rPr>
                <w:color w:val="1A1A1A"/>
                <w:sz w:val="16"/>
              </w:rPr>
              <w:t>Es documento, no sinónimo: cada país tiene el suyo. En PE y AR se llama igual (DNI).</w:t>
            </w:r>
          </w:p>
        </w:tc>
      </w:tr>
      <w:tr>
        <w:trPr>
          <w:cantSplit/>
        </w:trPr>
        <w:tc>
          <w:tcPr>
            <w:tcW w:type="dxa" w:w="2016"/>
            <w:shd w:val="clear" w:color="auto" w:fill="F3EBD8"/>
          </w:tcPr>
          <w:p>
            <w:pPr>
              <w:spacing w:before="0" w:after="0" w:line="240" w:lineRule="auto"/>
            </w:pPr>
            <w:r>
              <w:rPr>
                <w:b/>
                <w:color w:val="1A1A1A"/>
                <w:sz w:val="16"/>
              </w:rPr>
              <w:t>IRPF</w:t>
            </w:r>
          </w:p>
        </w:tc>
        <w:tc>
          <w:tcPr>
            <w:tcW w:type="dxa" w:w="5040"/>
          </w:tcPr>
          <w:p>
            <w:pPr>
              <w:spacing w:before="0" w:after="0" w:line="240" w:lineRule="auto"/>
            </w:pPr>
            <w:r>
              <w:rPr>
                <w:b/>
                <w:color w:val="1A1A1A"/>
                <w:sz w:val="16"/>
              </w:rPr>
              <w:t>ISR (impuesto sobre la renta)</w:t>
            </w:r>
            <w:r>
              <w:rPr>
                <w:color w:val="1A1A1A"/>
                <w:sz w:val="16"/>
              </w:rPr>
              <w:t xml:space="preserve"> (MX, GT, HN, SV, PA, DO) · </w:t>
            </w:r>
            <w:r>
              <w:rPr>
                <w:b/>
                <w:color w:val="1A1A1A"/>
                <w:sz w:val="16"/>
              </w:rPr>
              <w:t>impuesto sobre la renta</w:t>
            </w:r>
            <w:r>
              <w:rPr>
                <w:color w:val="1A1A1A"/>
                <w:sz w:val="16"/>
              </w:rPr>
              <w:t xml:space="preserve"> (NI, CR, CU) · </w:t>
            </w:r>
            <w:r>
              <w:rPr>
                <w:b/>
                <w:color w:val="1A1A1A"/>
                <w:sz w:val="16"/>
              </w:rPr>
              <w:t>impuesto de renta</w:t>
            </w:r>
            <w:r>
              <w:rPr>
                <w:color w:val="1A1A1A"/>
                <w:sz w:val="16"/>
              </w:rPr>
              <w:t xml:space="preserve"> (CO) · </w:t>
            </w:r>
            <w:r>
              <w:rPr>
                <w:b/>
                <w:color w:val="1A1A1A"/>
                <w:sz w:val="16"/>
              </w:rPr>
              <w:t>ISLR</w:t>
            </w:r>
            <w:r>
              <w:rPr>
                <w:color w:val="1A1A1A"/>
                <w:sz w:val="16"/>
              </w:rPr>
              <w:t xml:space="preserve"> (VE) · </w:t>
            </w:r>
            <w:r>
              <w:rPr>
                <w:b/>
                <w:color w:val="1A1A1A"/>
                <w:sz w:val="16"/>
              </w:rPr>
              <w:t>impuesto a la renta</w:t>
            </w:r>
            <w:r>
              <w:rPr>
                <w:color w:val="1A1A1A"/>
                <w:sz w:val="16"/>
              </w:rPr>
              <w:t xml:space="preserve"> (EC, PE) · </w:t>
            </w:r>
            <w:r>
              <w:rPr>
                <w:b/>
                <w:color w:val="1A1A1A"/>
                <w:sz w:val="16"/>
              </w:rPr>
              <w:t>RC-IVA</w:t>
            </w:r>
            <w:r>
              <w:rPr>
                <w:color w:val="1A1A1A"/>
                <w:sz w:val="16"/>
              </w:rPr>
              <w:t xml:space="preserve"> (BO) · </w:t>
            </w:r>
            <w:r>
              <w:rPr>
                <w:b/>
                <w:color w:val="1A1A1A"/>
                <w:sz w:val="16"/>
              </w:rPr>
              <w:t>impuesto único de segunda categoría</w:t>
            </w:r>
            <w:r>
              <w:rPr>
                <w:color w:val="1A1A1A"/>
                <w:sz w:val="16"/>
              </w:rPr>
              <w:t xml:space="preserve"> (CL) · </w:t>
            </w:r>
            <w:r>
              <w:rPr>
                <w:b/>
                <w:color w:val="1A1A1A"/>
                <w:sz w:val="16"/>
              </w:rPr>
              <w:t>impuesto a las ganancias</w:t>
            </w:r>
            <w:r>
              <w:rPr>
                <w:color w:val="1A1A1A"/>
                <w:sz w:val="16"/>
              </w:rPr>
              <w:t xml:space="preserve"> (AR) · </w:t>
            </w:r>
            <w:r>
              <w:rPr>
                <w:b/>
                <w:color w:val="1A1A1A"/>
                <w:sz w:val="16"/>
              </w:rPr>
              <w:t>IRP</w:t>
            </w:r>
            <w:r>
              <w:rPr>
                <w:color w:val="1A1A1A"/>
                <w:sz w:val="16"/>
              </w:rPr>
              <w:t xml:space="preserve"> (PY) · </w:t>
            </w:r>
            <w:r>
              <w:rPr>
                <w:b/>
                <w:color w:val="1A1A1A"/>
                <w:sz w:val="16"/>
              </w:rPr>
              <w:t>federal income tax withholding</w:t>
            </w:r>
            <w:r>
              <w:rPr>
                <w:color w:val="1A1A1A"/>
                <w:sz w:val="16"/>
              </w:rPr>
              <w:t xml:space="preserve"> (US) · </w:t>
            </w:r>
            <w:r>
              <w:rPr>
                <w:b/>
                <w:color w:val="1A1A1A"/>
                <w:sz w:val="16"/>
              </w:rPr>
              <w:t>contribución sobre ingresos</w:t>
            </w:r>
            <w:r>
              <w:rPr>
                <w:color w:val="1A1A1A"/>
                <w:sz w:val="16"/>
              </w:rPr>
              <w:t xml:space="preserve"> (PR) · Igual que en España: UY · Brasil (pt): </w:t>
            </w:r>
            <w:r>
              <w:rPr>
                <w:b/>
                <w:color w:val="1A1A1A"/>
                <w:sz w:val="16"/>
              </w:rPr>
              <w:t>IRRF</w:t>
            </w:r>
          </w:p>
        </w:tc>
        <w:tc>
          <w:tcPr>
            <w:tcW w:type="dxa" w:w="2016"/>
          </w:tcPr>
          <w:p>
            <w:pPr>
              <w:spacing w:before="0" w:after="0" w:line="240" w:lineRule="auto"/>
            </w:pPr>
            <w:r>
              <w:rPr>
                <w:color w:val="1A1A1A"/>
                <w:sz w:val="16"/>
              </w:rPr>
              <w:t>La retención sobre el sueldo del empleado: depende del régimen del país; en UY se llama igual, IRPF.</w:t>
            </w:r>
          </w:p>
        </w:tc>
      </w:tr>
      <w:tr>
        <w:trPr>
          <w:cantSplit/>
        </w:trPr>
        <w:tc>
          <w:tcPr>
            <w:tcW w:type="dxa" w:w="2016"/>
            <w:shd w:val="clear" w:color="auto" w:fill="F3EBD8"/>
          </w:tcPr>
          <w:p>
            <w:pPr>
              <w:spacing w:before="0" w:after="0" w:line="240" w:lineRule="auto"/>
            </w:pPr>
            <w:r>
              <w:rPr>
                <w:b/>
                <w:color w:val="1A1A1A"/>
                <w:sz w:val="16"/>
              </w:rPr>
              <w:t>ayuntamiento</w:t>
            </w:r>
          </w:p>
        </w:tc>
        <w:tc>
          <w:tcPr>
            <w:tcW w:type="dxa" w:w="5040"/>
            <w:shd w:val="clear" w:color="auto" w:fill="FAF7F0"/>
          </w:tcPr>
          <w:p>
            <w:pPr>
              <w:spacing w:before="0" w:after="0" w:line="240" w:lineRule="auto"/>
            </w:pPr>
            <w:r>
              <w:rPr>
                <w:b/>
                <w:color w:val="1A1A1A"/>
                <w:sz w:val="16"/>
              </w:rPr>
              <w:t>alcaldía</w:t>
            </w:r>
            <w:r>
              <w:rPr>
                <w:color w:val="1A1A1A"/>
                <w:sz w:val="16"/>
              </w:rPr>
              <w:t xml:space="preserve"> (HN, SV, NI, PA, CO, VE, BO) · </w:t>
            </w:r>
            <w:r>
              <w:rPr>
                <w:b/>
                <w:color w:val="1A1A1A"/>
                <w:sz w:val="16"/>
              </w:rPr>
              <w:t>municipalidad</w:t>
            </w:r>
            <w:r>
              <w:rPr>
                <w:color w:val="1A1A1A"/>
                <w:sz w:val="16"/>
              </w:rPr>
              <w:t xml:space="preserve"> (GT, CR, PE, CL, AR, PY) · </w:t>
            </w:r>
            <w:r>
              <w:rPr>
                <w:b/>
                <w:color w:val="1A1A1A"/>
                <w:sz w:val="16"/>
              </w:rPr>
              <w:t>municipio, ayuntamiento</w:t>
            </w:r>
            <w:r>
              <w:rPr>
                <w:color w:val="1A1A1A"/>
                <w:sz w:val="16"/>
              </w:rPr>
              <w:t xml:space="preserve"> (MX) · </w:t>
            </w:r>
            <w:r>
              <w:rPr>
                <w:b/>
                <w:color w:val="1A1A1A"/>
                <w:sz w:val="16"/>
              </w:rPr>
              <w:t>municipio</w:t>
            </w:r>
            <w:r>
              <w:rPr>
                <w:color w:val="1A1A1A"/>
                <w:sz w:val="16"/>
              </w:rPr>
              <w:t xml:space="preserve"> (CU, PR, EC) · </w:t>
            </w:r>
            <w:r>
              <w:rPr>
                <w:b/>
                <w:color w:val="1A1A1A"/>
                <w:sz w:val="16"/>
              </w:rPr>
              <w:t>intendencia</w:t>
            </w:r>
            <w:r>
              <w:rPr>
                <w:color w:val="1A1A1A"/>
                <w:sz w:val="16"/>
              </w:rPr>
              <w:t xml:space="preserve"> (UY) · </w:t>
            </w:r>
            <w:r>
              <w:rPr>
                <w:b/>
                <w:color w:val="1A1A1A"/>
                <w:sz w:val="16"/>
              </w:rPr>
              <w:t>city hall, condado</w:t>
            </w:r>
            <w:r>
              <w:rPr>
                <w:color w:val="1A1A1A"/>
                <w:sz w:val="16"/>
              </w:rPr>
              <w:t xml:space="preserve"> (US) · Igual que en España: DO · Brasil (pt): </w:t>
            </w:r>
            <w:r>
              <w:rPr>
                <w:b/>
                <w:color w:val="1A1A1A"/>
                <w:sz w:val="16"/>
              </w:rPr>
              <w:t>prefeitura</w:t>
            </w:r>
          </w:p>
        </w:tc>
        <w:tc>
          <w:tcPr>
            <w:tcW w:type="dxa" w:w="2016"/>
            <w:shd w:val="clear" w:color="auto" w:fill="FAF7F0"/>
          </w:tcPr>
          <w:p>
            <w:pPr>
              <w:spacing w:before="0" w:after="0" w:line="240" w:lineRule="auto"/>
            </w:pPr>
            <w:r>
              <w:rPr>
                <w:color w:val="1A1A1A"/>
                <w:sz w:val="16"/>
              </w:rPr>
              <w:t>En DO «ayuntamiento» es el nombre oficial; en MX «alcaldía» solo son las 16 de la CDMX.</w:t>
            </w:r>
          </w:p>
        </w:tc>
      </w:tr>
      <w:tr>
        <w:trPr>
          <w:cantSplit/>
        </w:trPr>
        <w:tc>
          <w:tcPr>
            <w:tcW w:type="dxa" w:w="2016"/>
            <w:shd w:val="clear" w:color="auto" w:fill="F3EBD8"/>
          </w:tcPr>
          <w:p>
            <w:pPr>
              <w:spacing w:before="0" w:after="0" w:line="240" w:lineRule="auto"/>
            </w:pPr>
            <w:r>
              <w:rPr>
                <w:b/>
                <w:color w:val="1A1A1A"/>
                <w:sz w:val="16"/>
              </w:rPr>
              <w:t>comunidad autónoma</w:t>
            </w:r>
          </w:p>
        </w:tc>
        <w:tc>
          <w:tcPr>
            <w:tcW w:type="dxa" w:w="5040"/>
          </w:tcPr>
          <w:p>
            <w:pPr>
              <w:spacing w:before="0" w:after="0" w:line="240" w:lineRule="auto"/>
            </w:pPr>
            <w:r>
              <w:rPr>
                <w:b/>
                <w:color w:val="1A1A1A"/>
                <w:sz w:val="16"/>
              </w:rPr>
              <w:t>estado</w:t>
            </w:r>
            <w:r>
              <w:rPr>
                <w:color w:val="1A1A1A"/>
                <w:sz w:val="16"/>
              </w:rPr>
              <w:t xml:space="preserve"> (MX, VE, US) · </w:t>
            </w:r>
            <w:r>
              <w:rPr>
                <w:b/>
                <w:color w:val="1A1A1A"/>
                <w:sz w:val="16"/>
              </w:rPr>
              <w:t>provincia</w:t>
            </w:r>
            <w:r>
              <w:rPr>
                <w:color w:val="1A1A1A"/>
                <w:sz w:val="16"/>
              </w:rPr>
              <w:t xml:space="preserve"> (CR, PA, CU, DO, EC, AR) · </w:t>
            </w:r>
            <w:r>
              <w:rPr>
                <w:b/>
                <w:color w:val="1A1A1A"/>
                <w:sz w:val="16"/>
              </w:rPr>
              <w:t>departamento</w:t>
            </w:r>
            <w:r>
              <w:rPr>
                <w:color w:val="1A1A1A"/>
                <w:sz w:val="16"/>
              </w:rPr>
              <w:t xml:space="preserve"> (GT, HN, SV, NI, CO, BO, UY, PY) · </w:t>
            </w:r>
            <w:r>
              <w:rPr>
                <w:b/>
                <w:color w:val="1A1A1A"/>
                <w:sz w:val="16"/>
              </w:rPr>
              <w:t>región</w:t>
            </w:r>
            <w:r>
              <w:rPr>
                <w:color w:val="1A1A1A"/>
                <w:sz w:val="16"/>
              </w:rPr>
              <w:t xml:space="preserve"> (PE, CL) · </w:t>
            </w:r>
            <w:r>
              <w:rPr>
                <w:b/>
                <w:color w:val="1A1A1A"/>
                <w:sz w:val="16"/>
              </w:rPr>
              <w:t>gobierno de Puerto Rico (ELA)</w:t>
            </w:r>
            <w:r>
              <w:rPr>
                <w:color w:val="1A1A1A"/>
                <w:sz w:val="16"/>
              </w:rPr>
              <w:t xml:space="preserve"> (PR) · Brasil (pt): </w:t>
            </w:r>
            <w:r>
              <w:rPr>
                <w:b/>
                <w:color w:val="1A1A1A"/>
                <w:sz w:val="16"/>
              </w:rPr>
              <w:t>estado</w:t>
            </w:r>
          </w:p>
        </w:tc>
        <w:tc>
          <w:tcPr>
            <w:tcW w:type="dxa" w:w="2016"/>
          </w:tcPr>
          <w:p>
            <w:pPr>
              <w:spacing w:before="0" w:after="0" w:line="240" w:lineRule="auto"/>
            </w:pPr>
            <w:r>
              <w:rPr>
                <w:color w:val="1A1A1A"/>
                <w:sz w:val="16"/>
              </w:rPr>
              <w:t>No existe equivalente exacto: se refiere al nivel de gobierno entre el municipio y el país, con otro nombre en cada sitio.</w:t>
            </w:r>
          </w:p>
        </w:tc>
      </w:tr>
    </w:tbl>
    <w:p>
      <w:pPr>
        <w:spacing w:after="40"/>
      </w:pPr>
    </w:p>
    <w:p>
      <w:pPr>
        <w:pStyle w:val="Heading2"/>
        <w:keepNext/>
      </w:pPr>
      <w:r>
        <w:t>Sanidad e higiene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fecha de caducidad</w:t>
            </w:r>
          </w:p>
        </w:tc>
        <w:tc>
          <w:tcPr>
            <w:tcW w:type="dxa" w:w="5040"/>
          </w:tcPr>
          <w:p>
            <w:pPr>
              <w:spacing w:before="0" w:after="0" w:line="240" w:lineRule="auto"/>
            </w:pPr>
            <w:r>
              <w:rPr>
                <w:b/>
                <w:color w:val="1A1A1A"/>
                <w:sz w:val="16"/>
              </w:rPr>
              <w:t>fecha de caducidad</w:t>
            </w:r>
            <w:r>
              <w:rPr>
                <w:color w:val="1A1A1A"/>
                <w:sz w:val="16"/>
              </w:rPr>
              <w:t xml:space="preserve"> (MX, HN, SV, NI, CR, CU, EC) · </w:t>
            </w:r>
            <w:r>
              <w:rPr>
                <w:b/>
                <w:color w:val="1A1A1A"/>
                <w:sz w:val="16"/>
              </w:rPr>
              <w:t>fecha de vencimiento</w:t>
            </w:r>
            <w:r>
              <w:rPr>
                <w:color w:val="1A1A1A"/>
                <w:sz w:val="16"/>
              </w:rPr>
              <w:t xml:space="preserve"> (GT, PA, CO, VE, PE, BO, CL, AR, UY, PY) · </w:t>
            </w:r>
            <w:r>
              <w:rPr>
                <w:b/>
                <w:color w:val="1A1A1A"/>
                <w:sz w:val="16"/>
              </w:rPr>
              <w:t>fecha de expiración</w:t>
            </w:r>
            <w:r>
              <w:rPr>
                <w:color w:val="1A1A1A"/>
                <w:sz w:val="16"/>
              </w:rPr>
              <w:t xml:space="preserve"> (DO, PR, US) · Brasil (pt): </w:t>
            </w:r>
            <w:r>
              <w:rPr>
                <w:b/>
                <w:color w:val="1A1A1A"/>
                <w:sz w:val="16"/>
              </w:rPr>
              <w:t>data de validade</w:t>
            </w:r>
          </w:p>
        </w:tc>
        <w:tc>
          <w:tcPr>
            <w:tcW w:type="dxa" w:w="2016"/>
          </w:tcPr>
          <w:p>
            <w:pPr>
              <w:spacing w:before="0" w:after="0" w:line="240" w:lineRule="auto"/>
            </w:pPr>
            <w:r>
              <w:rPr>
                <w:color w:val="1A1A1A"/>
                <w:sz w:val="16"/>
              </w:rPr>
              <w:t>«Vence» es lo que dicen la cocina y el etiquetado en la mayoría de países sudamericanos.</w:t>
            </w:r>
          </w:p>
        </w:tc>
      </w:tr>
      <w:tr>
        <w:trPr>
          <w:cantSplit/>
        </w:trPr>
        <w:tc>
          <w:tcPr>
            <w:tcW w:type="dxa" w:w="2016"/>
            <w:shd w:val="clear" w:color="auto" w:fill="F3EBD8"/>
          </w:tcPr>
          <w:p>
            <w:pPr>
              <w:spacing w:before="0" w:after="0" w:line="240" w:lineRule="auto"/>
            </w:pPr>
            <w:r>
              <w:rPr>
                <w:b/>
                <w:color w:val="1A1A1A"/>
                <w:sz w:val="16"/>
              </w:rPr>
              <w:t>FIFO / PEPS</w:t>
            </w:r>
          </w:p>
        </w:tc>
        <w:tc>
          <w:tcPr>
            <w:tcW w:type="dxa" w:w="5040"/>
            <w:shd w:val="clear" w:color="auto" w:fill="FAF7F0"/>
          </w:tcPr>
          <w:p>
            <w:pPr>
              <w:spacing w:before="0" w:after="0" w:line="240" w:lineRule="auto"/>
            </w:pPr>
            <w:r>
              <w:rPr>
                <w:b/>
                <w:color w:val="1A1A1A"/>
                <w:sz w:val="16"/>
              </w:rPr>
              <w:t>PEPS / FIFO</w:t>
            </w:r>
            <w:r>
              <w:rPr>
                <w:color w:val="1A1A1A"/>
                <w:sz w:val="16"/>
              </w:rPr>
              <w:t xml:space="preserve"> (MX, GT, HN, SV, NI, CR, PA, CU, DO, PR, CO, VE, EC, PE, BO, CL, AR, UY, PY) · </w:t>
            </w:r>
            <w:r>
              <w:rPr>
                <w:b/>
                <w:color w:val="1A1A1A"/>
                <w:sz w:val="16"/>
              </w:rPr>
              <w:t>FIFO (first in, first out)</w:t>
            </w:r>
            <w:r>
              <w:rPr>
                <w:color w:val="1A1A1A"/>
                <w:sz w:val="16"/>
              </w:rPr>
              <w:t xml:space="preserve"> (US) · Brasil (pt): </w:t>
            </w:r>
            <w:r>
              <w:rPr>
                <w:b/>
                <w:color w:val="1A1A1A"/>
                <w:sz w:val="16"/>
              </w:rPr>
              <w:t>PEPS / FIFO</w:t>
            </w:r>
          </w:p>
        </w:tc>
        <w:tc>
          <w:tcPr>
            <w:tcW w:type="dxa" w:w="2016"/>
            <w:shd w:val="clear" w:color="auto" w:fill="FAF7F0"/>
          </w:tcPr>
          <w:p>
            <w:pPr>
              <w:spacing w:before="0" w:after="0" w:line="240" w:lineRule="auto"/>
            </w:pPr>
            <w:r>
              <w:rPr>
                <w:color w:val="1A1A1A"/>
                <w:sz w:val="16"/>
              </w:rPr>
              <w:t>PEPS = «primeras entradas, primeras salidas»; en cocinas profesionales «FIFO» se dice en toda la región.</w:t>
            </w:r>
          </w:p>
        </w:tc>
      </w:tr>
      <w:tr>
        <w:trPr>
          <w:cantSplit/>
        </w:trPr>
        <w:tc>
          <w:tcPr>
            <w:tcW w:type="dxa" w:w="2016"/>
            <w:shd w:val="clear" w:color="auto" w:fill="F3EBD8"/>
          </w:tcPr>
          <w:p>
            <w:pPr>
              <w:spacing w:before="0" w:after="0" w:line="240" w:lineRule="auto"/>
            </w:pPr>
            <w:r>
              <w:rPr>
                <w:b/>
                <w:color w:val="1A1A1A"/>
                <w:sz w:val="16"/>
              </w:rPr>
              <w:t>APPCC</w:t>
            </w:r>
          </w:p>
        </w:tc>
        <w:tc>
          <w:tcPr>
            <w:tcW w:type="dxa" w:w="5040"/>
          </w:tcPr>
          <w:p>
            <w:pPr>
              <w:spacing w:before="0" w:after="0" w:line="240" w:lineRule="auto"/>
            </w:pPr>
            <w:r>
              <w:rPr>
                <w:b/>
                <w:color w:val="1A1A1A"/>
                <w:sz w:val="16"/>
              </w:rPr>
              <w:t>HACCP (plan HACCP)</w:t>
            </w:r>
            <w:r>
              <w:rPr>
                <w:color w:val="1A1A1A"/>
                <w:sz w:val="16"/>
              </w:rPr>
              <w:t xml:space="preserve"> (MX, GT, HN, SV, NI, CR, PA, CU, DO, PR, CO, VE, EC, PE, BO, CL, AR, UY, PY, US) · </w:t>
            </w:r>
            <w:r>
              <w:rPr>
                <w:b/>
                <w:color w:val="1A1A1A"/>
                <w:sz w:val="16"/>
              </w:rPr>
              <w:t>BPM / buenas prácticas de manufactura</w:t>
            </w:r>
            <w:r>
              <w:rPr>
                <w:color w:val="1A1A1A"/>
                <w:sz w:val="16"/>
              </w:rPr>
              <w:t xml:space="preserve"> (MX, CO, PE, AR) · Brasil (pt): </w:t>
            </w:r>
            <w:r>
              <w:rPr>
                <w:b/>
                <w:color w:val="1A1A1A"/>
                <w:sz w:val="16"/>
              </w:rPr>
              <w:t>APPCC / HACCP</w:t>
            </w:r>
          </w:p>
        </w:tc>
        <w:tc>
          <w:tcPr>
            <w:tcW w:type="dxa" w:w="2016"/>
          </w:tcPr>
          <w:p>
            <w:pPr>
              <w:spacing w:before="0" w:after="0" w:line="240" w:lineRule="auto"/>
            </w:pPr>
            <w:r>
              <w:rPr>
                <w:color w:val="1A1A1A"/>
                <w:sz w:val="16"/>
              </w:rPr>
              <w:t>En restaurantes lo obligatorio suele ser las BPM: NOM-251 (MX), Res. 2674 (CO), NTS 142 (PE). HACCP se pide si tienes producción.</w:t>
            </w:r>
          </w:p>
        </w:tc>
      </w:tr>
      <w:tr>
        <w:trPr>
          <w:cantSplit/>
        </w:trPr>
        <w:tc>
          <w:tcPr>
            <w:tcW w:type="dxa" w:w="2016"/>
            <w:shd w:val="clear" w:color="auto" w:fill="F3EBD8"/>
          </w:tcPr>
          <w:p>
            <w:pPr>
              <w:spacing w:before="0" w:after="0" w:line="240" w:lineRule="auto"/>
            </w:pPr>
            <w:r>
              <w:rPr>
                <w:b/>
                <w:color w:val="1A1A1A"/>
                <w:sz w:val="16"/>
              </w:rPr>
              <w:t>DDD</w:t>
            </w:r>
          </w:p>
        </w:tc>
        <w:tc>
          <w:tcPr>
            <w:tcW w:type="dxa" w:w="5040"/>
            <w:shd w:val="clear" w:color="auto" w:fill="FAF7F0"/>
          </w:tcPr>
          <w:p>
            <w:pPr>
              <w:spacing w:before="0" w:after="0" w:line="240" w:lineRule="auto"/>
            </w:pPr>
            <w:r>
              <w:rPr>
                <w:b/>
                <w:color w:val="1A1A1A"/>
                <w:sz w:val="16"/>
              </w:rPr>
              <w:t>fumigación, sanitización</w:t>
            </w:r>
            <w:r>
              <w:rPr>
                <w:color w:val="1A1A1A"/>
                <w:sz w:val="16"/>
              </w:rPr>
              <w:t xml:space="preserve"> (MX, GT, HN, SV, NI, CR, PA, CU, DO, PR, VE, EC, BO, US) · </w:t>
            </w:r>
            <w:r>
              <w:rPr>
                <w:b/>
                <w:color w:val="1A1A1A"/>
                <w:sz w:val="16"/>
              </w:rPr>
              <w:t>control de plagas</w:t>
            </w:r>
            <w:r>
              <w:rPr>
                <w:color w:val="1A1A1A"/>
                <w:sz w:val="16"/>
              </w:rPr>
              <w:t xml:space="preserve"> (CO, CL) · </w:t>
            </w:r>
            <w:r>
              <w:rPr>
                <w:b/>
                <w:color w:val="1A1A1A"/>
                <w:sz w:val="16"/>
              </w:rPr>
              <w:t>DDD (desinfección, desratización, desinsectación)</w:t>
            </w:r>
            <w:r>
              <w:rPr>
                <w:color w:val="1A1A1A"/>
                <w:sz w:val="16"/>
              </w:rPr>
              <w:t xml:space="preserve"> (PE, AR, UY, PY) · Brasil (pt): </w:t>
            </w:r>
            <w:r>
              <w:rPr>
                <w:b/>
                <w:color w:val="1A1A1A"/>
                <w:sz w:val="16"/>
              </w:rPr>
              <w:t>dedetização, desinsetização</w:t>
            </w:r>
          </w:p>
        </w:tc>
        <w:tc>
          <w:tcPr>
            <w:tcW w:type="dxa" w:w="2016"/>
            <w:shd w:val="clear" w:color="auto" w:fill="FAF7F0"/>
          </w:tcPr>
          <w:p>
            <w:pPr>
              <w:spacing w:before="0" w:after="0" w:line="240" w:lineRule="auto"/>
            </w:pPr>
            <w:r>
              <w:rPr>
                <w:color w:val="1A1A1A"/>
                <w:sz w:val="16"/>
              </w:rPr>
              <w:t>«Fumigar» es el servicio en MX y Centroamérica; en PE el certificado se llama «certificado DDD».</w:t>
            </w:r>
          </w:p>
        </w:tc>
      </w:tr>
      <w:tr>
        <w:trPr>
          <w:cantSplit/>
        </w:trPr>
        <w:tc>
          <w:tcPr>
            <w:tcW w:type="dxa" w:w="2016"/>
            <w:shd w:val="clear" w:color="auto" w:fill="F3EBD8"/>
          </w:tcPr>
          <w:p>
            <w:pPr>
              <w:spacing w:before="0" w:after="0" w:line="240" w:lineRule="auto"/>
            </w:pPr>
            <w:r>
              <w:rPr>
                <w:b/>
                <w:color w:val="1A1A1A"/>
                <w:sz w:val="16"/>
              </w:rPr>
              <w:t>cámara frigorífica</w:t>
            </w:r>
          </w:p>
        </w:tc>
        <w:tc>
          <w:tcPr>
            <w:tcW w:type="dxa" w:w="5040"/>
          </w:tcPr>
          <w:p>
            <w:pPr>
              <w:spacing w:before="0" w:after="0" w:line="240" w:lineRule="auto"/>
            </w:pPr>
            <w:r>
              <w:rPr>
                <w:b/>
                <w:color w:val="1A1A1A"/>
                <w:sz w:val="16"/>
              </w:rPr>
              <w:t>cámara fría, cuarto frío</w:t>
            </w:r>
            <w:r>
              <w:rPr>
                <w:color w:val="1A1A1A"/>
                <w:sz w:val="16"/>
              </w:rPr>
              <w:t xml:space="preserve"> (MX, GT, HN, SV, NI, CR, PA, DO, PR, CO, VE, EC) · </w:t>
            </w:r>
            <w:r>
              <w:rPr>
                <w:b/>
                <w:color w:val="1A1A1A"/>
                <w:sz w:val="16"/>
              </w:rPr>
              <w:t>cámara frigorífica, cámara de frío</w:t>
            </w:r>
            <w:r>
              <w:rPr>
                <w:color w:val="1A1A1A"/>
                <w:sz w:val="16"/>
              </w:rPr>
              <w:t xml:space="preserve"> (CU, PE, BO, CL, AR, UY, PY) · </w:t>
            </w:r>
            <w:r>
              <w:rPr>
                <w:b/>
                <w:color w:val="1A1A1A"/>
                <w:sz w:val="16"/>
              </w:rPr>
              <w:t>walk-in, cuarto frío</w:t>
            </w:r>
            <w:r>
              <w:rPr>
                <w:color w:val="1A1A1A"/>
                <w:sz w:val="16"/>
              </w:rPr>
              <w:t xml:space="preserve"> (US) · Brasil (pt): </w:t>
            </w:r>
            <w:r>
              <w:rPr>
                <w:b/>
                <w:color w:val="1A1A1A"/>
                <w:sz w:val="16"/>
              </w:rPr>
              <w:t>câmara fria</w:t>
            </w:r>
          </w:p>
        </w:tc>
        <w:tc>
          <w:tcPr>
            <w:tcW w:type="dxa" w:w="2016"/>
          </w:tcPr>
          <w:p>
            <w:pPr>
              <w:spacing w:before="0" w:after="0" w:line="240" w:lineRule="auto"/>
            </w:pPr>
            <w:r>
              <w:rPr>
                <w:color w:val="1A1A1A"/>
                <w:sz w:val="16"/>
              </w:rPr>
              <w:t>En EE. UU. se dice «el walk-in» (cooler para frío, freezer para congelado).</w:t>
            </w:r>
          </w:p>
        </w:tc>
      </w:tr>
      <w:tr>
        <w:trPr>
          <w:cantSplit/>
        </w:trPr>
        <w:tc>
          <w:tcPr>
            <w:tcW w:type="dxa" w:w="2016"/>
            <w:shd w:val="clear" w:color="auto" w:fill="F3EBD8"/>
          </w:tcPr>
          <w:p>
            <w:pPr>
              <w:spacing w:before="0" w:after="0" w:line="240" w:lineRule="auto"/>
            </w:pPr>
            <w:r>
              <w:rPr>
                <w:b/>
                <w:color w:val="1A1A1A"/>
                <w:sz w:val="16"/>
              </w:rPr>
              <w:t>abatidor de temperatura</w:t>
            </w:r>
          </w:p>
        </w:tc>
        <w:tc>
          <w:tcPr>
            <w:tcW w:type="dxa" w:w="5040"/>
            <w:shd w:val="clear" w:color="auto" w:fill="FAF7F0"/>
          </w:tcPr>
          <w:p>
            <w:pPr>
              <w:spacing w:before="0" w:after="0" w:line="240" w:lineRule="auto"/>
            </w:pPr>
            <w:r>
              <w:rPr>
                <w:b/>
                <w:color w:val="1A1A1A"/>
                <w:sz w:val="16"/>
              </w:rPr>
              <w:t>blast chiller (abatidor)</w:t>
            </w:r>
            <w:r>
              <w:rPr>
                <w:color w:val="1A1A1A"/>
                <w:sz w:val="16"/>
              </w:rPr>
              <w:t xml:space="preserve"> (US) · Igual que en España: MX, GT, HN, SV, NI, CR, PA, CU, DO, PR, CO, VE, EC, PE, BO, CL, AR, UY, PY · Brasil (pt): </w:t>
            </w:r>
            <w:r>
              <w:rPr>
                <w:b/>
                <w:color w:val="1A1A1A"/>
                <w:sz w:val="16"/>
              </w:rPr>
              <w:t>abatedor de temperatura</w:t>
            </w:r>
          </w:p>
        </w:tc>
        <w:tc>
          <w:tcPr>
            <w:tcW w:type="dxa" w:w="2016"/>
            <w:shd w:val="clear" w:color="auto" w:fill="FAF7F0"/>
          </w:tcPr>
          <w:p>
            <w:pPr>
              <w:spacing w:before="0" w:after="0" w:line="240" w:lineRule="auto"/>
            </w:pPr>
            <w:r>
              <w:rPr>
                <w:color w:val="1A1A1A"/>
                <w:sz w:val="16"/>
              </w:rPr>
              <w:t>Se usa «abatidor de temperatura»; «enfriador rápido» o «chiller» como alternativas.</w:t>
            </w:r>
          </w:p>
        </w:tc>
      </w:tr>
      <w:tr>
        <w:trPr>
          <w:cantSplit/>
        </w:trPr>
        <w:tc>
          <w:tcPr>
            <w:tcW w:type="dxa" w:w="2016"/>
            <w:shd w:val="clear" w:color="auto" w:fill="F3EBD8"/>
          </w:tcPr>
          <w:p>
            <w:pPr>
              <w:spacing w:before="0" w:after="0" w:line="240" w:lineRule="auto"/>
            </w:pPr>
            <w:r>
              <w:rPr>
                <w:b/>
                <w:color w:val="1A1A1A"/>
                <w:sz w:val="16"/>
              </w:rPr>
              <w:t>control de plagas</w:t>
            </w:r>
          </w:p>
        </w:tc>
        <w:tc>
          <w:tcPr>
            <w:tcW w:type="dxa" w:w="5040"/>
          </w:tcPr>
          <w:p>
            <w:pPr>
              <w:spacing w:before="0" w:after="0" w:line="240" w:lineRule="auto"/>
            </w:pPr>
            <w:r>
              <w:rPr>
                <w:b/>
                <w:color w:val="1A1A1A"/>
                <w:sz w:val="16"/>
              </w:rPr>
              <w:t>pest control, exterminador</w:t>
            </w:r>
            <w:r>
              <w:rPr>
                <w:color w:val="1A1A1A"/>
                <w:sz w:val="16"/>
              </w:rPr>
              <w:t xml:space="preserve"> (US) · Igual que en España: MX, GT, HN, SV, NI, CR, PA, CU, DO, PR, CO, VE, EC, PE, BO, CL, AR, UY, PY · Brasil (pt): </w:t>
            </w:r>
            <w:r>
              <w:rPr>
                <w:b/>
                <w:color w:val="1A1A1A"/>
                <w:sz w:val="16"/>
              </w:rPr>
              <w:t>controle de pragas</w:t>
            </w:r>
          </w:p>
        </w:tc>
        <w:tc>
          <w:tcPr>
            <w:tcW w:type="dxa" w:w="2016"/>
          </w:tcPr>
          <w:p>
            <w:pPr>
              <w:spacing w:before="0" w:after="0" w:line="240" w:lineRule="auto"/>
            </w:pPr>
            <w:r>
              <w:rPr>
                <w:color w:val="1A1A1A"/>
                <w:sz w:val="16"/>
              </w:rPr>
              <w:t>En MX y Centroamérica también se dice «fumigación»; en CO «manejo integrado de plagas (MIP)».</w:t>
            </w:r>
          </w:p>
        </w:tc>
      </w:tr>
      <w:tr>
        <w:trPr>
          <w:cantSplit/>
        </w:trPr>
        <w:tc>
          <w:tcPr>
            <w:tcW w:type="dxa" w:w="2016"/>
            <w:shd w:val="clear" w:color="auto" w:fill="F3EBD8"/>
          </w:tcPr>
          <w:p>
            <w:pPr>
              <w:spacing w:before="0" w:after="0" w:line="240" w:lineRule="auto"/>
            </w:pPr>
            <w:r>
              <w:rPr>
                <w:b/>
                <w:color w:val="1A1A1A"/>
                <w:sz w:val="16"/>
              </w:rPr>
              <w:t>manipulador de alimentos</w:t>
            </w:r>
          </w:p>
        </w:tc>
        <w:tc>
          <w:tcPr>
            <w:tcW w:type="dxa" w:w="5040"/>
            <w:shd w:val="clear" w:color="auto" w:fill="FAF7F0"/>
          </w:tcPr>
          <w:p>
            <w:pPr>
              <w:spacing w:before="0" w:after="0" w:line="240" w:lineRule="auto"/>
            </w:pPr>
            <w:r>
              <w:rPr>
                <w:b/>
                <w:color w:val="1A1A1A"/>
                <w:sz w:val="16"/>
              </w:rPr>
              <w:t>manipulador de alimentos (carné o curso de manipulación)</w:t>
            </w:r>
            <w:r>
              <w:rPr>
                <w:color w:val="1A1A1A"/>
                <w:sz w:val="16"/>
              </w:rPr>
              <w:t xml:space="preserve"> (GT, HN, SV, NI, CR, PA, CU, DO, CO, VE, EC, BO, CL, AR, UY, PY) · </w:t>
            </w:r>
            <w:r>
              <w:rPr>
                <w:b/>
                <w:color w:val="1A1A1A"/>
                <w:sz w:val="16"/>
              </w:rPr>
              <w:t>manejo higiénico de alimentos (curso, Distintivo H)</w:t>
            </w:r>
            <w:r>
              <w:rPr>
                <w:color w:val="1A1A1A"/>
                <w:sz w:val="16"/>
              </w:rPr>
              <w:t xml:space="preserve"> (MX) · </w:t>
            </w:r>
            <w:r>
              <w:rPr>
                <w:b/>
                <w:color w:val="1A1A1A"/>
                <w:sz w:val="16"/>
              </w:rPr>
              <w:t>manipulador de alimentos (capacitación sanitaria)</w:t>
            </w:r>
            <w:r>
              <w:rPr>
                <w:color w:val="1A1A1A"/>
                <w:sz w:val="16"/>
              </w:rPr>
              <w:t xml:space="preserve"> (PE) · </w:t>
            </w:r>
            <w:r>
              <w:rPr>
                <w:b/>
                <w:color w:val="1A1A1A"/>
                <w:sz w:val="16"/>
              </w:rPr>
              <w:t>food handler card</w:t>
            </w:r>
            <w:r>
              <w:rPr>
                <w:color w:val="1A1A1A"/>
                <w:sz w:val="16"/>
              </w:rPr>
              <w:t xml:space="preserve"> (PR, US) · Brasil (pt): </w:t>
            </w:r>
            <w:r>
              <w:rPr>
                <w:b/>
                <w:color w:val="1A1A1A"/>
                <w:sz w:val="16"/>
              </w:rPr>
              <w:t>manipulador de alimentos</w:t>
            </w:r>
          </w:p>
        </w:tc>
        <w:tc>
          <w:tcPr>
            <w:tcW w:type="dxa" w:w="2016"/>
            <w:shd w:val="clear" w:color="auto" w:fill="FAF7F0"/>
          </w:tcPr>
          <w:p>
            <w:pPr>
              <w:spacing w:before="0" w:after="0" w:line="240" w:lineRule="auto"/>
            </w:pPr>
            <w:r>
              <w:rPr>
                <w:color w:val="1A1A1A"/>
                <w:sz w:val="16"/>
              </w:rPr>
              <w:t>El documento varía: en MX, el curso del Distintivo H; en PE el carné de sanidad ya no es exigible; en EE. UU., el food handler card.</w:t>
            </w:r>
          </w:p>
        </w:tc>
      </w:tr>
      <w:tr>
        <w:trPr>
          <w:cantSplit/>
        </w:trPr>
        <w:tc>
          <w:tcPr>
            <w:tcW w:type="dxa" w:w="2016"/>
            <w:shd w:val="clear" w:color="auto" w:fill="F3EBD8"/>
          </w:tcPr>
          <w:p>
            <w:pPr>
              <w:spacing w:before="0" w:after="0" w:line="240" w:lineRule="auto"/>
            </w:pPr>
            <w:r>
              <w:rPr>
                <w:b/>
                <w:color w:val="1A1A1A"/>
                <w:sz w:val="16"/>
              </w:rPr>
              <w:t>consumo preferente</w:t>
            </w:r>
          </w:p>
        </w:tc>
        <w:tc>
          <w:tcPr>
            <w:tcW w:type="dxa" w:w="5040"/>
          </w:tcPr>
          <w:p>
            <w:pPr>
              <w:spacing w:before="0" w:after="0" w:line="240" w:lineRule="auto"/>
            </w:pPr>
            <w:r>
              <w:rPr>
                <w:b/>
                <w:color w:val="1A1A1A"/>
                <w:sz w:val="16"/>
              </w:rPr>
              <w:t>best by (mejor antes de)</w:t>
            </w:r>
            <w:r>
              <w:rPr>
                <w:color w:val="1A1A1A"/>
                <w:sz w:val="16"/>
              </w:rPr>
              <w:t xml:space="preserve"> (PR, US) · Igual que en España: MX, GT, HN, SV, NI, CR, PA, CU, DO, CO, VE, EC, PE, BO, CL, AR, UY, PY · Brasil (pt): </w:t>
            </w:r>
            <w:r>
              <w:rPr>
                <w:b/>
                <w:color w:val="1A1A1A"/>
                <w:sz w:val="16"/>
              </w:rPr>
              <w:t>consumir preferentemente antes de</w:t>
            </w:r>
          </w:p>
        </w:tc>
        <w:tc>
          <w:tcPr>
            <w:tcW w:type="dxa" w:w="2016"/>
          </w:tcPr>
          <w:p>
            <w:pPr>
              <w:spacing w:before="0" w:after="0" w:line="240" w:lineRule="auto"/>
            </w:pPr>
            <w:r>
              <w:rPr>
                <w:color w:val="1A1A1A"/>
                <w:sz w:val="16"/>
              </w:rPr>
              <w:t>En la mayoría de países la etiqueta no distingue «caducidad» y «consumo preferente»; se usa «vence» para ambos.</w:t>
            </w:r>
          </w:p>
        </w:tc>
      </w:tr>
      <w:tr>
        <w:trPr>
          <w:cantSplit/>
        </w:trPr>
        <w:tc>
          <w:tcPr>
            <w:tcW w:type="dxa" w:w="2016"/>
            <w:shd w:val="clear" w:color="auto" w:fill="F3EBD8"/>
          </w:tcPr>
          <w:p>
            <w:pPr>
              <w:spacing w:before="0" w:after="0" w:line="240" w:lineRule="auto"/>
            </w:pPr>
            <w:r>
              <w:rPr>
                <w:b/>
                <w:color w:val="1A1A1A"/>
                <w:sz w:val="16"/>
              </w:rPr>
              <w:t>cubo de basura</w:t>
            </w:r>
          </w:p>
        </w:tc>
        <w:tc>
          <w:tcPr>
            <w:tcW w:type="dxa" w:w="5040"/>
            <w:shd w:val="clear" w:color="auto" w:fill="FAF7F0"/>
          </w:tcPr>
          <w:p>
            <w:pPr>
              <w:spacing w:before="0" w:after="0" w:line="240" w:lineRule="auto"/>
            </w:pPr>
            <w:r>
              <w:rPr>
                <w:b/>
                <w:color w:val="1A1A1A"/>
                <w:sz w:val="16"/>
              </w:rPr>
              <w:t>bote de basura</w:t>
            </w:r>
            <w:r>
              <w:rPr>
                <w:color w:val="1A1A1A"/>
                <w:sz w:val="16"/>
              </w:rPr>
              <w:t xml:space="preserve"> (MX, GT, HN, SV) · </w:t>
            </w:r>
            <w:r>
              <w:rPr>
                <w:b/>
                <w:color w:val="1A1A1A"/>
                <w:sz w:val="16"/>
              </w:rPr>
              <w:t>basurero</w:t>
            </w:r>
            <w:r>
              <w:rPr>
                <w:color w:val="1A1A1A"/>
                <w:sz w:val="16"/>
              </w:rPr>
              <w:t xml:space="preserve"> (NI, CR, PA) · </w:t>
            </w:r>
            <w:r>
              <w:rPr>
                <w:b/>
                <w:color w:val="1A1A1A"/>
                <w:sz w:val="16"/>
              </w:rPr>
              <w:t>tacho de basura</w:t>
            </w:r>
            <w:r>
              <w:rPr>
                <w:color w:val="1A1A1A"/>
                <w:sz w:val="16"/>
              </w:rPr>
              <w:t xml:space="preserve"> (EC, PE, BO, CL, AR, UY, PY) · </w:t>
            </w:r>
            <w:r>
              <w:rPr>
                <w:b/>
                <w:color w:val="1A1A1A"/>
                <w:sz w:val="16"/>
              </w:rPr>
              <w:t>caneca</w:t>
            </w:r>
            <w:r>
              <w:rPr>
                <w:color w:val="1A1A1A"/>
                <w:sz w:val="16"/>
              </w:rPr>
              <w:t xml:space="preserve"> (CO) · </w:t>
            </w:r>
            <w:r>
              <w:rPr>
                <w:b/>
                <w:color w:val="1A1A1A"/>
                <w:sz w:val="16"/>
              </w:rPr>
              <w:t>zafacón</w:t>
            </w:r>
            <w:r>
              <w:rPr>
                <w:color w:val="1A1A1A"/>
                <w:sz w:val="16"/>
              </w:rPr>
              <w:t xml:space="preserve"> (DO, PR) · </w:t>
            </w:r>
            <w:r>
              <w:rPr>
                <w:b/>
                <w:color w:val="1A1A1A"/>
                <w:sz w:val="16"/>
              </w:rPr>
              <w:t>papelera, tobo</w:t>
            </w:r>
            <w:r>
              <w:rPr>
                <w:color w:val="1A1A1A"/>
                <w:sz w:val="16"/>
              </w:rPr>
              <w:t xml:space="preserve"> (VE) · </w:t>
            </w:r>
            <w:r>
              <w:rPr>
                <w:b/>
                <w:color w:val="1A1A1A"/>
                <w:sz w:val="16"/>
              </w:rPr>
              <w:t>cesto de basura</w:t>
            </w:r>
            <w:r>
              <w:rPr>
                <w:color w:val="1A1A1A"/>
                <w:sz w:val="16"/>
              </w:rPr>
              <w:t xml:space="preserve"> (CU) · </w:t>
            </w:r>
            <w:r>
              <w:rPr>
                <w:b/>
                <w:color w:val="1A1A1A"/>
                <w:sz w:val="16"/>
              </w:rPr>
              <w:t>trash can, bote de basura</w:t>
            </w:r>
            <w:r>
              <w:rPr>
                <w:color w:val="1A1A1A"/>
                <w:sz w:val="16"/>
              </w:rPr>
              <w:t xml:space="preserve"> (US) · Brasil (pt): </w:t>
            </w:r>
            <w:r>
              <w:rPr>
                <w:b/>
                <w:color w:val="1A1A1A"/>
                <w:sz w:val="16"/>
              </w:rPr>
              <w:t>lixeira</w:t>
            </w:r>
          </w:p>
        </w:tc>
        <w:tc>
          <w:tcPr>
            <w:tcW w:type="dxa" w:w="2016"/>
            <w:shd w:val="clear" w:color="auto" w:fill="FAF7F0"/>
          </w:tcPr>
          <w:p>
            <w:pPr>
              <w:spacing w:before="0" w:after="0" w:line="240" w:lineRule="auto"/>
            </w:pPr>
            <w:r>
              <w:rPr>
                <w:color w:val="1A1A1A"/>
                <w:sz w:val="16"/>
              </w:rPr>
              <w:t>«Cubo de basura» solo se oye en España; «zafacón» es exclusivo de DO y PR y «caneca» de CO.</w:t>
            </w:r>
          </w:p>
        </w:tc>
      </w:tr>
    </w:tbl>
    <w:p>
      <w:pPr>
        <w:spacing w:after="40"/>
      </w:pPr>
    </w:p>
    <w:p>
      <w:pPr>
        <w:pStyle w:val="Heading2"/>
        <w:keepNext/>
      </w:pPr>
      <w:r>
        <w:t>Local y equipamiento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obrador</w:t>
            </w:r>
          </w:p>
        </w:tc>
        <w:tc>
          <w:tcPr>
            <w:tcW w:type="dxa" w:w="5040"/>
          </w:tcPr>
          <w:p>
            <w:pPr>
              <w:spacing w:before="0" w:after="0" w:line="240" w:lineRule="auto"/>
            </w:pPr>
            <w:r>
              <w:rPr>
                <w:b/>
                <w:color w:val="1A1A1A"/>
                <w:sz w:val="16"/>
              </w:rPr>
              <w:t>cocina central, taller de producción</w:t>
            </w:r>
            <w:r>
              <w:rPr>
                <w:color w:val="1A1A1A"/>
                <w:sz w:val="16"/>
              </w:rPr>
              <w:t xml:space="preserve"> (MX, GT, HN, SV, NI, CR, PA, CU, DO, PR, CO, VE, EC, PE, BO, CL, AR, UY, PY) · </w:t>
            </w:r>
            <w:r>
              <w:rPr>
                <w:b/>
                <w:color w:val="1A1A1A"/>
                <w:sz w:val="16"/>
              </w:rPr>
              <w:t>commissary, cocina central</w:t>
            </w:r>
            <w:r>
              <w:rPr>
                <w:color w:val="1A1A1A"/>
                <w:sz w:val="16"/>
              </w:rPr>
              <w:t xml:space="preserve"> (US) · Brasil (pt): </w:t>
            </w:r>
            <w:r>
              <w:rPr>
                <w:b/>
                <w:color w:val="1A1A1A"/>
                <w:sz w:val="16"/>
              </w:rPr>
              <w:t>laboratório, cozinha central</w:t>
            </w:r>
          </w:p>
        </w:tc>
        <w:tc>
          <w:tcPr>
            <w:tcW w:type="dxa" w:w="2016"/>
          </w:tcPr>
          <w:p>
            <w:pPr>
              <w:spacing w:before="0" w:after="0" w:line="240" w:lineRule="auto"/>
            </w:pPr>
            <w:r>
              <w:rPr>
                <w:color w:val="1A1A1A"/>
                <w:sz w:val="16"/>
              </w:rPr>
              <w:t>«Obrador» es muy español; en panadería-pastelería se dice «taller» o «laboratorio».</w:t>
            </w:r>
          </w:p>
        </w:tc>
      </w:tr>
      <w:tr>
        <w:trPr>
          <w:cantSplit/>
        </w:trPr>
        <w:tc>
          <w:tcPr>
            <w:tcW w:type="dxa" w:w="2016"/>
            <w:shd w:val="clear" w:color="auto" w:fill="F3EBD8"/>
          </w:tcPr>
          <w:p>
            <w:pPr>
              <w:spacing w:before="0" w:after="0" w:line="240" w:lineRule="auto"/>
            </w:pPr>
            <w:r>
              <w:rPr>
                <w:b/>
                <w:color w:val="1A1A1A"/>
                <w:sz w:val="16"/>
              </w:rPr>
              <w:t>vitrina</w:t>
            </w:r>
          </w:p>
        </w:tc>
        <w:tc>
          <w:tcPr>
            <w:tcW w:type="dxa" w:w="5040"/>
            <w:shd w:val="clear" w:color="auto" w:fill="FAF7F0"/>
          </w:tcPr>
          <w:p>
            <w:pPr>
              <w:spacing w:before="0" w:after="0" w:line="240" w:lineRule="auto"/>
            </w:pPr>
            <w:r>
              <w:rPr>
                <w:b/>
                <w:color w:val="1A1A1A"/>
                <w:sz w:val="16"/>
              </w:rPr>
              <w:t>vitrina, exhibidor</w:t>
            </w:r>
            <w:r>
              <w:rPr>
                <w:color w:val="1A1A1A"/>
                <w:sz w:val="16"/>
              </w:rPr>
              <w:t xml:space="preserve"> (MX, GT, HN, SV, NI, CR, PA) · </w:t>
            </w:r>
            <w:r>
              <w:rPr>
                <w:b/>
                <w:color w:val="1A1A1A"/>
                <w:sz w:val="16"/>
              </w:rPr>
              <w:t>display case, vitrina refrigerada</w:t>
            </w:r>
            <w:r>
              <w:rPr>
                <w:color w:val="1A1A1A"/>
                <w:sz w:val="16"/>
              </w:rPr>
              <w:t xml:space="preserve"> (US) · Igual que en España: CU, DO, PR, CO, VE, EC, PE, BO, CL, AR, UY, PY · Brasil (pt): </w:t>
            </w:r>
            <w:r>
              <w:rPr>
                <w:b/>
                <w:color w:val="1A1A1A"/>
                <w:sz w:val="16"/>
              </w:rPr>
              <w:t>vitrine, balcão</w:t>
            </w:r>
          </w:p>
        </w:tc>
        <w:tc>
          <w:tcPr>
            <w:tcW w:type="dxa" w:w="2016"/>
            <w:shd w:val="clear" w:color="auto" w:fill="FAF7F0"/>
          </w:tcPr>
          <w:p>
            <w:pPr>
              <w:spacing w:before="0" w:after="0" w:line="240" w:lineRule="auto"/>
            </w:pPr>
            <w:r>
              <w:rPr>
                <w:color w:val="1A1A1A"/>
                <w:sz w:val="16"/>
              </w:rPr>
              <w:t>En MX «exhibidor» es la vitrina para el producto frío o caliente.</w:t>
            </w:r>
          </w:p>
        </w:tc>
      </w:tr>
      <w:tr>
        <w:trPr>
          <w:cantSplit/>
        </w:trPr>
        <w:tc>
          <w:tcPr>
            <w:tcW w:type="dxa" w:w="2016"/>
            <w:shd w:val="clear" w:color="auto" w:fill="F3EBD8"/>
          </w:tcPr>
          <w:p>
            <w:pPr>
              <w:spacing w:before="0" w:after="0" w:line="240" w:lineRule="auto"/>
            </w:pPr>
            <w:r>
              <w:rPr>
                <w:b/>
                <w:color w:val="1A1A1A"/>
                <w:sz w:val="16"/>
              </w:rPr>
              <w:t>office</w:t>
            </w:r>
          </w:p>
        </w:tc>
        <w:tc>
          <w:tcPr>
            <w:tcW w:type="dxa" w:w="5040"/>
          </w:tcPr>
          <w:p>
            <w:pPr>
              <w:spacing w:before="0" w:after="0" w:line="240" w:lineRule="auto"/>
            </w:pPr>
            <w:r>
              <w:rPr>
                <w:b/>
                <w:color w:val="1A1A1A"/>
                <w:sz w:val="16"/>
              </w:rPr>
              <w:t>estación de servicio, pantry</w:t>
            </w:r>
            <w:r>
              <w:rPr>
                <w:color w:val="1A1A1A"/>
                <w:sz w:val="16"/>
              </w:rPr>
              <w:t xml:space="preserve"> (MX, GT, HN, SV, NI, CR, PA, DO, PR, US) · Igual que en España: CU, CO, VE, EC, PE, BO, CL, AR, UY, PY · Brasil (pt): </w:t>
            </w:r>
            <w:r>
              <w:rPr>
                <w:b/>
                <w:color w:val="1A1A1A"/>
                <w:sz w:val="16"/>
              </w:rPr>
              <w:t>copa</w:t>
            </w:r>
          </w:p>
        </w:tc>
        <w:tc>
          <w:tcPr>
            <w:tcW w:type="dxa" w:w="2016"/>
          </w:tcPr>
          <w:p>
            <w:pPr>
              <w:spacing w:before="0" w:after="0" w:line="240" w:lineRule="auto"/>
            </w:pPr>
            <w:r>
              <w:rPr>
                <w:color w:val="1A1A1A"/>
                <w:sz w:val="16"/>
              </w:rPr>
              <w:t>Cuidado: en MX y EE. UU. «office» (oficina) es el despacho administrativo, no la zona de apoyo a sala.</w:t>
            </w:r>
          </w:p>
        </w:tc>
      </w:tr>
      <w:tr>
        <w:trPr>
          <w:cantSplit/>
        </w:trPr>
        <w:tc>
          <w:tcPr>
            <w:tcW w:type="dxa" w:w="2016"/>
            <w:shd w:val="clear" w:color="auto" w:fill="F3EBD8"/>
          </w:tcPr>
          <w:p>
            <w:pPr>
              <w:spacing w:before="0" w:after="0" w:line="240" w:lineRule="auto"/>
            </w:pPr>
            <w:r>
              <w:rPr>
                <w:b/>
                <w:color w:val="1A1A1A"/>
                <w:sz w:val="16"/>
              </w:rPr>
              <w:t>almacén</w:t>
            </w:r>
          </w:p>
        </w:tc>
        <w:tc>
          <w:tcPr>
            <w:tcW w:type="dxa" w:w="5040"/>
            <w:shd w:val="clear" w:color="auto" w:fill="FAF7F0"/>
          </w:tcPr>
          <w:p>
            <w:pPr>
              <w:spacing w:before="0" w:after="0" w:line="240" w:lineRule="auto"/>
            </w:pPr>
            <w:r>
              <w:rPr>
                <w:b/>
                <w:color w:val="1A1A1A"/>
                <w:sz w:val="16"/>
              </w:rPr>
              <w:t>bodega</w:t>
            </w:r>
            <w:r>
              <w:rPr>
                <w:color w:val="1A1A1A"/>
                <w:sz w:val="16"/>
              </w:rPr>
              <w:t xml:space="preserve"> (MX, GT, HN, SV, NI, CR, PA, PR, CO, EC, BO, CL) · </w:t>
            </w:r>
            <w:r>
              <w:rPr>
                <w:b/>
                <w:color w:val="1A1A1A"/>
                <w:sz w:val="16"/>
              </w:rPr>
              <w:t>almacén</w:t>
            </w:r>
            <w:r>
              <w:rPr>
                <w:color w:val="1A1A1A"/>
                <w:sz w:val="16"/>
              </w:rPr>
              <w:t xml:space="preserve"> (CU, DO, VE, PE) · </w:t>
            </w:r>
            <w:r>
              <w:rPr>
                <w:b/>
                <w:color w:val="1A1A1A"/>
                <w:sz w:val="16"/>
              </w:rPr>
              <w:t>depósito</w:t>
            </w:r>
            <w:r>
              <w:rPr>
                <w:color w:val="1A1A1A"/>
                <w:sz w:val="16"/>
              </w:rPr>
              <w:t xml:space="preserve"> (AR, UY, PY) · </w:t>
            </w:r>
            <w:r>
              <w:rPr>
                <w:b/>
                <w:color w:val="1A1A1A"/>
                <w:sz w:val="16"/>
              </w:rPr>
              <w:t>almacén, storage; (bodega en NYC = tienda)</w:t>
            </w:r>
            <w:r>
              <w:rPr>
                <w:color w:val="1A1A1A"/>
                <w:sz w:val="16"/>
              </w:rPr>
              <w:t xml:space="preserve"> (US) · Brasil (pt): </w:t>
            </w:r>
            <w:r>
              <w:rPr>
                <w:b/>
                <w:color w:val="1A1A1A"/>
                <w:sz w:val="16"/>
              </w:rPr>
              <w:t>almoxarifado, estoque</w:t>
            </w:r>
          </w:p>
        </w:tc>
        <w:tc>
          <w:tcPr>
            <w:tcW w:type="dxa" w:w="2016"/>
            <w:shd w:val="clear" w:color="auto" w:fill="FAF7F0"/>
          </w:tcPr>
          <w:p>
            <w:pPr>
              <w:spacing w:before="0" w:after="0" w:line="240" w:lineRule="auto"/>
            </w:pPr>
            <w:r>
              <w:rPr>
                <w:color w:val="1A1A1A"/>
                <w:sz w:val="16"/>
              </w:rPr>
              <w:t>Falso amigo: en CL, AR y UY «almacén» es la tienda de barrio; en EE. UU. la «bodega» es una tiendita (NYC).</w:t>
            </w:r>
          </w:p>
        </w:tc>
      </w:tr>
      <w:tr>
        <w:trPr>
          <w:cantSplit/>
        </w:trPr>
        <w:tc>
          <w:tcPr>
            <w:tcW w:type="dxa" w:w="2016"/>
            <w:shd w:val="clear" w:color="auto" w:fill="F3EBD8"/>
          </w:tcPr>
          <w:p>
            <w:pPr>
              <w:spacing w:before="0" w:after="0" w:line="240" w:lineRule="auto"/>
            </w:pPr>
            <w:r>
              <w:rPr>
                <w:b/>
                <w:color w:val="1A1A1A"/>
                <w:sz w:val="16"/>
              </w:rPr>
              <w:t>plancha</w:t>
            </w:r>
          </w:p>
        </w:tc>
        <w:tc>
          <w:tcPr>
            <w:tcW w:type="dxa" w:w="5040"/>
          </w:tcPr>
          <w:p>
            <w:pPr>
              <w:spacing w:before="0" w:after="0" w:line="240" w:lineRule="auto"/>
            </w:pPr>
            <w:r>
              <w:rPr>
                <w:b/>
                <w:color w:val="1A1A1A"/>
                <w:sz w:val="16"/>
              </w:rPr>
              <w:t>plancha</w:t>
            </w:r>
            <w:r>
              <w:rPr>
                <w:color w:val="1A1A1A"/>
                <w:sz w:val="16"/>
              </w:rPr>
              <w:t xml:space="preserve"> (MX, GT, HN, SV, NI, CR, PA, CU, DO, PR, CO, VE, EC, PE, BO, CL, AR, UY, PY) · </w:t>
            </w:r>
            <w:r>
              <w:rPr>
                <w:b/>
                <w:color w:val="1A1A1A"/>
                <w:sz w:val="16"/>
              </w:rPr>
              <w:t>plancha, griddle</w:t>
            </w:r>
            <w:r>
              <w:rPr>
                <w:color w:val="1A1A1A"/>
                <w:sz w:val="16"/>
              </w:rPr>
              <w:t xml:space="preserve"> (US) · Brasil (pt): </w:t>
            </w:r>
            <w:r>
              <w:rPr>
                <w:b/>
                <w:color w:val="1A1A1A"/>
                <w:sz w:val="16"/>
              </w:rPr>
              <w:t>chapa</w:t>
            </w:r>
          </w:p>
        </w:tc>
        <w:tc>
          <w:tcPr>
            <w:tcW w:type="dxa" w:w="2016"/>
          </w:tcPr>
          <w:p>
            <w:pPr>
              <w:spacing w:before="0" w:after="0" w:line="240" w:lineRule="auto"/>
            </w:pPr>
            <w:r>
              <w:rPr>
                <w:color w:val="1A1A1A"/>
                <w:sz w:val="16"/>
              </w:rPr>
              <w:t>En MX la plancha de la taquería es de acero y el «comal» es el de las tortillas; «plancha» también es la de planchar ropa.</w:t>
            </w:r>
          </w:p>
        </w:tc>
      </w:tr>
      <w:tr>
        <w:trPr>
          <w:cantSplit/>
        </w:trPr>
        <w:tc>
          <w:tcPr>
            <w:tcW w:type="dxa" w:w="2016"/>
            <w:shd w:val="clear" w:color="auto" w:fill="F3EBD8"/>
          </w:tcPr>
          <w:p>
            <w:pPr>
              <w:spacing w:before="0" w:after="0" w:line="240" w:lineRule="auto"/>
            </w:pPr>
            <w:r>
              <w:rPr>
                <w:b/>
                <w:color w:val="1A1A1A"/>
                <w:sz w:val="16"/>
              </w:rPr>
              <w:t>extintor</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extintor</w:t>
            </w:r>
          </w:p>
        </w:tc>
        <w:tc>
          <w:tcPr>
            <w:tcW w:type="dxa" w:w="2016"/>
            <w:shd w:val="clear" w:color="auto" w:fill="FAF7F0"/>
          </w:tcPr>
          <w:p>
            <w:pPr>
              <w:spacing w:before="0" w:after="0" w:line="240" w:lineRule="auto"/>
            </w:pPr>
            <w:r>
              <w:rPr>
                <w:color w:val="1A1A1A"/>
                <w:sz w:val="16"/>
              </w:rPr>
              <w:t>En EE. UU. se dice «extintor» en español y «fire extinguisher» en el cartel.</w:t>
            </w:r>
          </w:p>
        </w:tc>
      </w:tr>
      <w:tr>
        <w:trPr>
          <w:cantSplit/>
        </w:trPr>
        <w:tc>
          <w:tcPr>
            <w:tcW w:type="dxa" w:w="2016"/>
            <w:shd w:val="clear" w:color="auto" w:fill="F3EBD8"/>
          </w:tcPr>
          <w:p>
            <w:pPr>
              <w:spacing w:before="0" w:after="0" w:line="240" w:lineRule="auto"/>
            </w:pPr>
            <w:r>
              <w:rPr>
                <w:b/>
                <w:color w:val="1A1A1A"/>
                <w:sz w:val="16"/>
              </w:rPr>
              <w:t>campana extractora</w:t>
            </w:r>
          </w:p>
        </w:tc>
        <w:tc>
          <w:tcPr>
            <w:tcW w:type="dxa" w:w="5040"/>
          </w:tcPr>
          <w:p>
            <w:pPr>
              <w:spacing w:before="0" w:after="0" w:line="240" w:lineRule="auto"/>
            </w:pPr>
            <w:r>
              <w:rPr>
                <w:b/>
                <w:color w:val="1A1A1A"/>
                <w:sz w:val="16"/>
              </w:rPr>
              <w:t>campana (extractora)</w:t>
            </w:r>
            <w:r>
              <w:rPr>
                <w:color w:val="1A1A1A"/>
                <w:sz w:val="16"/>
              </w:rPr>
              <w:t xml:space="preserve"> (US) · Igual que en España: MX, GT, HN, SV, NI, CR, PA, CU, DO, PR, CO, VE, EC, PE, BO, CL, AR, UY, PY · Brasil (pt): </w:t>
            </w:r>
            <w:r>
              <w:rPr>
                <w:b/>
                <w:color w:val="1A1A1A"/>
                <w:sz w:val="16"/>
              </w:rPr>
              <w:t>coifa</w:t>
            </w:r>
          </w:p>
        </w:tc>
        <w:tc>
          <w:tcPr>
            <w:tcW w:type="dxa" w:w="2016"/>
          </w:tcPr>
          <w:p>
            <w:pPr>
              <w:spacing w:before="0" w:after="0" w:line="240" w:lineRule="auto"/>
            </w:pPr>
            <w:r>
              <w:rPr>
                <w:color w:val="1A1A1A"/>
                <w:sz w:val="16"/>
              </w:rPr>
              <w:t>En VE y MX también se dice «extractor»; en la cocina de restaurante se habla de «campana» a secas.</w:t>
            </w:r>
          </w:p>
        </w:tc>
      </w:tr>
      <w:tr>
        <w:trPr>
          <w:cantSplit/>
        </w:trPr>
        <w:tc>
          <w:tcPr>
            <w:tcW w:type="dxa" w:w="2016"/>
            <w:shd w:val="clear" w:color="auto" w:fill="F3EBD8"/>
          </w:tcPr>
          <w:p>
            <w:pPr>
              <w:spacing w:before="0" w:after="0" w:line="240" w:lineRule="auto"/>
            </w:pPr>
            <w:r>
              <w:rPr>
                <w:b/>
                <w:color w:val="1A1A1A"/>
                <w:sz w:val="16"/>
              </w:rPr>
              <w:t>nevera, frigorífico, arcón</w:t>
            </w:r>
          </w:p>
        </w:tc>
        <w:tc>
          <w:tcPr>
            <w:tcW w:type="dxa" w:w="5040"/>
            <w:shd w:val="clear" w:color="auto" w:fill="FAF7F0"/>
          </w:tcPr>
          <w:p>
            <w:pPr>
              <w:spacing w:before="0" w:after="0" w:line="240" w:lineRule="auto"/>
            </w:pPr>
            <w:r>
              <w:rPr>
                <w:b/>
                <w:color w:val="1A1A1A"/>
                <w:sz w:val="16"/>
              </w:rPr>
              <w:t>refrigerador, refri</w:t>
            </w:r>
            <w:r>
              <w:rPr>
                <w:color w:val="1A1A1A"/>
                <w:sz w:val="16"/>
              </w:rPr>
              <w:t xml:space="preserve"> (MX, CU, BO, CL, US) · </w:t>
            </w:r>
            <w:r>
              <w:rPr>
                <w:b/>
                <w:color w:val="1A1A1A"/>
                <w:sz w:val="16"/>
              </w:rPr>
              <w:t>refrigeradora</w:t>
            </w:r>
            <w:r>
              <w:rPr>
                <w:color w:val="1A1A1A"/>
                <w:sz w:val="16"/>
              </w:rPr>
              <w:t xml:space="preserve"> (GT, HN, SV, NI, CR, EC, PE) · </w:t>
            </w:r>
            <w:r>
              <w:rPr>
                <w:b/>
                <w:color w:val="1A1A1A"/>
                <w:sz w:val="16"/>
              </w:rPr>
              <w:t>heladera</w:t>
            </w:r>
            <w:r>
              <w:rPr>
                <w:color w:val="1A1A1A"/>
                <w:sz w:val="16"/>
              </w:rPr>
              <w:t xml:space="preserve"> (AR, UY, PY) · </w:t>
            </w:r>
            <w:r>
              <w:rPr>
                <w:b/>
                <w:color w:val="1A1A1A"/>
                <w:sz w:val="16"/>
              </w:rPr>
              <w:t>nevera</w:t>
            </w:r>
            <w:r>
              <w:rPr>
                <w:color w:val="1A1A1A"/>
                <w:sz w:val="16"/>
              </w:rPr>
              <w:t xml:space="preserve"> (PA, DO, PR, CO, VE) · Brasil (pt): </w:t>
            </w:r>
            <w:r>
              <w:rPr>
                <w:b/>
                <w:color w:val="1A1A1A"/>
                <w:sz w:val="16"/>
              </w:rPr>
              <w:t>geladeira</w:t>
            </w:r>
          </w:p>
        </w:tc>
        <w:tc>
          <w:tcPr>
            <w:tcW w:type="dxa" w:w="2016"/>
            <w:shd w:val="clear" w:color="auto" w:fill="FAF7F0"/>
          </w:tcPr>
          <w:p>
            <w:pPr>
              <w:spacing w:before="0" w:after="0" w:line="240" w:lineRule="auto"/>
            </w:pPr>
            <w:r>
              <w:rPr>
                <w:color w:val="1A1A1A"/>
                <w:sz w:val="16"/>
              </w:rPr>
              <w:t>El «arcón» congelador se llama «freezer» en AR, «congelador horizontal» en MX y «cuarto frío» si es una cámara.</w:t>
            </w:r>
          </w:p>
        </w:tc>
      </w:tr>
      <w:tr>
        <w:trPr>
          <w:cantSplit/>
        </w:trPr>
        <w:tc>
          <w:tcPr>
            <w:tcW w:type="dxa" w:w="2016"/>
            <w:shd w:val="clear" w:color="auto" w:fill="F3EBD8"/>
          </w:tcPr>
          <w:p>
            <w:pPr>
              <w:spacing w:before="0" w:after="0" w:line="240" w:lineRule="auto"/>
            </w:pPr>
            <w:r>
              <w:rPr>
                <w:b/>
                <w:color w:val="1A1A1A"/>
                <w:sz w:val="16"/>
              </w:rPr>
              <w:t>fogón</w:t>
            </w:r>
          </w:p>
        </w:tc>
        <w:tc>
          <w:tcPr>
            <w:tcW w:type="dxa" w:w="5040"/>
          </w:tcPr>
          <w:p>
            <w:pPr>
              <w:spacing w:before="0" w:after="0" w:line="240" w:lineRule="auto"/>
            </w:pPr>
            <w:r>
              <w:rPr>
                <w:b/>
                <w:color w:val="1A1A1A"/>
                <w:sz w:val="16"/>
              </w:rPr>
              <w:t>quemador</w:t>
            </w:r>
            <w:r>
              <w:rPr>
                <w:color w:val="1A1A1A"/>
                <w:sz w:val="16"/>
              </w:rPr>
              <w:t xml:space="preserve"> (MX, GT, HN, SV, NI, CR, PA, PR, PE, BO, CL, US) · </w:t>
            </w:r>
            <w:r>
              <w:rPr>
                <w:b/>
                <w:color w:val="1A1A1A"/>
                <w:sz w:val="16"/>
              </w:rPr>
              <w:t>hornilla</w:t>
            </w:r>
            <w:r>
              <w:rPr>
                <w:color w:val="1A1A1A"/>
                <w:sz w:val="16"/>
              </w:rPr>
              <w:t xml:space="preserve"> (CU, DO, CO, VE, EC) · </w:t>
            </w:r>
            <w:r>
              <w:rPr>
                <w:b/>
                <w:color w:val="1A1A1A"/>
                <w:sz w:val="16"/>
              </w:rPr>
              <w:t>hornalla</w:t>
            </w:r>
            <w:r>
              <w:rPr>
                <w:color w:val="1A1A1A"/>
                <w:sz w:val="16"/>
              </w:rPr>
              <w:t xml:space="preserve"> (AR, UY, PY) · Brasil (pt): </w:t>
            </w:r>
            <w:r>
              <w:rPr>
                <w:b/>
                <w:color w:val="1A1A1A"/>
                <w:sz w:val="16"/>
              </w:rPr>
              <w:t>boca (do fogão)</w:t>
            </w:r>
          </w:p>
        </w:tc>
        <w:tc>
          <w:tcPr>
            <w:tcW w:type="dxa" w:w="2016"/>
          </w:tcPr>
          <w:p>
            <w:pPr>
              <w:spacing w:before="0" w:after="0" w:line="240" w:lineRule="auto"/>
            </w:pPr>
            <w:r>
              <w:rPr>
                <w:color w:val="1A1A1A"/>
                <w:sz w:val="16"/>
              </w:rPr>
              <w:t>En MX «fogón» es la cocina rústica de leña; en BR «fogão» es la cocina entera.</w:t>
            </w:r>
          </w:p>
        </w:tc>
      </w:tr>
      <w:tr>
        <w:trPr>
          <w:cantSplit/>
        </w:trPr>
        <w:tc>
          <w:tcPr>
            <w:tcW w:type="dxa" w:w="2016"/>
            <w:shd w:val="clear" w:color="auto" w:fill="F3EBD8"/>
          </w:tcPr>
          <w:p>
            <w:pPr>
              <w:spacing w:before="0" w:after="0" w:line="240" w:lineRule="auto"/>
            </w:pPr>
            <w:r>
              <w:rPr>
                <w:b/>
                <w:color w:val="1A1A1A"/>
                <w:sz w:val="16"/>
              </w:rPr>
              <w:t>lavavajillas</w:t>
            </w:r>
          </w:p>
        </w:tc>
        <w:tc>
          <w:tcPr>
            <w:tcW w:type="dxa" w:w="5040"/>
            <w:shd w:val="clear" w:color="auto" w:fill="FAF7F0"/>
          </w:tcPr>
          <w:p>
            <w:pPr>
              <w:spacing w:before="0" w:after="0" w:line="240" w:lineRule="auto"/>
            </w:pPr>
            <w:r>
              <w:rPr>
                <w:b/>
                <w:color w:val="1A1A1A"/>
                <w:sz w:val="16"/>
              </w:rPr>
              <w:t>lavaplatos, lavaloza</w:t>
            </w:r>
            <w:r>
              <w:rPr>
                <w:color w:val="1A1A1A"/>
                <w:sz w:val="16"/>
              </w:rPr>
              <w:t xml:space="preserve"> (MX, GT, HN, SV, NI, CR, PA, CU, DO, PR, CO, VE, EC, PE, BO, CL, US) · </w:t>
            </w:r>
            <w:r>
              <w:rPr>
                <w:b/>
                <w:color w:val="1A1A1A"/>
                <w:sz w:val="16"/>
              </w:rPr>
              <w:t>lavavajillas</w:t>
            </w:r>
            <w:r>
              <w:rPr>
                <w:color w:val="1A1A1A"/>
                <w:sz w:val="16"/>
              </w:rPr>
              <w:t xml:space="preserve"> (AR, UY, PY) · Brasil (pt): </w:t>
            </w:r>
            <w:r>
              <w:rPr>
                <w:b/>
                <w:color w:val="1A1A1A"/>
                <w:sz w:val="16"/>
              </w:rPr>
              <w:t>lava-louças</w:t>
            </w:r>
          </w:p>
        </w:tc>
        <w:tc>
          <w:tcPr>
            <w:tcW w:type="dxa" w:w="2016"/>
            <w:shd w:val="clear" w:color="auto" w:fill="FAF7F0"/>
          </w:tcPr>
          <w:p>
            <w:pPr>
              <w:spacing w:before="0" w:after="0" w:line="240" w:lineRule="auto"/>
            </w:pPr>
            <w:r>
              <w:rPr>
                <w:color w:val="1A1A1A"/>
                <w:sz w:val="16"/>
              </w:rPr>
              <w:t>En MX el jabón se llama «lavatrastes»; «lavaplatos» es la máquina. En CO «lavaplatos» es también la pileta.</w:t>
            </w:r>
          </w:p>
        </w:tc>
      </w:tr>
      <w:tr>
        <w:trPr>
          <w:cantSplit/>
        </w:trPr>
        <w:tc>
          <w:tcPr>
            <w:tcW w:type="dxa" w:w="2016"/>
            <w:shd w:val="clear" w:color="auto" w:fill="F3EBD8"/>
          </w:tcPr>
          <w:p>
            <w:pPr>
              <w:spacing w:before="0" w:after="0" w:line="240" w:lineRule="auto"/>
            </w:pPr>
            <w:r>
              <w:rPr>
                <w:b/>
                <w:color w:val="1A1A1A"/>
                <w:sz w:val="16"/>
              </w:rPr>
              <w:t>estantería</w:t>
            </w:r>
          </w:p>
        </w:tc>
        <w:tc>
          <w:tcPr>
            <w:tcW w:type="dxa" w:w="5040"/>
          </w:tcPr>
          <w:p>
            <w:pPr>
              <w:spacing w:before="0" w:after="0" w:line="240" w:lineRule="auto"/>
            </w:pPr>
            <w:r>
              <w:rPr>
                <w:b/>
                <w:color w:val="1A1A1A"/>
                <w:sz w:val="16"/>
              </w:rPr>
              <w:t>anaquel(es)</w:t>
            </w:r>
            <w:r>
              <w:rPr>
                <w:color w:val="1A1A1A"/>
                <w:sz w:val="16"/>
              </w:rPr>
              <w:t xml:space="preserve"> (MX, GT, HN, SV, NI, CR, PA, PE) · </w:t>
            </w:r>
            <w:r>
              <w:rPr>
                <w:b/>
                <w:color w:val="1A1A1A"/>
                <w:sz w:val="16"/>
              </w:rPr>
              <w:t>estantería, estantes</w:t>
            </w:r>
            <w:r>
              <w:rPr>
                <w:color w:val="1A1A1A"/>
                <w:sz w:val="16"/>
              </w:rPr>
              <w:t xml:space="preserve"> (CU, DO, PR, CO, VE, EC, BO, CL, AR, UY, PY) · </w:t>
            </w:r>
            <w:r>
              <w:rPr>
                <w:b/>
                <w:color w:val="1A1A1A"/>
                <w:sz w:val="16"/>
              </w:rPr>
              <w:t>shelving, repisas</w:t>
            </w:r>
            <w:r>
              <w:rPr>
                <w:color w:val="1A1A1A"/>
                <w:sz w:val="16"/>
              </w:rPr>
              <w:t xml:space="preserve"> (US) · Brasil (pt): </w:t>
            </w:r>
            <w:r>
              <w:rPr>
                <w:b/>
                <w:color w:val="1A1A1A"/>
                <w:sz w:val="16"/>
              </w:rPr>
              <w:t>prateleiras, estante</w:t>
            </w:r>
          </w:p>
        </w:tc>
        <w:tc>
          <w:tcPr>
            <w:tcW w:type="dxa" w:w="2016"/>
          </w:tcPr>
          <w:p>
            <w:pPr>
              <w:spacing w:before="0" w:after="0" w:line="240" w:lineRule="auto"/>
            </w:pPr>
            <w:r>
              <w:rPr>
                <w:color w:val="1A1A1A"/>
                <w:sz w:val="16"/>
              </w:rPr>
              <w:t>En AR y CL «góndola» es el estante de supermercado.</w:t>
            </w:r>
          </w:p>
        </w:tc>
      </w:tr>
      <w:tr>
        <w:trPr>
          <w:cantSplit/>
        </w:trPr>
        <w:tc>
          <w:tcPr>
            <w:tcW w:type="dxa" w:w="2016"/>
            <w:shd w:val="clear" w:color="auto" w:fill="F3EBD8"/>
          </w:tcPr>
          <w:p>
            <w:pPr>
              <w:spacing w:before="0" w:after="0" w:line="240" w:lineRule="auto"/>
            </w:pPr>
            <w:r>
              <w:rPr>
                <w:b/>
                <w:color w:val="1A1A1A"/>
                <w:sz w:val="16"/>
              </w:rPr>
              <w:t>vestuario</w:t>
            </w:r>
          </w:p>
        </w:tc>
        <w:tc>
          <w:tcPr>
            <w:tcW w:type="dxa" w:w="5040"/>
            <w:shd w:val="clear" w:color="auto" w:fill="FAF7F0"/>
          </w:tcPr>
          <w:p>
            <w:pPr>
              <w:spacing w:before="0" w:after="0" w:line="240" w:lineRule="auto"/>
            </w:pPr>
            <w:r>
              <w:rPr>
                <w:b/>
                <w:color w:val="1A1A1A"/>
                <w:sz w:val="16"/>
              </w:rPr>
              <w:t>vestidor(es)</w:t>
            </w:r>
            <w:r>
              <w:rPr>
                <w:color w:val="1A1A1A"/>
                <w:sz w:val="16"/>
              </w:rPr>
              <w:t xml:space="preserve"> (MX, GT, HN, SV, NI, CR, PA, DO, PR, EC, PE, BO) · </w:t>
            </w:r>
            <w:r>
              <w:rPr>
                <w:b/>
                <w:color w:val="1A1A1A"/>
                <w:sz w:val="16"/>
              </w:rPr>
              <w:t>vestier</w:t>
            </w:r>
            <w:r>
              <w:rPr>
                <w:color w:val="1A1A1A"/>
                <w:sz w:val="16"/>
              </w:rPr>
              <w:t xml:space="preserve"> (CO, VE) · </w:t>
            </w:r>
            <w:r>
              <w:rPr>
                <w:b/>
                <w:color w:val="1A1A1A"/>
                <w:sz w:val="16"/>
              </w:rPr>
              <w:t>camarín</w:t>
            </w:r>
            <w:r>
              <w:rPr>
                <w:color w:val="1A1A1A"/>
                <w:sz w:val="16"/>
              </w:rPr>
              <w:t xml:space="preserve"> (CL) · </w:t>
            </w:r>
            <w:r>
              <w:rPr>
                <w:b/>
                <w:color w:val="1A1A1A"/>
                <w:sz w:val="16"/>
              </w:rPr>
              <w:t>vestuario</w:t>
            </w:r>
            <w:r>
              <w:rPr>
                <w:color w:val="1A1A1A"/>
                <w:sz w:val="16"/>
              </w:rPr>
              <w:t xml:space="preserve"> (CU, AR, UY, PY) · </w:t>
            </w:r>
            <w:r>
              <w:rPr>
                <w:b/>
                <w:color w:val="1A1A1A"/>
                <w:sz w:val="16"/>
              </w:rPr>
              <w:t>locker room, vestidor</w:t>
            </w:r>
            <w:r>
              <w:rPr>
                <w:color w:val="1A1A1A"/>
                <w:sz w:val="16"/>
              </w:rPr>
              <w:t xml:space="preserve"> (US) · Brasil (pt): </w:t>
            </w:r>
            <w:r>
              <w:rPr>
                <w:b/>
                <w:color w:val="1A1A1A"/>
                <w:sz w:val="16"/>
              </w:rPr>
              <w:t>vestiário</w:t>
            </w:r>
          </w:p>
        </w:tc>
        <w:tc>
          <w:tcPr>
            <w:tcW w:type="dxa" w:w="2016"/>
            <w:shd w:val="clear" w:color="auto" w:fill="FAF7F0"/>
          </w:tcPr>
          <w:p>
            <w:pPr>
              <w:spacing w:before="0" w:after="0" w:line="240" w:lineRule="auto"/>
            </w:pPr>
            <w:r>
              <w:rPr>
                <w:color w:val="1A1A1A"/>
                <w:sz w:val="16"/>
              </w:rPr>
              <w:t>En CO «vestier» es el cuarto de cambio del personal.</w:t>
            </w:r>
          </w:p>
        </w:tc>
      </w:tr>
      <w:tr>
        <w:trPr>
          <w:cantSplit/>
        </w:trPr>
        <w:tc>
          <w:tcPr>
            <w:tcW w:type="dxa" w:w="2016"/>
            <w:shd w:val="clear" w:color="auto" w:fill="F3EBD8"/>
          </w:tcPr>
          <w:p>
            <w:pPr>
              <w:spacing w:before="0" w:after="0" w:line="240" w:lineRule="auto"/>
            </w:pPr>
            <w:r>
              <w:rPr>
                <w:b/>
                <w:color w:val="1A1A1A"/>
                <w:sz w:val="16"/>
              </w:rPr>
              <w:t>gorro</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touca</w:t>
            </w:r>
          </w:p>
        </w:tc>
        <w:tc>
          <w:tcPr>
            <w:tcW w:type="dxa" w:w="2016"/>
          </w:tcPr>
          <w:p>
            <w:pPr>
              <w:spacing w:before="0" w:after="0" w:line="240" w:lineRule="auto"/>
            </w:pPr>
            <w:r>
              <w:rPr>
                <w:color w:val="1A1A1A"/>
                <w:sz w:val="16"/>
              </w:rPr>
              <w:t>La red del pelo es la «cofia» en MX, CO y AR; «toca» es de España.</w:t>
            </w:r>
          </w:p>
        </w:tc>
      </w:tr>
      <w:tr>
        <w:trPr>
          <w:cantSplit/>
        </w:trPr>
        <w:tc>
          <w:tcPr>
            <w:tcW w:type="dxa" w:w="2016"/>
            <w:shd w:val="clear" w:color="auto" w:fill="F3EBD8"/>
          </w:tcPr>
          <w:p>
            <w:pPr>
              <w:spacing w:before="0" w:after="0" w:line="240" w:lineRule="auto"/>
            </w:pPr>
            <w:r>
              <w:rPr>
                <w:b/>
                <w:color w:val="1A1A1A"/>
                <w:sz w:val="16"/>
              </w:rPr>
              <w:t>batidora</w:t>
            </w:r>
          </w:p>
        </w:tc>
        <w:tc>
          <w:tcPr>
            <w:tcW w:type="dxa" w:w="5040"/>
            <w:shd w:val="clear" w:color="auto" w:fill="FAF7F0"/>
          </w:tcPr>
          <w:p>
            <w:pPr>
              <w:spacing w:before="0" w:after="0" w:line="240" w:lineRule="auto"/>
            </w:pPr>
            <w:r>
              <w:rPr>
                <w:b/>
                <w:color w:val="1A1A1A"/>
                <w:sz w:val="16"/>
              </w:rPr>
              <w:t>licuadora (de vaso); batidora (de pie)</w:t>
            </w:r>
            <w:r>
              <w:rPr>
                <w:color w:val="1A1A1A"/>
                <w:sz w:val="16"/>
              </w:rPr>
              <w:t xml:space="preserve"> (MX, GT, HN, SV, NI, CR, PA, CU, DO, PR, CO, VE, EC, PE, BO, CL, US) · </w:t>
            </w:r>
            <w:r>
              <w:rPr>
                <w:b/>
                <w:color w:val="1A1A1A"/>
                <w:sz w:val="16"/>
              </w:rPr>
              <w:t>minipimer, mixer (de mano); licuadora (de vaso)</w:t>
            </w:r>
            <w:r>
              <w:rPr>
                <w:color w:val="1A1A1A"/>
                <w:sz w:val="16"/>
              </w:rPr>
              <w:t xml:space="preserve"> (AR, UY, PY) · Brasil (pt): </w:t>
            </w:r>
            <w:r>
              <w:rPr>
                <w:b/>
                <w:color w:val="1A1A1A"/>
                <w:sz w:val="16"/>
              </w:rPr>
              <w:t>batedeira (de pé); liquidificador (de copo)</w:t>
            </w:r>
          </w:p>
        </w:tc>
        <w:tc>
          <w:tcPr>
            <w:tcW w:type="dxa" w:w="2016"/>
            <w:shd w:val="clear" w:color="auto" w:fill="FAF7F0"/>
          </w:tcPr>
          <w:p>
            <w:pPr>
              <w:spacing w:before="0" w:after="0" w:line="240" w:lineRule="auto"/>
            </w:pPr>
            <w:r>
              <w:rPr>
                <w:color w:val="1A1A1A"/>
                <w:sz w:val="16"/>
              </w:rPr>
              <w:t>Falso amigo: en España «batidora» es la de mano o vaso; en LatAm «batidora» es la de pie (mixer) y la de vaso es «licuadora».</w:t>
            </w:r>
          </w:p>
        </w:tc>
      </w:tr>
      <w:tr>
        <w:trPr>
          <w:cantSplit/>
        </w:trPr>
        <w:tc>
          <w:tcPr>
            <w:tcW w:type="dxa" w:w="2016"/>
            <w:shd w:val="clear" w:color="auto" w:fill="F3EBD8"/>
          </w:tcPr>
          <w:p>
            <w:pPr>
              <w:spacing w:before="0" w:after="0" w:line="240" w:lineRule="auto"/>
            </w:pPr>
            <w:r>
              <w:rPr>
                <w:b/>
                <w:color w:val="1A1A1A"/>
                <w:sz w:val="16"/>
              </w:rPr>
              <w:t>salamandra</w:t>
            </w:r>
          </w:p>
        </w:tc>
        <w:tc>
          <w:tcPr>
            <w:tcW w:type="dxa" w:w="5040"/>
          </w:tcPr>
          <w:p>
            <w:pPr>
              <w:spacing w:before="0" w:after="0" w:line="240" w:lineRule="auto"/>
            </w:pPr>
            <w:r>
              <w:rPr>
                <w:b/>
                <w:color w:val="1A1A1A"/>
                <w:sz w:val="16"/>
              </w:rPr>
              <w:t>gratinador, salamandra de cocina</w:t>
            </w:r>
            <w:r>
              <w:rPr>
                <w:color w:val="1A1A1A"/>
                <w:sz w:val="16"/>
              </w:rPr>
              <w:t xml:space="preserve"> (CO, CL, AR, UY, PY) · </w:t>
            </w:r>
            <w:r>
              <w:rPr>
                <w:b/>
                <w:color w:val="1A1A1A"/>
                <w:sz w:val="16"/>
              </w:rPr>
              <w:t>salamander, broiler</w:t>
            </w:r>
            <w:r>
              <w:rPr>
                <w:color w:val="1A1A1A"/>
                <w:sz w:val="16"/>
              </w:rPr>
              <w:t xml:space="preserve"> (US) · Igual que en España: MX, GT, HN, SV, NI, CR, PA, CU, DO, PR, VE, EC, PE, BO · Brasil (pt): </w:t>
            </w:r>
            <w:r>
              <w:rPr>
                <w:b/>
                <w:color w:val="1A1A1A"/>
                <w:sz w:val="16"/>
              </w:rPr>
              <w:t>salamandra, gratinador</w:t>
            </w:r>
          </w:p>
        </w:tc>
        <w:tc>
          <w:tcPr>
            <w:tcW w:type="dxa" w:w="2016"/>
          </w:tcPr>
          <w:p>
            <w:pPr>
              <w:spacing w:before="0" w:after="0" w:line="240" w:lineRule="auto"/>
            </w:pPr>
            <w:r>
              <w:rPr>
                <w:color w:val="1A1A1A"/>
                <w:sz w:val="16"/>
              </w:rPr>
              <w:t>Falso amigo: en AR, UY y CL «salamandra» es sobre todo la estufa de leña; en cocina profesional se dice «gratinador».</w:t>
            </w:r>
          </w:p>
        </w:tc>
      </w:tr>
      <w:tr>
        <w:trPr>
          <w:cantSplit/>
        </w:trPr>
        <w:tc>
          <w:tcPr>
            <w:tcW w:type="dxa" w:w="2016"/>
            <w:shd w:val="clear" w:color="auto" w:fill="F3EBD8"/>
          </w:tcPr>
          <w:p>
            <w:pPr>
              <w:spacing w:before="0" w:after="0" w:line="240" w:lineRule="auto"/>
            </w:pPr>
            <w:r>
              <w:rPr>
                <w:b/>
                <w:color w:val="1A1A1A"/>
                <w:sz w:val="16"/>
              </w:rPr>
              <w:t>mostrador</w:t>
            </w:r>
          </w:p>
        </w:tc>
        <w:tc>
          <w:tcPr>
            <w:tcW w:type="dxa" w:w="5040"/>
            <w:shd w:val="clear" w:color="auto" w:fill="FAF7F0"/>
          </w:tcPr>
          <w:p>
            <w:pPr>
              <w:spacing w:before="0" w:after="0" w:line="240" w:lineRule="auto"/>
            </w:pPr>
            <w:r>
              <w:rPr>
                <w:b/>
                <w:color w:val="1A1A1A"/>
                <w:sz w:val="16"/>
              </w:rPr>
              <w:t>mesón (de atención)</w:t>
            </w:r>
            <w:r>
              <w:rPr>
                <w:color w:val="1A1A1A"/>
                <w:sz w:val="16"/>
              </w:rPr>
              <w:t xml:space="preserve"> (CL) · </w:t>
            </w:r>
            <w:r>
              <w:rPr>
                <w:b/>
                <w:color w:val="1A1A1A"/>
                <w:sz w:val="16"/>
              </w:rPr>
              <w:t>counter, barra</w:t>
            </w:r>
            <w:r>
              <w:rPr>
                <w:color w:val="1A1A1A"/>
                <w:sz w:val="16"/>
              </w:rPr>
              <w:t xml:space="preserve"> (US) · Igual que en España: MX, GT, HN, SV, NI, CR, PA, CU, DO, PR, CO, VE, EC, PE, BO, AR, UY, PY · Brasil (pt): </w:t>
            </w:r>
            <w:r>
              <w:rPr>
                <w:b/>
                <w:color w:val="1A1A1A"/>
                <w:sz w:val="16"/>
              </w:rPr>
              <w:t>balcão</w:t>
            </w:r>
          </w:p>
        </w:tc>
        <w:tc>
          <w:tcPr>
            <w:tcW w:type="dxa" w:w="2016"/>
            <w:shd w:val="clear" w:color="auto" w:fill="FAF7F0"/>
          </w:tcPr>
          <w:p>
            <w:pPr>
              <w:spacing w:before="0" w:after="0" w:line="240" w:lineRule="auto"/>
            </w:pPr>
            <w:r>
              <w:rPr>
                <w:color w:val="1A1A1A"/>
                <w:sz w:val="16"/>
              </w:rPr>
              <w:t>«Barra» es el mostrador de bar en toda LatAm.</w:t>
            </w:r>
          </w:p>
        </w:tc>
      </w:tr>
      <w:tr>
        <w:trPr>
          <w:cantSplit/>
        </w:trPr>
        <w:tc>
          <w:tcPr>
            <w:tcW w:type="dxa" w:w="2016"/>
            <w:shd w:val="clear" w:color="auto" w:fill="F3EBD8"/>
          </w:tcPr>
          <w:p>
            <w:pPr>
              <w:spacing w:before="0" w:after="0" w:line="240" w:lineRule="auto"/>
            </w:pPr>
            <w:r>
              <w:rPr>
                <w:b/>
                <w:color w:val="1A1A1A"/>
                <w:sz w:val="16"/>
              </w:rPr>
              <w:t>aseos</w:t>
            </w:r>
          </w:p>
        </w:tc>
        <w:tc>
          <w:tcPr>
            <w:tcW w:type="dxa" w:w="5040"/>
          </w:tcPr>
          <w:p>
            <w:pPr>
              <w:spacing w:before="0" w:after="0" w:line="240" w:lineRule="auto"/>
            </w:pPr>
            <w:r>
              <w:rPr>
                <w:b/>
                <w:color w:val="1A1A1A"/>
                <w:sz w:val="16"/>
              </w:rPr>
              <w:t>baños</w:t>
            </w:r>
            <w:r>
              <w:rPr>
                <w:color w:val="1A1A1A"/>
                <w:sz w:val="16"/>
              </w:rPr>
              <w:t xml:space="preserve"> (MX, GT, HN, SV, NI, CR, PA, CU, DO, PR, CO, VE, EC, BO, CL, AR, UY, PY, US) · </w:t>
            </w:r>
            <w:r>
              <w:rPr>
                <w:b/>
                <w:color w:val="1A1A1A"/>
                <w:sz w:val="16"/>
              </w:rPr>
              <w:t>servicios higiénicos (SS. HH.), baños</w:t>
            </w:r>
            <w:r>
              <w:rPr>
                <w:color w:val="1A1A1A"/>
                <w:sz w:val="16"/>
              </w:rPr>
              <w:t xml:space="preserve"> (PE) · Brasil (pt): </w:t>
            </w:r>
            <w:r>
              <w:rPr>
                <w:b/>
                <w:color w:val="1A1A1A"/>
                <w:sz w:val="16"/>
              </w:rPr>
              <w:t>banheiros, sanitários</w:t>
            </w:r>
          </w:p>
        </w:tc>
        <w:tc>
          <w:tcPr>
            <w:tcW w:type="dxa" w:w="2016"/>
          </w:tcPr>
          <w:p>
            <w:pPr>
              <w:spacing w:before="0" w:after="0" w:line="240" w:lineRule="auto"/>
            </w:pPr>
            <w:r>
              <w:rPr>
                <w:color w:val="1A1A1A"/>
                <w:sz w:val="16"/>
              </w:rPr>
              <w:t>«Sanitarios» se oye en MX y «servicios sanitarios» en CO; «aseos» solo en España.</w:t>
            </w:r>
          </w:p>
        </w:tc>
      </w:tr>
      <w:tr>
        <w:trPr>
          <w:cantSplit/>
        </w:trPr>
        <w:tc>
          <w:tcPr>
            <w:tcW w:type="dxa" w:w="2016"/>
            <w:shd w:val="clear" w:color="auto" w:fill="F3EBD8"/>
          </w:tcPr>
          <w:p>
            <w:pPr>
              <w:spacing w:before="0" w:after="0" w:line="240" w:lineRule="auto"/>
            </w:pPr>
            <w:r>
              <w:rPr>
                <w:b/>
                <w:color w:val="1A1A1A"/>
                <w:sz w:val="16"/>
              </w:rPr>
              <w:t>cocina de gas</w:t>
            </w:r>
          </w:p>
        </w:tc>
        <w:tc>
          <w:tcPr>
            <w:tcW w:type="dxa" w:w="5040"/>
            <w:shd w:val="clear" w:color="auto" w:fill="FAF7F0"/>
          </w:tcPr>
          <w:p>
            <w:pPr>
              <w:spacing w:before="0" w:after="0" w:line="240" w:lineRule="auto"/>
            </w:pPr>
            <w:r>
              <w:rPr>
                <w:b/>
                <w:color w:val="1A1A1A"/>
                <w:sz w:val="16"/>
              </w:rPr>
              <w:t>estufa (de gas)</w:t>
            </w:r>
            <w:r>
              <w:rPr>
                <w:color w:val="1A1A1A"/>
                <w:sz w:val="16"/>
              </w:rPr>
              <w:t xml:space="preserve"> (MX, GT, HN, SV, NI, PA, DO, PR, CO, US) · </w:t>
            </w:r>
            <w:r>
              <w:rPr>
                <w:b/>
                <w:color w:val="1A1A1A"/>
                <w:sz w:val="16"/>
              </w:rPr>
              <w:t>cocina a gas</w:t>
            </w:r>
            <w:r>
              <w:rPr>
                <w:color w:val="1A1A1A"/>
                <w:sz w:val="16"/>
              </w:rPr>
              <w:t xml:space="preserve"> (CR, CU, VE, EC, PE, BO, CL, AR, UY, PY) · Brasil (pt): </w:t>
            </w:r>
            <w:r>
              <w:rPr>
                <w:b/>
                <w:color w:val="1A1A1A"/>
                <w:sz w:val="16"/>
              </w:rPr>
              <w:t>fogão a gás</w:t>
            </w:r>
          </w:p>
        </w:tc>
        <w:tc>
          <w:tcPr>
            <w:tcW w:type="dxa" w:w="2016"/>
            <w:shd w:val="clear" w:color="auto" w:fill="FAF7F0"/>
          </w:tcPr>
          <w:p>
            <w:pPr>
              <w:spacing w:before="0" w:after="0" w:line="240" w:lineRule="auto"/>
            </w:pPr>
            <w:r>
              <w:rPr>
                <w:color w:val="1A1A1A"/>
                <w:sz w:val="16"/>
              </w:rPr>
              <w:t>Falso amigo: en AR, CL y UY «estufa» es un calefactor. En MX y CO «cocina» no es el aparato.</w:t>
            </w:r>
          </w:p>
        </w:tc>
      </w:tr>
      <w:tr>
        <w:trPr>
          <w:cantSplit/>
        </w:trPr>
        <w:tc>
          <w:tcPr>
            <w:tcW w:type="dxa" w:w="2016"/>
            <w:shd w:val="clear" w:color="auto" w:fill="F3EBD8"/>
          </w:tcPr>
          <w:p>
            <w:pPr>
              <w:spacing w:before="0" w:after="0" w:line="240" w:lineRule="auto"/>
            </w:pPr>
            <w:r>
              <w:rPr>
                <w:b/>
                <w:color w:val="1A1A1A"/>
                <w:sz w:val="16"/>
              </w:rPr>
              <w:t>paño de cocina</w:t>
            </w:r>
          </w:p>
        </w:tc>
        <w:tc>
          <w:tcPr>
            <w:tcW w:type="dxa" w:w="5040"/>
          </w:tcPr>
          <w:p>
            <w:pPr>
              <w:spacing w:before="0" w:after="0" w:line="240" w:lineRule="auto"/>
            </w:pPr>
            <w:r>
              <w:rPr>
                <w:b/>
                <w:color w:val="1A1A1A"/>
                <w:sz w:val="16"/>
              </w:rPr>
              <w:t>paño de cocina, trapo de cocina</w:t>
            </w:r>
            <w:r>
              <w:rPr>
                <w:color w:val="1A1A1A"/>
                <w:sz w:val="16"/>
              </w:rPr>
              <w:t xml:space="preserve"> (MX, GT, HN, SV, NI, CR, PA, CU, DO, PR, EC, PE, BO, CL) · </w:t>
            </w:r>
            <w:r>
              <w:rPr>
                <w:b/>
                <w:color w:val="1A1A1A"/>
                <w:sz w:val="16"/>
              </w:rPr>
              <w:t>repasador</w:t>
            </w:r>
            <w:r>
              <w:rPr>
                <w:color w:val="1A1A1A"/>
                <w:sz w:val="16"/>
              </w:rPr>
              <w:t xml:space="preserve"> (AR, UY, PY) · </w:t>
            </w:r>
            <w:r>
              <w:rPr>
                <w:b/>
                <w:color w:val="1A1A1A"/>
                <w:sz w:val="16"/>
              </w:rPr>
              <w:t>limpión</w:t>
            </w:r>
            <w:r>
              <w:rPr>
                <w:color w:val="1A1A1A"/>
                <w:sz w:val="16"/>
              </w:rPr>
              <w:t xml:space="preserve"> (CO, VE) · </w:t>
            </w:r>
            <w:r>
              <w:rPr>
                <w:b/>
                <w:color w:val="1A1A1A"/>
                <w:sz w:val="16"/>
              </w:rPr>
              <w:t>kitchen towel, toalla de cocina</w:t>
            </w:r>
            <w:r>
              <w:rPr>
                <w:color w:val="1A1A1A"/>
                <w:sz w:val="16"/>
              </w:rPr>
              <w:t xml:space="preserve"> (US) · Brasil (pt): </w:t>
            </w:r>
            <w:r>
              <w:rPr>
                <w:b/>
                <w:color w:val="1A1A1A"/>
                <w:sz w:val="16"/>
              </w:rPr>
              <w:t>pano de prato</w:t>
            </w:r>
          </w:p>
        </w:tc>
        <w:tc>
          <w:tcPr>
            <w:tcW w:type="dxa" w:w="2016"/>
          </w:tcPr>
          <w:p>
            <w:pPr>
              <w:spacing w:before="0" w:after="0" w:line="240" w:lineRule="auto"/>
            </w:pPr>
            <w:r>
              <w:rPr>
                <w:color w:val="1A1A1A"/>
                <w:sz w:val="16"/>
              </w:rPr>
              <w:t>«Repasador» es muy argentino y uruguayo; «limpión» se oye en CO y VE.</w:t>
            </w:r>
          </w:p>
        </w:tc>
      </w:tr>
    </w:tbl>
    <w:p>
      <w:pPr>
        <w:spacing w:after="40"/>
      </w:pPr>
    </w:p>
    <w:p>
      <w:pPr>
        <w:pStyle w:val="Heading2"/>
        <w:keepNext/>
      </w:pPr>
      <w:r>
        <w:t>Conceptos de negocio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pastelería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confeitaria</w:t>
            </w:r>
          </w:p>
        </w:tc>
        <w:tc>
          <w:tcPr>
            <w:tcW w:type="dxa" w:w="2016"/>
          </w:tcPr>
          <w:p>
            <w:pPr>
              <w:spacing w:before="0" w:after="0" w:line="240" w:lineRule="auto"/>
            </w:pPr>
            <w:r>
              <w:rPr>
                <w:color w:val="1A1A1A"/>
                <w:sz w:val="16"/>
              </w:rPr>
              <w:t>Falso amigo: «pastel» es tarta en MX pero pastel salado en CL.</w:t>
            </w:r>
          </w:p>
        </w:tc>
      </w:tr>
      <w:tr>
        <w:trPr>
          <w:cantSplit/>
        </w:trPr>
        <w:tc>
          <w:tcPr>
            <w:tcW w:type="dxa" w:w="2016"/>
            <w:shd w:val="clear" w:color="auto" w:fill="F3EBD8"/>
          </w:tcPr>
          <w:p>
            <w:pPr>
              <w:spacing w:before="0" w:after="0" w:line="240" w:lineRule="auto"/>
            </w:pPr>
            <w:r>
              <w:rPr>
                <w:b/>
                <w:color w:val="1A1A1A"/>
                <w:sz w:val="16"/>
              </w:rPr>
              <w:t>cafetería</w:t>
            </w:r>
          </w:p>
        </w:tc>
        <w:tc>
          <w:tcPr>
            <w:tcW w:type="dxa" w:w="5040"/>
            <w:shd w:val="clear" w:color="auto" w:fill="FAF7F0"/>
          </w:tcPr>
          <w:p>
            <w:pPr>
              <w:spacing w:before="0" w:after="0" w:line="240" w:lineRule="auto"/>
            </w:pPr>
            <w:r>
              <w:rPr>
                <w:b/>
                <w:color w:val="1A1A1A"/>
                <w:sz w:val="16"/>
              </w:rPr>
              <w:t>confitería, café</w:t>
            </w:r>
            <w:r>
              <w:rPr>
                <w:color w:val="1A1A1A"/>
                <w:sz w:val="16"/>
              </w:rPr>
              <w:t xml:space="preserve"> (AR, UY) · Igual que en España: MX, GT, HN, SV, NI, CR, PA, CU, DO, PR, CO, VE, EC, PE, BO, CL, PY, US · Brasil (pt): </w:t>
            </w:r>
            <w:r>
              <w:rPr>
                <w:b/>
                <w:color w:val="1A1A1A"/>
                <w:sz w:val="16"/>
              </w:rPr>
              <w:t>cafeteria / café</w:t>
            </w:r>
          </w:p>
        </w:tc>
        <w:tc>
          <w:tcPr>
            <w:tcW w:type="dxa" w:w="2016"/>
            <w:shd w:val="clear" w:color="auto" w:fill="FAF7F0"/>
          </w:tcPr>
          <w:p>
            <w:pPr>
              <w:spacing w:before="0" w:after="0" w:line="240" w:lineRule="auto"/>
            </w:pPr>
            <w:r>
              <w:rPr>
                <w:color w:val="1A1A1A"/>
                <w:sz w:val="16"/>
              </w:rPr>
              <w:t>En AR «confitería» es el local con pastelería; en US el local de café es «coffee shop» o «cafecito».</w:t>
            </w:r>
          </w:p>
        </w:tc>
      </w:tr>
      <w:tr>
        <w:trPr>
          <w:cantSplit/>
        </w:trPr>
        <w:tc>
          <w:tcPr>
            <w:tcW w:type="dxa" w:w="2016"/>
            <w:shd w:val="clear" w:color="auto" w:fill="F3EBD8"/>
          </w:tcPr>
          <w:p>
            <w:pPr>
              <w:spacing w:before="0" w:after="0" w:line="240" w:lineRule="auto"/>
            </w:pPr>
            <w:r>
              <w:rPr>
                <w:b/>
                <w:color w:val="1A1A1A"/>
                <w:sz w:val="16"/>
              </w:rPr>
              <w:t>catering</w:t>
            </w:r>
          </w:p>
        </w:tc>
        <w:tc>
          <w:tcPr>
            <w:tcW w:type="dxa" w:w="5040"/>
          </w:tcPr>
          <w:p>
            <w:pPr>
              <w:spacing w:before="0" w:after="0" w:line="240" w:lineRule="auto"/>
            </w:pPr>
            <w:r>
              <w:rPr>
                <w:b/>
                <w:color w:val="1A1A1A"/>
                <w:sz w:val="16"/>
              </w:rPr>
              <w:t>banquetería</w:t>
            </w:r>
            <w:r>
              <w:rPr>
                <w:color w:val="1A1A1A"/>
                <w:sz w:val="16"/>
              </w:rPr>
              <w:t xml:space="preserve"> (BO, CL, AR, UY, PY) · Igual que en España: MX, GT, HN, SV, NI, CR, PA, CU, DO, PR, CO, VE, EC, PE, US · Brasil (pt): </w:t>
            </w:r>
            <w:r>
              <w:rPr>
                <w:b/>
                <w:color w:val="1A1A1A"/>
                <w:sz w:val="16"/>
              </w:rPr>
              <w:t>buffet de eventos / catering</w:t>
            </w:r>
          </w:p>
        </w:tc>
        <w:tc>
          <w:tcPr>
            <w:tcW w:type="dxa" w:w="2016"/>
          </w:tcPr>
          <w:p>
            <w:pPr>
              <w:spacing w:before="0" w:after="0" w:line="240" w:lineRule="auto"/>
            </w:pPr>
            <w:r>
              <w:rPr>
                <w:color w:val="1A1A1A"/>
                <w:sz w:val="16"/>
              </w:rPr>
              <w:t>Los profesionales dicen «catering»; «banquetes» en MX es el servicio de salón.</w:t>
            </w:r>
          </w:p>
        </w:tc>
      </w:tr>
      <w:tr>
        <w:trPr>
          <w:cantSplit/>
        </w:trPr>
        <w:tc>
          <w:tcPr>
            <w:tcW w:type="dxa" w:w="2016"/>
            <w:shd w:val="clear" w:color="auto" w:fill="F3EBD8"/>
          </w:tcPr>
          <w:p>
            <w:pPr>
              <w:spacing w:before="0" w:after="0" w:line="240" w:lineRule="auto"/>
            </w:pPr>
            <w:r>
              <w:rPr>
                <w:b/>
                <w:color w:val="1A1A1A"/>
                <w:sz w:val="16"/>
              </w:rPr>
              <w:t>bodega</w:t>
            </w:r>
          </w:p>
        </w:tc>
        <w:tc>
          <w:tcPr>
            <w:tcW w:type="dxa" w:w="5040"/>
            <w:shd w:val="clear" w:color="auto" w:fill="FAF7F0"/>
          </w:tcPr>
          <w:p>
            <w:pPr>
              <w:spacing w:before="0" w:after="0" w:line="240" w:lineRule="auto"/>
            </w:pPr>
            <w:r>
              <w:rPr>
                <w:b/>
                <w:color w:val="1A1A1A"/>
                <w:sz w:val="16"/>
              </w:rPr>
              <w:t>viña</w:t>
            </w:r>
            <w:r>
              <w:rPr>
                <w:color w:val="1A1A1A"/>
                <w:sz w:val="16"/>
              </w:rPr>
              <w:t xml:space="preserve"> (CL) · </w:t>
            </w:r>
            <w:r>
              <w:rPr>
                <w:b/>
                <w:color w:val="1A1A1A"/>
                <w:sz w:val="16"/>
              </w:rPr>
              <w:t>vinícola</w:t>
            </w:r>
            <w:r>
              <w:rPr>
                <w:color w:val="1A1A1A"/>
                <w:sz w:val="16"/>
              </w:rPr>
              <w:t xml:space="preserve"> (MX, GT, HN, SV, NI, CR, PA, CU, DO, PR, CO, VE, EC, US) · Igual que en España: PE, BO, AR, UY, PY · Brasil (pt): </w:t>
            </w:r>
            <w:r>
              <w:rPr>
                <w:b/>
                <w:color w:val="1A1A1A"/>
                <w:sz w:val="16"/>
              </w:rPr>
              <w:t>vinícola / adega</w:t>
            </w:r>
          </w:p>
        </w:tc>
        <w:tc>
          <w:tcPr>
            <w:tcW w:type="dxa" w:w="2016"/>
            <w:shd w:val="clear" w:color="auto" w:fill="FAF7F0"/>
          </w:tcPr>
          <w:p>
            <w:pPr>
              <w:spacing w:before="0" w:after="0" w:line="240" w:lineRule="auto"/>
            </w:pPr>
            <w:r>
              <w:rPr>
                <w:color w:val="1A1A1A"/>
                <w:sz w:val="16"/>
              </w:rPr>
              <w:t>Falso amigo: «bodega» es tienda de barrio en PR, DO, CU, PE y NY; en CO y MX también almacén.</w:t>
            </w:r>
          </w:p>
        </w:tc>
      </w:tr>
      <w:tr>
        <w:trPr>
          <w:cantSplit/>
        </w:trPr>
        <w:tc>
          <w:tcPr>
            <w:tcW w:type="dxa" w:w="2016"/>
            <w:shd w:val="clear" w:color="auto" w:fill="F3EBD8"/>
          </w:tcPr>
          <w:p>
            <w:pPr>
              <w:spacing w:before="0" w:after="0" w:line="240" w:lineRule="auto"/>
            </w:pPr>
            <w:r>
              <w:rPr>
                <w:b/>
                <w:color w:val="1A1A1A"/>
                <w:sz w:val="16"/>
              </w:rPr>
              <w:t>banquetes</w:t>
            </w:r>
          </w:p>
        </w:tc>
        <w:tc>
          <w:tcPr>
            <w:tcW w:type="dxa" w:w="5040"/>
          </w:tcPr>
          <w:p>
            <w:pPr>
              <w:spacing w:before="0" w:after="0" w:line="240" w:lineRule="auto"/>
            </w:pPr>
            <w:r>
              <w:rPr>
                <w:b/>
                <w:color w:val="1A1A1A"/>
                <w:sz w:val="16"/>
              </w:rPr>
              <w:t>banquetes</w:t>
            </w:r>
            <w:r>
              <w:rPr>
                <w:color w:val="1A1A1A"/>
                <w:sz w:val="16"/>
              </w:rPr>
              <w:t xml:space="preserve"> (MX, GT, HN, SV, NI, CR, PA, CU, DO, PR, CO, VE, EC, PE, US) · </w:t>
            </w:r>
            <w:r>
              <w:rPr>
                <w:b/>
                <w:color w:val="1A1A1A"/>
                <w:sz w:val="16"/>
              </w:rPr>
              <w:t>banquetería</w:t>
            </w:r>
            <w:r>
              <w:rPr>
                <w:color w:val="1A1A1A"/>
                <w:sz w:val="16"/>
              </w:rPr>
              <w:t xml:space="preserve"> (BO, CL, AR, UY, PY) · Brasil (pt): </w:t>
            </w:r>
            <w:r>
              <w:rPr>
                <w:b/>
                <w:color w:val="1A1A1A"/>
                <w:sz w:val="16"/>
              </w:rPr>
              <w:t>banquetes / buffet de festas</w:t>
            </w:r>
          </w:p>
        </w:tc>
        <w:tc>
          <w:tcPr>
            <w:tcW w:type="dxa" w:w="2016"/>
          </w:tcPr>
          <w:p>
            <w:pPr>
              <w:spacing w:before="0" w:after="0" w:line="240" w:lineRule="auto"/>
            </w:pPr>
          </w:p>
        </w:tc>
      </w:tr>
      <w:tr>
        <w:trPr>
          <w:cantSplit/>
        </w:trPr>
        <w:tc>
          <w:tcPr>
            <w:tcW w:type="dxa" w:w="2016"/>
            <w:shd w:val="clear" w:color="auto" w:fill="F3EBD8"/>
          </w:tcPr>
          <w:p>
            <w:pPr>
              <w:spacing w:before="0" w:after="0" w:line="240" w:lineRule="auto"/>
            </w:pPr>
            <w:r>
              <w:rPr>
                <w:b/>
                <w:color w:val="1A1A1A"/>
                <w:sz w:val="16"/>
              </w:rPr>
              <w:t>hostelería</w:t>
            </w:r>
          </w:p>
        </w:tc>
        <w:tc>
          <w:tcPr>
            <w:tcW w:type="dxa" w:w="5040"/>
            <w:shd w:val="clear" w:color="auto" w:fill="FAF7F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hospitalidad</w:t>
            </w:r>
            <w:r>
              <w:rPr>
                <w:color w:val="1A1A1A"/>
                <w:sz w:val="16"/>
              </w:rPr>
              <w:t xml:space="preserve"> (GT, HN, SV, NI, CR, PA, CU, DO, PR, US) · Brasil (pt): </w:t>
            </w:r>
            <w:r>
              <w:rPr>
                <w:b/>
                <w:color w:val="1A1A1A"/>
                <w:sz w:val="16"/>
              </w:rPr>
              <w:t>hotelaria e gastronomia</w:t>
            </w:r>
          </w:p>
        </w:tc>
        <w:tc>
          <w:tcPr>
            <w:tcW w:type="dxa" w:w="2016"/>
            <w:shd w:val="clear" w:color="auto" w:fill="FAF7F0"/>
          </w:tcPr>
          <w:p>
            <w:pPr>
              <w:spacing w:before="0" w:after="0" w:line="240" w:lineRule="auto"/>
            </w:pPr>
            <w:r>
              <w:rPr>
                <w:color w:val="1A1A1A"/>
                <w:sz w:val="16"/>
              </w:rPr>
              <w:t>«Hostelería» se entiende pero casi no se usa. «Hotelería» es solo el alojamiento.</w:t>
            </w:r>
          </w:p>
        </w:tc>
      </w:tr>
      <w:tr>
        <w:trPr>
          <w:cantSplit/>
        </w:trPr>
        <w:tc>
          <w:tcPr>
            <w:tcW w:type="dxa" w:w="2016"/>
            <w:shd w:val="clear" w:color="auto" w:fill="F3EBD8"/>
          </w:tcPr>
          <w:p>
            <w:pPr>
              <w:spacing w:before="0" w:after="0" w:line="240" w:lineRule="auto"/>
            </w:pPr>
            <w:r>
              <w:rPr>
                <w:b/>
                <w:color w:val="1A1A1A"/>
                <w:sz w:val="16"/>
              </w:rPr>
              <w:t>chiringuito</w:t>
            </w:r>
          </w:p>
        </w:tc>
        <w:tc>
          <w:tcPr>
            <w:tcW w:type="dxa" w:w="5040"/>
          </w:tcPr>
          <w:p>
            <w:pPr>
              <w:spacing w:before="0" w:after="0" w:line="240" w:lineRule="auto"/>
            </w:pPr>
            <w:r>
              <w:rPr>
                <w:b/>
                <w:color w:val="1A1A1A"/>
                <w:sz w:val="16"/>
              </w:rPr>
              <w:t>palapa</w:t>
            </w:r>
            <w:r>
              <w:rPr>
                <w:color w:val="1A1A1A"/>
                <w:sz w:val="16"/>
              </w:rPr>
              <w:t xml:space="preserve"> (MX) · </w:t>
            </w:r>
            <w:r>
              <w:rPr>
                <w:b/>
                <w:color w:val="1A1A1A"/>
                <w:sz w:val="16"/>
              </w:rPr>
              <w:t>parador</w:t>
            </w:r>
            <w:r>
              <w:rPr>
                <w:color w:val="1A1A1A"/>
                <w:sz w:val="16"/>
              </w:rPr>
              <w:t xml:space="preserve"> (AR, UY) · </w:t>
            </w:r>
            <w:r>
              <w:rPr>
                <w:b/>
                <w:color w:val="1A1A1A"/>
                <w:sz w:val="16"/>
              </w:rPr>
              <w:t>chinchorro</w:t>
            </w:r>
            <w:r>
              <w:rPr>
                <w:color w:val="1A1A1A"/>
                <w:sz w:val="16"/>
              </w:rPr>
              <w:t xml:space="preserve"> (DO, PR) · </w:t>
            </w:r>
            <w:r>
              <w:rPr>
                <w:b/>
                <w:color w:val="1A1A1A"/>
                <w:sz w:val="16"/>
              </w:rPr>
              <w:t>quiosco / kiosko</w:t>
            </w:r>
            <w:r>
              <w:rPr>
                <w:color w:val="1A1A1A"/>
                <w:sz w:val="16"/>
              </w:rPr>
              <w:t xml:space="preserve"> (GT, HN, SV, NI, CR, PA, CU, CO, VE, EC, CL) · Igual que en España: PE, BO, PY, US · Brasil (pt): </w:t>
            </w:r>
            <w:r>
              <w:rPr>
                <w:b/>
                <w:color w:val="1A1A1A"/>
                <w:sz w:val="16"/>
              </w:rPr>
              <w:t>quiosque de praia / barraca</w:t>
            </w:r>
          </w:p>
        </w:tc>
        <w:tc>
          <w:tcPr>
            <w:tcW w:type="dxa" w:w="2016"/>
          </w:tcPr>
          <w:p>
            <w:pPr>
              <w:spacing w:before="0" w:after="0" w:line="240" w:lineRule="auto"/>
            </w:pPr>
            <w:r>
              <w:rPr>
                <w:color w:val="1A1A1A"/>
                <w:sz w:val="16"/>
              </w:rPr>
              <w:t>Se conoce el término chiringuito en MX (5.400/mes) pero el local de playa se pide «palapa».</w:t>
            </w:r>
          </w:p>
        </w:tc>
      </w:tr>
      <w:tr>
        <w:trPr>
          <w:cantSplit/>
        </w:trPr>
        <w:tc>
          <w:tcPr>
            <w:tcW w:type="dxa" w:w="2016"/>
            <w:shd w:val="clear" w:color="auto" w:fill="F3EBD8"/>
          </w:tcPr>
          <w:p>
            <w:pPr>
              <w:spacing w:before="0" w:after="0" w:line="240" w:lineRule="auto"/>
            </w:pPr>
            <w:r>
              <w:rPr>
                <w:b/>
                <w:color w:val="1A1A1A"/>
                <w:sz w:val="16"/>
              </w:rPr>
              <w:t>vinoteca</w:t>
            </w:r>
          </w:p>
        </w:tc>
        <w:tc>
          <w:tcPr>
            <w:tcW w:type="dxa" w:w="5040"/>
            <w:shd w:val="clear" w:color="auto" w:fill="FAF7F0"/>
          </w:tcPr>
          <w:p>
            <w:pPr>
              <w:spacing w:before="0" w:after="0" w:line="240" w:lineRule="auto"/>
            </w:pPr>
            <w:r>
              <w:rPr>
                <w:b/>
                <w:color w:val="1A1A1A"/>
                <w:sz w:val="16"/>
              </w:rPr>
              <w:t>vinoteca, cava</w:t>
            </w:r>
            <w:r>
              <w:rPr>
                <w:color w:val="1A1A1A"/>
                <w:sz w:val="16"/>
              </w:rPr>
              <w:t xml:space="preserve"> (MX) · Igual que en España: GT, HN, SV, NI, CR, PA, CU, DO, PR, CO, VE, EC, PE, BO, CL, AR, UY, PY, US · Brasil (pt): </w:t>
            </w:r>
            <w:r>
              <w:rPr>
                <w:b/>
                <w:color w:val="1A1A1A"/>
                <w:sz w:val="16"/>
              </w:rPr>
              <w:t>adega / enoteca</w:t>
            </w:r>
          </w:p>
        </w:tc>
        <w:tc>
          <w:tcPr>
            <w:tcW w:type="dxa" w:w="2016"/>
            <w:shd w:val="clear" w:color="auto" w:fill="FAF7F0"/>
          </w:tcPr>
          <w:p>
            <w:pPr>
              <w:spacing w:before="0" w:after="0" w:line="240" w:lineRule="auto"/>
            </w:pPr>
            <w:r>
              <w:rPr>
                <w:color w:val="1A1A1A"/>
                <w:sz w:val="16"/>
              </w:rPr>
              <w:t>En US también «wine bar» o «wine shop». En MX «cava» es la bodega doméstica de vinos.</w:t>
            </w:r>
          </w:p>
        </w:tc>
      </w:tr>
    </w:tbl>
    <w:p>
      <w:pPr>
        <w:spacing w:after="40"/>
      </w:pPr>
    </w:p>
    <w:p>
      <w:pPr>
        <w:pStyle w:val="Heading2"/>
        <w:keepNext/>
      </w:pPr>
      <w:r>
        <w:t>Medidas y envases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envase</w:t>
            </w:r>
          </w:p>
        </w:tc>
        <w:tc>
          <w:tcPr>
            <w:tcW w:type="dxa" w:w="5040"/>
          </w:tcPr>
          <w:p>
            <w:pPr>
              <w:spacing w:before="0" w:after="0" w:line="240" w:lineRule="auto"/>
            </w:pPr>
            <w:r>
              <w:rPr>
                <w:b/>
                <w:color w:val="1A1A1A"/>
                <w:sz w:val="16"/>
              </w:rPr>
              <w:t>empaque</w:t>
            </w:r>
            <w:r>
              <w:rPr>
                <w:color w:val="1A1A1A"/>
                <w:sz w:val="16"/>
              </w:rPr>
              <w:t xml:space="preserve"> (MX, GT, HN, SV, NI, CR, PA, US) · Igual que en España: CU, DO, PR, CO, VE, EC, PE, BO, CL, AR, UY, PY · Brasil (pt): </w:t>
            </w:r>
            <w:r>
              <w:rPr>
                <w:b/>
                <w:color w:val="1A1A1A"/>
                <w:sz w:val="16"/>
              </w:rPr>
              <w:t>embalagem</w:t>
            </w:r>
          </w:p>
        </w:tc>
        <w:tc>
          <w:tcPr>
            <w:tcW w:type="dxa" w:w="2016"/>
          </w:tcPr>
          <w:p>
            <w:pPr>
              <w:spacing w:before="0" w:after="0" w:line="240" w:lineRule="auto"/>
            </w:pPr>
            <w:r>
              <w:rPr>
                <w:color w:val="1A1A1A"/>
                <w:sz w:val="16"/>
              </w:rPr>
              <w:t>En MX, «empaque» es el material de embalaje y «envase» el recipiente.</w:t>
            </w:r>
          </w:p>
        </w:tc>
      </w:tr>
      <w:tr>
        <w:trPr>
          <w:cantSplit/>
        </w:trPr>
        <w:tc>
          <w:tcPr>
            <w:tcW w:type="dxa" w:w="2016"/>
            <w:shd w:val="clear" w:color="auto" w:fill="F3EBD8"/>
          </w:tcPr>
          <w:p>
            <w:pPr>
              <w:spacing w:before="0" w:after="0" w:line="240" w:lineRule="auto"/>
            </w:pPr>
            <w:r>
              <w:rPr>
                <w:b/>
                <w:color w:val="1A1A1A"/>
                <w:sz w:val="16"/>
              </w:rPr>
              <w:t>pajita</w:t>
            </w:r>
          </w:p>
        </w:tc>
        <w:tc>
          <w:tcPr>
            <w:tcW w:type="dxa" w:w="5040"/>
            <w:shd w:val="clear" w:color="auto" w:fill="FAF7F0"/>
          </w:tcPr>
          <w:p>
            <w:pPr>
              <w:spacing w:before="0" w:after="0" w:line="240" w:lineRule="auto"/>
            </w:pPr>
            <w:r>
              <w:rPr>
                <w:b/>
                <w:color w:val="1A1A1A"/>
                <w:sz w:val="16"/>
              </w:rPr>
              <w:t>popote</w:t>
            </w:r>
            <w:r>
              <w:rPr>
                <w:color w:val="1A1A1A"/>
                <w:sz w:val="16"/>
              </w:rPr>
              <w:t xml:space="preserve"> (MX) · </w:t>
            </w:r>
            <w:r>
              <w:rPr>
                <w:b/>
                <w:color w:val="1A1A1A"/>
                <w:sz w:val="16"/>
              </w:rPr>
              <w:t>pajilla</w:t>
            </w:r>
            <w:r>
              <w:rPr>
                <w:color w:val="1A1A1A"/>
                <w:sz w:val="16"/>
              </w:rPr>
              <w:t xml:space="preserve"> (GT, HN, SV, NI, CR, CU) · </w:t>
            </w:r>
            <w:r>
              <w:rPr>
                <w:b/>
                <w:color w:val="1A1A1A"/>
                <w:sz w:val="16"/>
              </w:rPr>
              <w:t>pitillo</w:t>
            </w:r>
            <w:r>
              <w:rPr>
                <w:color w:val="1A1A1A"/>
                <w:sz w:val="16"/>
              </w:rPr>
              <w:t xml:space="preserve"> (CO, VE, EC) · </w:t>
            </w:r>
            <w:r>
              <w:rPr>
                <w:b/>
                <w:color w:val="1A1A1A"/>
                <w:sz w:val="16"/>
              </w:rPr>
              <w:t>sorbete</w:t>
            </w:r>
            <w:r>
              <w:rPr>
                <w:color w:val="1A1A1A"/>
                <w:sz w:val="16"/>
              </w:rPr>
              <w:t xml:space="preserve"> (PA, PE, BO, AR) · </w:t>
            </w:r>
            <w:r>
              <w:rPr>
                <w:b/>
                <w:color w:val="1A1A1A"/>
                <w:sz w:val="16"/>
              </w:rPr>
              <w:t>sorbeto</w:t>
            </w:r>
            <w:r>
              <w:rPr>
                <w:color w:val="1A1A1A"/>
                <w:sz w:val="16"/>
              </w:rPr>
              <w:t xml:space="preserve"> (DO, PR) · Igual que en España: CL, UY, PY, US · Brasil (pt): </w:t>
            </w:r>
            <w:r>
              <w:rPr>
                <w:b/>
                <w:color w:val="1A1A1A"/>
                <w:sz w:val="16"/>
              </w:rPr>
              <w:t>canudo</w:t>
            </w:r>
          </w:p>
        </w:tc>
        <w:tc>
          <w:tcPr>
            <w:tcW w:type="dxa" w:w="2016"/>
            <w:shd w:val="clear" w:color="auto" w:fill="FAF7F0"/>
          </w:tcPr>
          <w:p>
            <w:pPr>
              <w:spacing w:before="0" w:after="0" w:line="240" w:lineRule="auto"/>
            </w:pPr>
            <w:r>
              <w:rPr>
                <w:color w:val="1A1A1A"/>
                <w:sz w:val="16"/>
              </w:rPr>
              <w:t>En US se oye «straw»; «bombilla» en AR/UY/PY es la caña del mate, no la pajita.</w:t>
            </w:r>
          </w:p>
        </w:tc>
      </w:tr>
      <w:tr>
        <w:trPr>
          <w:cantSplit/>
        </w:trPr>
        <w:tc>
          <w:tcPr>
            <w:tcW w:type="dxa" w:w="2016"/>
            <w:shd w:val="clear" w:color="auto" w:fill="F3EBD8"/>
          </w:tcPr>
          <w:p>
            <w:pPr>
              <w:spacing w:before="0" w:after="0" w:line="240" w:lineRule="auto"/>
            </w:pPr>
            <w:r>
              <w:rPr>
                <w:b/>
                <w:color w:val="1A1A1A"/>
                <w:sz w:val="16"/>
              </w:rPr>
              <w:t>cubitera</w:t>
            </w:r>
          </w:p>
        </w:tc>
        <w:tc>
          <w:tcPr>
            <w:tcW w:type="dxa" w:w="5040"/>
          </w:tcPr>
          <w:p>
            <w:pPr>
              <w:spacing w:before="0" w:after="0" w:line="240" w:lineRule="auto"/>
            </w:pPr>
            <w:r>
              <w:rPr>
                <w:b/>
                <w:color w:val="1A1A1A"/>
                <w:sz w:val="16"/>
              </w:rPr>
              <w:t>hielera</w:t>
            </w:r>
            <w:r>
              <w:rPr>
                <w:color w:val="1A1A1A"/>
                <w:sz w:val="16"/>
              </w:rPr>
              <w:t xml:space="preserve"> (MX, GT, HN, SV, NI, CR, PA, CU, DO, PR, CO, VE, EC, PE, BO, US) · </w:t>
            </w:r>
            <w:r>
              <w:rPr>
                <w:b/>
                <w:color w:val="1A1A1A"/>
                <w:sz w:val="16"/>
              </w:rPr>
              <w:t>frapera</w:t>
            </w:r>
            <w:r>
              <w:rPr>
                <w:color w:val="1A1A1A"/>
                <w:sz w:val="16"/>
              </w:rPr>
              <w:t xml:space="preserve"> (CL, AR, UY, PY) · Brasil (pt): </w:t>
            </w:r>
            <w:r>
              <w:rPr>
                <w:b/>
                <w:color w:val="1A1A1A"/>
                <w:sz w:val="16"/>
              </w:rPr>
              <w:t>balde de gelo</w:t>
            </w:r>
          </w:p>
        </w:tc>
        <w:tc>
          <w:tcPr>
            <w:tcW w:type="dxa" w:w="2016"/>
          </w:tcPr>
          <w:p>
            <w:pPr>
              <w:spacing w:before="0" w:after="0" w:line="240" w:lineRule="auto"/>
            </w:pPr>
            <w:r>
              <w:rPr>
                <w:color w:val="1A1A1A"/>
                <w:sz w:val="16"/>
              </w:rPr>
              <w:t>La bandeja de cubitos se llama «cubetera» o «charola para hielo»; «cubitera» es el cubo.</w:t>
            </w:r>
          </w:p>
        </w:tc>
      </w:tr>
      <w:tr>
        <w:trPr>
          <w:cantSplit/>
        </w:trPr>
        <w:tc>
          <w:tcPr>
            <w:tcW w:type="dxa" w:w="2016"/>
            <w:shd w:val="clear" w:color="auto" w:fill="F3EBD8"/>
          </w:tcPr>
          <w:p>
            <w:pPr>
              <w:spacing w:before="0" w:after="0" w:line="240" w:lineRule="auto"/>
            </w:pPr>
            <w:r>
              <w:rPr>
                <w:b/>
                <w:color w:val="1A1A1A"/>
                <w:sz w:val="16"/>
              </w:rPr>
              <w:t>desechable</w:t>
            </w:r>
          </w:p>
        </w:tc>
        <w:tc>
          <w:tcPr>
            <w:tcW w:type="dxa" w:w="5040"/>
            <w:shd w:val="clear" w:color="auto" w:fill="FAF7F0"/>
          </w:tcPr>
          <w:p>
            <w:pPr>
              <w:spacing w:before="0" w:after="0" w:line="240" w:lineRule="auto"/>
            </w:pPr>
            <w:r>
              <w:rPr>
                <w:b/>
                <w:color w:val="1A1A1A"/>
                <w:sz w:val="16"/>
              </w:rPr>
              <w:t>descartable</w:t>
            </w:r>
            <w:r>
              <w:rPr>
                <w:color w:val="1A1A1A"/>
                <w:sz w:val="16"/>
              </w:rPr>
              <w:t xml:space="preserve"> (PE, BO, AR, UY, PY) · Igual que en España: MX, GT, HN, SV, NI, CR, PA, CU, DO, PR, CO, VE, EC, CL, US · Brasil (pt): </w:t>
            </w:r>
            <w:r>
              <w:rPr>
                <w:b/>
                <w:color w:val="1A1A1A"/>
                <w:sz w:val="16"/>
              </w:rPr>
              <w:t>descartável</w:t>
            </w:r>
          </w:p>
        </w:tc>
        <w:tc>
          <w:tcPr>
            <w:tcW w:type="dxa" w:w="2016"/>
            <w:shd w:val="clear" w:color="auto" w:fill="FAF7F0"/>
          </w:tcPr>
          <w:p>
            <w:pPr>
              <w:spacing w:before="0" w:after="0" w:line="240" w:lineRule="auto"/>
            </w:pPr>
          </w:p>
        </w:tc>
      </w:tr>
      <w:tr>
        <w:trPr>
          <w:cantSplit/>
        </w:trPr>
        <w:tc>
          <w:tcPr>
            <w:tcW w:type="dxa" w:w="2016"/>
            <w:shd w:val="clear" w:color="auto" w:fill="F3EBD8"/>
          </w:tcPr>
          <w:p>
            <w:pPr>
              <w:spacing w:before="0" w:after="0" w:line="240" w:lineRule="auto"/>
            </w:pPr>
            <w:r>
              <w:rPr>
                <w:b/>
                <w:color w:val="1A1A1A"/>
                <w:sz w:val="16"/>
              </w:rPr>
              <w:t>bombona</w:t>
            </w:r>
          </w:p>
        </w:tc>
        <w:tc>
          <w:tcPr>
            <w:tcW w:type="dxa" w:w="5040"/>
          </w:tcPr>
          <w:p>
            <w:pPr>
              <w:spacing w:before="0" w:after="0" w:line="240" w:lineRule="auto"/>
            </w:pPr>
            <w:r>
              <w:rPr>
                <w:b/>
                <w:color w:val="1A1A1A"/>
                <w:sz w:val="16"/>
              </w:rPr>
              <w:t>tanque de gas / cilindro</w:t>
            </w:r>
            <w:r>
              <w:rPr>
                <w:color w:val="1A1A1A"/>
                <w:sz w:val="16"/>
              </w:rPr>
              <w:t xml:space="preserve"> (MX, GT, HN, SV, NI, CR, PA, CU, PR, EC, US) · </w:t>
            </w:r>
            <w:r>
              <w:rPr>
                <w:b/>
                <w:color w:val="1A1A1A"/>
                <w:sz w:val="16"/>
              </w:rPr>
              <w:t>garrafa</w:t>
            </w:r>
            <w:r>
              <w:rPr>
                <w:color w:val="1A1A1A"/>
                <w:sz w:val="16"/>
              </w:rPr>
              <w:t xml:space="preserve"> (BO, AR, UY, PY) · </w:t>
            </w:r>
            <w:r>
              <w:rPr>
                <w:b/>
                <w:color w:val="1A1A1A"/>
                <w:sz w:val="16"/>
              </w:rPr>
              <w:t>balón de gas</w:t>
            </w:r>
            <w:r>
              <w:rPr>
                <w:color w:val="1A1A1A"/>
                <w:sz w:val="16"/>
              </w:rPr>
              <w:t xml:space="preserve"> (PE, CL) · </w:t>
            </w:r>
            <w:r>
              <w:rPr>
                <w:b/>
                <w:color w:val="1A1A1A"/>
                <w:sz w:val="16"/>
              </w:rPr>
              <w:t>pipeta</w:t>
            </w:r>
            <w:r>
              <w:rPr>
                <w:color w:val="1A1A1A"/>
                <w:sz w:val="16"/>
              </w:rPr>
              <w:t xml:space="preserve"> (CO) · </w:t>
            </w:r>
            <w:r>
              <w:rPr>
                <w:b/>
                <w:color w:val="1A1A1A"/>
                <w:sz w:val="16"/>
              </w:rPr>
              <w:t>bombona</w:t>
            </w:r>
            <w:r>
              <w:rPr>
                <w:color w:val="1A1A1A"/>
                <w:sz w:val="16"/>
              </w:rPr>
              <w:t xml:space="preserve"> (DO, VE) · Brasil (pt): </w:t>
            </w:r>
            <w:r>
              <w:rPr>
                <w:b/>
                <w:color w:val="1A1A1A"/>
                <w:sz w:val="16"/>
              </w:rPr>
              <w:t>botijão de gás</w:t>
            </w:r>
          </w:p>
        </w:tc>
        <w:tc>
          <w:tcPr>
            <w:tcW w:type="dxa" w:w="2016"/>
          </w:tcPr>
          <w:p>
            <w:pPr>
              <w:spacing w:before="0" w:after="0" w:line="240" w:lineRule="auto"/>
            </w:pPr>
            <w:r>
              <w:rPr>
                <w:color w:val="1A1A1A"/>
                <w:sz w:val="16"/>
              </w:rPr>
              <w:t>En AR la «garrafa» es la de 10 kg y «bombona» casi no se usa.</w:t>
            </w:r>
          </w:p>
        </w:tc>
      </w:tr>
      <w:tr>
        <w:trPr>
          <w:cantSplit/>
        </w:trPr>
        <w:tc>
          <w:tcPr>
            <w:tcW w:type="dxa" w:w="2016"/>
            <w:shd w:val="clear" w:color="auto" w:fill="F3EBD8"/>
          </w:tcPr>
          <w:p>
            <w:pPr>
              <w:spacing w:before="0" w:after="0" w:line="240" w:lineRule="auto"/>
            </w:pPr>
            <w:r>
              <w:rPr>
                <w:b/>
                <w:color w:val="1A1A1A"/>
                <w:sz w:val="16"/>
              </w:rPr>
              <w:t>tercio</w:t>
            </w:r>
          </w:p>
        </w:tc>
        <w:tc>
          <w:tcPr>
            <w:tcW w:type="dxa" w:w="5040"/>
            <w:shd w:val="clear" w:color="auto" w:fill="FAF7F0"/>
          </w:tcPr>
          <w:p>
            <w:pPr>
              <w:spacing w:before="0" w:after="0" w:line="240" w:lineRule="auto"/>
            </w:pPr>
            <w:r>
              <w:rPr>
                <w:b/>
                <w:color w:val="1A1A1A"/>
                <w:sz w:val="16"/>
              </w:rPr>
              <w:t>botella de 330 ml / botellita</w:t>
            </w:r>
            <w:r>
              <w:rPr>
                <w:color w:val="1A1A1A"/>
                <w:sz w:val="16"/>
              </w:rPr>
              <w:t xml:space="preserve"> (MX, GT, HN, SV, NI, CR, PA, CU, DO, PR, CO, EC, PE, BO, CL, AR, UY, PY, US) · </w:t>
            </w:r>
            <w:r>
              <w:rPr>
                <w:b/>
                <w:color w:val="1A1A1A"/>
                <w:sz w:val="16"/>
              </w:rPr>
              <w:t>tercio</w:t>
            </w:r>
            <w:r>
              <w:rPr>
                <w:color w:val="1A1A1A"/>
                <w:sz w:val="16"/>
              </w:rPr>
              <w:t xml:space="preserve"> (VE) · Brasil (pt): </w:t>
            </w:r>
            <w:r>
              <w:rPr>
                <w:b/>
                <w:color w:val="1A1A1A"/>
                <w:sz w:val="16"/>
              </w:rPr>
              <w:t>garrafinha de 330 ml</w:t>
            </w:r>
          </w:p>
        </w:tc>
        <w:tc>
          <w:tcPr>
            <w:tcW w:type="dxa" w:w="2016"/>
            <w:shd w:val="clear" w:color="auto" w:fill="FAF7F0"/>
          </w:tcPr>
          <w:p>
            <w:pPr>
              <w:spacing w:before="0" w:after="0" w:line="240" w:lineRule="auto"/>
            </w:pPr>
            <w:r>
              <w:rPr>
                <w:color w:val="1A1A1A"/>
                <w:sz w:val="16"/>
              </w:rPr>
              <w:t>Falso amigo: en ES «tercio» es 33 cl. En AR «porrón»; en MX «caguama» (940 ml) y «cuartito».</w:t>
            </w:r>
          </w:p>
        </w:tc>
      </w:tr>
    </w:tbl>
    <w:p>
      <w:pPr>
        <w:spacing w:after="40"/>
      </w:pPr>
    </w:p>
    <w:p>
      <w:pPr>
        <w:pStyle w:val="Heading1"/>
        <w:keepNext/>
        <w:pageBreakBefore w:val="0"/>
        <w:spacing w:before="440"/>
      </w:pPr>
      <w:r>
        <w:t>2. Otros términos que te encontrarás</w:t>
      </w:r>
    </w:p>
    <w:p>
      <w:pPr>
        <w:keepNext/>
      </w:pPr>
      <w:r>
        <w:rPr>
          <w:color w:val="C6A664"/>
          <w:sz w:val="16"/>
        </w:rPr>
        <w:t>━━━━━━━━━━━━━━━━━━━━━━━━━━━━━━━━━━━━━━━━━━━━━━━━━━</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alubias, judías (secas)</w:t>
            </w:r>
          </w:p>
        </w:tc>
        <w:tc>
          <w:tcPr>
            <w:tcW w:type="dxa" w:w="5040"/>
          </w:tcPr>
          <w:p>
            <w:pPr>
              <w:spacing w:before="0" w:after="0" w:line="240" w:lineRule="auto"/>
            </w:pPr>
            <w:r>
              <w:rPr>
                <w:b/>
                <w:color w:val="1A1A1A"/>
                <w:sz w:val="16"/>
              </w:rPr>
              <w:t>frijoles</w:t>
            </w:r>
            <w:r>
              <w:rPr>
                <w:color w:val="1A1A1A"/>
                <w:sz w:val="16"/>
              </w:rPr>
              <w:t xml:space="preserve"> (MX, GT, HN, SV, NI, CR, PA, CU, CO, US) · </w:t>
            </w:r>
            <w:r>
              <w:rPr>
                <w:b/>
                <w:color w:val="1A1A1A"/>
                <w:sz w:val="16"/>
              </w:rPr>
              <w:t>porotos</w:t>
            </w:r>
            <w:r>
              <w:rPr>
                <w:color w:val="1A1A1A"/>
                <w:sz w:val="16"/>
              </w:rPr>
              <w:t xml:space="preserve"> (BO, CL, AR, UY, PY) · </w:t>
            </w:r>
            <w:r>
              <w:rPr>
                <w:b/>
                <w:color w:val="1A1A1A"/>
                <w:sz w:val="16"/>
              </w:rPr>
              <w:t>habichuelas</w:t>
            </w:r>
            <w:r>
              <w:rPr>
                <w:color w:val="1A1A1A"/>
                <w:sz w:val="16"/>
              </w:rPr>
              <w:t xml:space="preserve"> (DO, PR) · </w:t>
            </w:r>
            <w:r>
              <w:rPr>
                <w:b/>
                <w:color w:val="1A1A1A"/>
                <w:sz w:val="16"/>
              </w:rPr>
              <w:t>caraotas</w:t>
            </w:r>
            <w:r>
              <w:rPr>
                <w:color w:val="1A1A1A"/>
                <w:sz w:val="16"/>
              </w:rPr>
              <w:t xml:space="preserve"> (VE) · </w:t>
            </w:r>
            <w:r>
              <w:rPr>
                <w:b/>
                <w:color w:val="1A1A1A"/>
                <w:sz w:val="16"/>
              </w:rPr>
              <w:t>fréjol, frejoles</w:t>
            </w:r>
            <w:r>
              <w:rPr>
                <w:color w:val="1A1A1A"/>
                <w:sz w:val="16"/>
              </w:rPr>
              <w:t xml:space="preserve"> (EC, PE) · Brasil (pt): </w:t>
            </w:r>
            <w:r>
              <w:rPr>
                <w:b/>
                <w:color w:val="1A1A1A"/>
                <w:sz w:val="16"/>
              </w:rPr>
              <w:t>feijão</w:t>
            </w:r>
          </w:p>
        </w:tc>
        <w:tc>
          <w:tcPr>
            <w:tcW w:type="dxa" w:w="2016"/>
          </w:tcPr>
          <w:p>
            <w:pPr>
              <w:spacing w:before="0" w:after="0" w:line="240" w:lineRule="auto"/>
            </w:pPr>
            <w:r>
              <w:rPr>
                <w:color w:val="1A1A1A"/>
                <w:sz w:val="16"/>
              </w:rPr>
              <w:t>En AR y MX «alubia» es la blanca; «frijoles» de MX son los negros o pintos. «Habichuelas» en DO/PR son secas o guisadas.</w:t>
            </w:r>
          </w:p>
        </w:tc>
      </w:tr>
      <w:tr>
        <w:trPr>
          <w:cantSplit/>
        </w:trPr>
        <w:tc>
          <w:tcPr>
            <w:tcW w:type="dxa" w:w="2016"/>
            <w:shd w:val="clear" w:color="auto" w:fill="F3EBD8"/>
          </w:tcPr>
          <w:p>
            <w:pPr>
              <w:spacing w:before="0" w:after="0" w:line="240" w:lineRule="auto"/>
            </w:pPr>
            <w:r>
              <w:rPr>
                <w:b/>
                <w:color w:val="1A1A1A"/>
                <w:sz w:val="16"/>
              </w:rPr>
              <w:t>judías verdes</w:t>
            </w:r>
          </w:p>
        </w:tc>
        <w:tc>
          <w:tcPr>
            <w:tcW w:type="dxa" w:w="5040"/>
            <w:shd w:val="clear" w:color="auto" w:fill="FAF7F0"/>
          </w:tcPr>
          <w:p>
            <w:pPr>
              <w:spacing w:before="0" w:after="0" w:line="240" w:lineRule="auto"/>
            </w:pPr>
            <w:r>
              <w:rPr>
                <w:b/>
                <w:color w:val="1A1A1A"/>
                <w:sz w:val="16"/>
              </w:rPr>
              <w:t>ejotes</w:t>
            </w:r>
            <w:r>
              <w:rPr>
                <w:color w:val="1A1A1A"/>
                <w:sz w:val="16"/>
              </w:rPr>
              <w:t xml:space="preserve"> (MX, GT, HN, SV, NI, US) · </w:t>
            </w:r>
            <w:r>
              <w:rPr>
                <w:b/>
                <w:color w:val="1A1A1A"/>
                <w:sz w:val="16"/>
              </w:rPr>
              <w:t>vainitas</w:t>
            </w:r>
            <w:r>
              <w:rPr>
                <w:color w:val="1A1A1A"/>
                <w:sz w:val="16"/>
              </w:rPr>
              <w:t xml:space="preserve"> (PA, DO, VE, EC, PE, BO) · </w:t>
            </w:r>
            <w:r>
              <w:rPr>
                <w:b/>
                <w:color w:val="1A1A1A"/>
                <w:sz w:val="16"/>
              </w:rPr>
              <w:t>habichuelas (tiernas)</w:t>
            </w:r>
            <w:r>
              <w:rPr>
                <w:color w:val="1A1A1A"/>
                <w:sz w:val="16"/>
              </w:rPr>
              <w:t xml:space="preserve"> (CU, PR, CO) · </w:t>
            </w:r>
            <w:r>
              <w:rPr>
                <w:b/>
                <w:color w:val="1A1A1A"/>
                <w:sz w:val="16"/>
              </w:rPr>
              <w:t>chauchas</w:t>
            </w:r>
            <w:r>
              <w:rPr>
                <w:color w:val="1A1A1A"/>
                <w:sz w:val="16"/>
              </w:rPr>
              <w:t xml:space="preserve"> (AR, UY, PY) · </w:t>
            </w:r>
            <w:r>
              <w:rPr>
                <w:b/>
                <w:color w:val="1A1A1A"/>
                <w:sz w:val="16"/>
              </w:rPr>
              <w:t>porotos verdes</w:t>
            </w:r>
            <w:r>
              <w:rPr>
                <w:color w:val="1A1A1A"/>
                <w:sz w:val="16"/>
              </w:rPr>
              <w:t xml:space="preserve"> (CL) · </w:t>
            </w:r>
            <w:r>
              <w:rPr>
                <w:b/>
                <w:color w:val="1A1A1A"/>
                <w:sz w:val="16"/>
              </w:rPr>
              <w:t>vainicas</w:t>
            </w:r>
            <w:r>
              <w:rPr>
                <w:color w:val="1A1A1A"/>
                <w:sz w:val="16"/>
              </w:rPr>
              <w:t xml:space="preserve"> (CR) · Brasil (pt): </w:t>
            </w:r>
            <w:r>
              <w:rPr>
                <w:b/>
                <w:color w:val="1A1A1A"/>
                <w:sz w:val="16"/>
              </w:rPr>
              <w:t>vagem</w:t>
            </w:r>
          </w:p>
        </w:tc>
        <w:tc>
          <w:tcPr>
            <w:tcW w:type="dxa" w:w="2016"/>
            <w:shd w:val="clear" w:color="auto" w:fill="FAF7F0"/>
          </w:tcPr>
          <w:p>
            <w:pPr>
              <w:spacing w:before="0" w:after="0" w:line="240" w:lineRule="auto"/>
            </w:pPr>
            <w:r>
              <w:rPr>
                <w:color w:val="1A1A1A"/>
                <w:sz w:val="16"/>
              </w:rPr>
              <w:t>«Habichuelas» en DO/PR sin apellido son las alubias; para la verde se añade «tiernas» o «verdes».</w:t>
            </w:r>
          </w:p>
        </w:tc>
      </w:tr>
      <w:tr>
        <w:trPr>
          <w:cantSplit/>
        </w:trPr>
        <w:tc>
          <w:tcPr>
            <w:tcW w:type="dxa" w:w="2016"/>
            <w:shd w:val="clear" w:color="auto" w:fill="F3EBD8"/>
          </w:tcPr>
          <w:p>
            <w:pPr>
              <w:spacing w:before="0" w:after="0" w:line="240" w:lineRule="auto"/>
            </w:pPr>
            <w:r>
              <w:rPr>
                <w:b/>
                <w:color w:val="1A1A1A"/>
                <w:sz w:val="16"/>
              </w:rPr>
              <w:t>maíz</w:t>
            </w:r>
          </w:p>
        </w:tc>
        <w:tc>
          <w:tcPr>
            <w:tcW w:type="dxa" w:w="5040"/>
          </w:tcPr>
          <w:p>
            <w:pPr>
              <w:spacing w:before="0" w:after="0" w:line="240" w:lineRule="auto"/>
            </w:pPr>
            <w:r>
              <w:rPr>
                <w:b/>
                <w:color w:val="1A1A1A"/>
                <w:sz w:val="16"/>
              </w:rPr>
              <w:t>elote (mazorca tierna); maíz</w:t>
            </w:r>
            <w:r>
              <w:rPr>
                <w:color w:val="1A1A1A"/>
                <w:sz w:val="16"/>
              </w:rPr>
              <w:t xml:space="preserve"> (MX, GT, HN, SV, NI, CR, PA, US) · </w:t>
            </w:r>
            <w:r>
              <w:rPr>
                <w:b/>
                <w:color w:val="1A1A1A"/>
                <w:sz w:val="16"/>
              </w:rPr>
              <w:t>choclo</w:t>
            </w:r>
            <w:r>
              <w:rPr>
                <w:color w:val="1A1A1A"/>
                <w:sz w:val="16"/>
              </w:rPr>
              <w:t xml:space="preserve"> (EC, PE, BO, CL, AR, UY, PY) · </w:t>
            </w:r>
            <w:r>
              <w:rPr>
                <w:b/>
                <w:color w:val="1A1A1A"/>
                <w:sz w:val="16"/>
              </w:rPr>
              <w:t>mazorca, maíz tierno</w:t>
            </w:r>
            <w:r>
              <w:rPr>
                <w:color w:val="1A1A1A"/>
                <w:sz w:val="16"/>
              </w:rPr>
              <w:t xml:space="preserve"> (CU, DO, PR, CO) · </w:t>
            </w:r>
            <w:r>
              <w:rPr>
                <w:b/>
                <w:color w:val="1A1A1A"/>
                <w:sz w:val="16"/>
              </w:rPr>
              <w:t>jojoto</w:t>
            </w:r>
            <w:r>
              <w:rPr>
                <w:color w:val="1A1A1A"/>
                <w:sz w:val="16"/>
              </w:rPr>
              <w:t xml:space="preserve"> (VE) · Brasil (pt): </w:t>
            </w:r>
            <w:r>
              <w:rPr>
                <w:b/>
                <w:color w:val="1A1A1A"/>
                <w:sz w:val="16"/>
              </w:rPr>
              <w:t>milho verde</w:t>
            </w:r>
          </w:p>
        </w:tc>
        <w:tc>
          <w:tcPr>
            <w:tcW w:type="dxa" w:w="2016"/>
          </w:tcPr>
          <w:p>
            <w:pPr>
              <w:spacing w:before="0" w:after="0" w:line="240" w:lineRule="auto"/>
            </w:pPr>
            <w:r>
              <w:rPr>
                <w:color w:val="1A1A1A"/>
                <w:sz w:val="16"/>
              </w:rPr>
              <w:t>El grano seco, la harina y el aceite son «maíz» en todas partes; la diferencia es la mazorca tierna.</w:t>
            </w:r>
          </w:p>
        </w:tc>
      </w:tr>
      <w:tr>
        <w:trPr>
          <w:cantSplit/>
        </w:trPr>
        <w:tc>
          <w:tcPr>
            <w:tcW w:type="dxa" w:w="2016"/>
            <w:shd w:val="clear" w:color="auto" w:fill="F3EBD8"/>
          </w:tcPr>
          <w:p>
            <w:pPr>
              <w:spacing w:before="0" w:after="0" w:line="240" w:lineRule="auto"/>
            </w:pPr>
            <w:r>
              <w:rPr>
                <w:b/>
                <w:color w:val="1A1A1A"/>
                <w:sz w:val="16"/>
              </w:rPr>
              <w:t>requesón</w:t>
            </w:r>
          </w:p>
        </w:tc>
        <w:tc>
          <w:tcPr>
            <w:tcW w:type="dxa" w:w="5040"/>
            <w:shd w:val="clear" w:color="auto" w:fill="FAF7F0"/>
          </w:tcPr>
          <w:p>
            <w:pPr>
              <w:spacing w:before="0" w:after="0" w:line="240" w:lineRule="auto"/>
            </w:pPr>
            <w:r>
              <w:rPr>
                <w:b/>
                <w:color w:val="1A1A1A"/>
                <w:sz w:val="16"/>
              </w:rPr>
              <w:t>ricota</w:t>
            </w:r>
            <w:r>
              <w:rPr>
                <w:color w:val="1A1A1A"/>
                <w:sz w:val="16"/>
              </w:rPr>
              <w:t xml:space="preserve"> (EC, PE, BO, CL, AR, UY, PY) · Igual que en España: MX, GT, HN, SV, NI, CR, PA, CU, DO, PR, CO, VE, US · Brasil (pt): </w:t>
            </w:r>
            <w:r>
              <w:rPr>
                <w:b/>
                <w:color w:val="1A1A1A"/>
                <w:sz w:val="16"/>
              </w:rPr>
              <w:t>ricota</w:t>
            </w:r>
          </w:p>
        </w:tc>
        <w:tc>
          <w:tcPr>
            <w:tcW w:type="dxa" w:w="2016"/>
            <w:shd w:val="clear" w:color="auto" w:fill="FAF7F0"/>
          </w:tcPr>
          <w:p>
            <w:pPr>
              <w:spacing w:before="0" w:after="0" w:line="240" w:lineRule="auto"/>
            </w:pPr>
            <w:r>
              <w:rPr>
                <w:color w:val="1A1A1A"/>
                <w:sz w:val="16"/>
              </w:rPr>
              <w:t>En BR «requeijão» es un queso cremoso para untar, no el requesón.</w:t>
            </w:r>
          </w:p>
        </w:tc>
      </w:tr>
      <w:tr>
        <w:trPr>
          <w:cantSplit/>
        </w:trPr>
        <w:tc>
          <w:tcPr>
            <w:tcW w:type="dxa" w:w="2016"/>
            <w:shd w:val="clear" w:color="auto" w:fill="F3EBD8"/>
          </w:tcPr>
          <w:p>
            <w:pPr>
              <w:spacing w:before="0" w:after="0" w:line="240" w:lineRule="auto"/>
            </w:pPr>
            <w:r>
              <w:rPr>
                <w:b/>
                <w:color w:val="1A1A1A"/>
                <w:sz w:val="16"/>
              </w:rPr>
              <w:t>tortilla de patata(s), tortilla española</w:t>
            </w:r>
          </w:p>
        </w:tc>
        <w:tc>
          <w:tcPr>
            <w:tcW w:type="dxa" w:w="5040"/>
          </w:tcPr>
          <w:p>
            <w:pPr>
              <w:spacing w:before="0" w:after="0" w:line="240" w:lineRule="auto"/>
            </w:pPr>
            <w:r>
              <w:rPr>
                <w:b/>
                <w:color w:val="1A1A1A"/>
                <w:sz w:val="16"/>
              </w:rPr>
              <w:t>tortilla española</w:t>
            </w:r>
            <w:r>
              <w:rPr>
                <w:color w:val="1A1A1A"/>
                <w:sz w:val="16"/>
              </w:rPr>
              <w:t xml:space="preserve"> (MX, GT, HN, SV, NI, CR, PA, CU, DO, PR, CO, VE, EC, US) · </w:t>
            </w:r>
            <w:r>
              <w:rPr>
                <w:b/>
                <w:color w:val="1A1A1A"/>
                <w:sz w:val="16"/>
              </w:rPr>
              <w:t>tortilla de papa(s)</w:t>
            </w:r>
            <w:r>
              <w:rPr>
                <w:color w:val="1A1A1A"/>
                <w:sz w:val="16"/>
              </w:rPr>
              <w:t xml:space="preserve"> (PE, BO, CL, AR, UY, PY) · Brasil (pt): </w:t>
            </w:r>
            <w:r>
              <w:rPr>
                <w:b/>
                <w:color w:val="1A1A1A"/>
                <w:sz w:val="16"/>
              </w:rPr>
              <w:t>tortilha espanhola</w:t>
            </w:r>
          </w:p>
        </w:tc>
        <w:tc>
          <w:tcPr>
            <w:tcW w:type="dxa" w:w="2016"/>
          </w:tcPr>
          <w:p>
            <w:pPr>
              <w:spacing w:before="0" w:after="0" w:line="240" w:lineRule="auto"/>
            </w:pPr>
            <w:r>
              <w:rPr>
                <w:color w:val="1A1A1A"/>
                <w:sz w:val="16"/>
              </w:rPr>
              <w:t>«Tortilla» sola en MX y CAm es el disco de maíz; la de patata siempre lleva «española».</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la cuenta</w:t>
            </w:r>
          </w:p>
        </w:tc>
        <w:tc>
          <w:tcPr>
            <w:tcW w:type="dxa" w:w="5040"/>
          </w:tcPr>
          <w:p>
            <w:pPr>
              <w:spacing w:before="0" w:after="0" w:line="240" w:lineRule="auto"/>
            </w:pPr>
            <w:r>
              <w:rPr>
                <w:b/>
                <w:color w:val="1A1A1A"/>
                <w:sz w:val="16"/>
              </w:rPr>
              <w:t>adición</w:t>
            </w:r>
            <w:r>
              <w:rPr>
                <w:color w:val="1A1A1A"/>
                <w:sz w:val="16"/>
              </w:rPr>
              <w:t xml:space="preserve"> (AR) · Igual que en España: MX, GT, HN, SV, NI, CR, PA, CU, DO, PR, CO, VE, EC, PE, BO, CL, AR, UY, PY, US · Brasil (pt): </w:t>
            </w:r>
            <w:r>
              <w:rPr>
                <w:b/>
                <w:color w:val="1A1A1A"/>
                <w:sz w:val="16"/>
              </w:rPr>
              <w:t>a conta</w:t>
            </w:r>
          </w:p>
        </w:tc>
        <w:tc>
          <w:tcPr>
            <w:tcW w:type="dxa" w:w="2016"/>
          </w:tcPr>
          <w:p>
            <w:pPr>
              <w:spacing w:before="0" w:after="0" w:line="240" w:lineRule="auto"/>
            </w:pPr>
            <w:r>
              <w:rPr>
                <w:color w:val="1A1A1A"/>
                <w:sz w:val="16"/>
              </w:rPr>
              <w:t>En AR conviven «la cuenta» y «la adición»; en el norte de MX se oye «el cheque».</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finiquito</w:t>
            </w:r>
          </w:p>
        </w:tc>
        <w:tc>
          <w:tcPr>
            <w:tcW w:type="dxa" w:w="5040"/>
          </w:tcPr>
          <w:p>
            <w:pPr>
              <w:spacing w:before="0" w:after="0" w:line="240" w:lineRule="auto"/>
            </w:pPr>
            <w:r>
              <w:rPr>
                <w:b/>
                <w:color w:val="1A1A1A"/>
                <w:sz w:val="16"/>
              </w:rPr>
              <w:t>liquidación (final)</w:t>
            </w:r>
            <w:r>
              <w:rPr>
                <w:color w:val="1A1A1A"/>
                <w:sz w:val="16"/>
              </w:rPr>
              <w:t xml:space="preserve"> (GT, HN, SV, NI, CR, PA, CU, DO, PR, CO, VE, AR, UY, PY) · </w:t>
            </w:r>
            <w:r>
              <w:rPr>
                <w:b/>
                <w:color w:val="1A1A1A"/>
                <w:sz w:val="16"/>
              </w:rPr>
              <w:t>liquidación de beneficios sociales</w:t>
            </w:r>
            <w:r>
              <w:rPr>
                <w:color w:val="1A1A1A"/>
                <w:sz w:val="16"/>
              </w:rPr>
              <w:t xml:space="preserve"> (PE) · </w:t>
            </w:r>
            <w:r>
              <w:rPr>
                <w:b/>
                <w:color w:val="1A1A1A"/>
                <w:sz w:val="16"/>
              </w:rPr>
              <w:t>final paycheck, liquidación</w:t>
            </w:r>
            <w:r>
              <w:rPr>
                <w:color w:val="1A1A1A"/>
                <w:sz w:val="16"/>
              </w:rPr>
              <w:t xml:space="preserve"> (US) · Igual que en España: MX, EC, BO, CL · Brasil (pt): </w:t>
            </w:r>
            <w:r>
              <w:rPr>
                <w:b/>
                <w:color w:val="1A1A1A"/>
                <w:sz w:val="16"/>
              </w:rPr>
              <w:t>rescisão, acerto (TRCT)</w:t>
            </w:r>
          </w:p>
        </w:tc>
        <w:tc>
          <w:tcPr>
            <w:tcW w:type="dxa" w:w="2016"/>
          </w:tcPr>
          <w:p>
            <w:pPr>
              <w:spacing w:before="0" w:after="0" w:line="240" w:lineRule="auto"/>
            </w:pPr>
            <w:r>
              <w:rPr>
                <w:color w:val="1A1A1A"/>
                <w:sz w:val="16"/>
              </w:rPr>
              <w:t>En MX «liquidación» incluye además la indemnización por despido; «finiquito» es el recibo de cierre. En CL «finiquito» es el documento firmado ante notario o la Inspección.</w:t>
            </w:r>
          </w:p>
        </w:tc>
      </w:tr>
      <w:tr>
        <w:trPr>
          <w:cantSplit/>
        </w:trPr>
        <w:tc>
          <w:tcPr>
            <w:tcW w:type="dxa" w:w="2016"/>
            <w:shd w:val="clear" w:color="auto" w:fill="F3EBD8"/>
          </w:tcPr>
          <w:p>
            <w:pPr>
              <w:spacing w:before="0" w:after="0" w:line="240" w:lineRule="auto"/>
            </w:pPr>
            <w:r>
              <w:rPr>
                <w:b/>
                <w:color w:val="1A1A1A"/>
                <w:sz w:val="16"/>
              </w:rPr>
              <w:t>recargo de equivalencia</w:t>
            </w:r>
          </w:p>
        </w:tc>
        <w:tc>
          <w:tcPr>
            <w:tcW w:type="dxa" w:w="5040"/>
            <w:shd w:val="clear" w:color="auto" w:fill="FAF7F0"/>
          </w:tcPr>
          <w:p>
            <w:pPr>
              <w:spacing w:before="0" w:after="0" w:line="240" w:lineRule="auto"/>
            </w:pPr>
            <w:r>
              <w:rPr>
                <w:b/>
                <w:color w:val="1A1A1A"/>
                <w:sz w:val="16"/>
              </w:rPr>
              <w:t>no existe (se factura con IVA normal)</w:t>
            </w:r>
            <w:r>
              <w:rPr>
                <w:color w:val="1A1A1A"/>
                <w:sz w:val="16"/>
              </w:rPr>
              <w:t xml:space="preserve"> (MX, GT, HN, SV, NI, CR, PA, CU, DO, PR, CO, VE, EC, PE, BO, CL, AR, UY, PY, US) · Brasil (pt): </w:t>
            </w:r>
            <w:r>
              <w:rPr>
                <w:b/>
                <w:color w:val="1A1A1A"/>
                <w:sz w:val="16"/>
              </w:rPr>
              <w:t>não existe</w:t>
            </w:r>
          </w:p>
        </w:tc>
        <w:tc>
          <w:tcPr>
            <w:tcW w:type="dxa" w:w="2016"/>
            <w:shd w:val="clear" w:color="auto" w:fill="FAF7F0"/>
          </w:tcPr>
          <w:p>
            <w:pPr>
              <w:spacing w:before="0" w:after="0" w:line="240" w:lineRule="auto"/>
            </w:pPr>
            <w:r>
              <w:rPr>
                <w:color w:val="1A1A1A"/>
                <w:sz w:val="16"/>
              </w:rPr>
              <w:t>Es un régimen español para comerciantes minoristas: fuera de España no hay equivalente y se aplica el IVA general.</w:t>
            </w:r>
          </w:p>
        </w:tc>
      </w:tr>
    </w:tbl>
    <w:p>
      <w:pPr>
        <w:spacing w:after="40"/>
      </w:pPr>
    </w:p>
    <w:p>
      <w:pPr>
        <w:pStyle w:val="Heading1"/>
        <w:keepNext/>
        <w:pageBreakBefore w:val="0"/>
        <w:spacing w:before="440"/>
      </w:pPr>
      <w:r>
        <w:t>3. Medidas y unidades</w:t>
      </w:r>
    </w:p>
    <w:p>
      <w:pPr>
        <w:keepNext/>
      </w:pPr>
      <w:r>
        <w:rPr>
          <w:color w:val="C6A664"/>
          <w:sz w:val="16"/>
        </w:rPr>
        <w:t>━━━━━━━━━━━━━━━━━━━━━━━━━━━━━━━━━━━━━━━━━━━━━━━━━━</w:t>
      </w:r>
    </w:p>
    <w:p>
      <w:pPr>
        <w:spacing w:line="288" w:lineRule="auto"/>
      </w:pPr>
      <w:r>
        <w:t>Todo el mundo hispanohablante cocina en sistema métrico, pero a la hora de comprar se usan unidades locales: libras, arrobas, galones y onzas, y los grados Fahrenheit en EE. UU. y Puerto Rico. Esta tabla reúne las conversiones estándar, las que valen en cualquier país. Los valores de las unidades de mercado locales, que cambian de un país a otro, los encontrarás en la ficha de cada uno, en la sección 4.</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736"/>
        <w:gridCol w:w="2304"/>
        <w:gridCol w:w="4031"/>
      </w:tblGrid>
      <w:tr>
        <w:trPr>
          <w:tblHeader w:val="true"/>
          <w:cantSplit/>
        </w:trPr>
        <w:tc>
          <w:tcPr>
            <w:tcW w:type="dxa" w:w="2736"/>
            <w:shd w:val="clear" w:color="auto" w:fill="111111"/>
          </w:tcPr>
          <w:p>
            <w:pPr>
              <w:spacing w:before="0" w:after="0" w:line="240" w:lineRule="auto"/>
            </w:pPr>
            <w:r>
              <w:rPr>
                <w:b/>
                <w:color w:val="FFD700"/>
                <w:sz w:val="16"/>
              </w:rPr>
              <w:t>Unidad</w:t>
            </w:r>
          </w:p>
        </w:tc>
        <w:tc>
          <w:tcPr>
            <w:tcW w:type="dxa" w:w="2304"/>
            <w:shd w:val="clear" w:color="auto" w:fill="111111"/>
          </w:tcPr>
          <w:p>
            <w:pPr>
              <w:spacing w:before="0" w:after="0" w:line="240" w:lineRule="auto"/>
            </w:pPr>
            <w:r>
              <w:rPr>
                <w:b/>
                <w:color w:val="FFD700"/>
                <w:sz w:val="16"/>
              </w:rPr>
              <w:t>Equivale a</w:t>
            </w:r>
          </w:p>
        </w:tc>
        <w:tc>
          <w:tcPr>
            <w:tcW w:type="dxa" w:w="4032"/>
            <w:shd w:val="clear" w:color="auto" w:fill="111111"/>
          </w:tcPr>
          <w:p>
            <w:pPr>
              <w:spacing w:before="0" w:after="0" w:line="240" w:lineRule="auto"/>
            </w:pPr>
            <w:r>
              <w:rPr>
                <w:b/>
                <w:color w:val="FFD700"/>
                <w:sz w:val="16"/>
              </w:rPr>
              <w:t>Dónde la verás</w:t>
            </w:r>
          </w:p>
        </w:tc>
      </w:tr>
      <w:tr>
        <w:trPr>
          <w:cantSplit/>
        </w:trPr>
        <w:tc>
          <w:tcPr>
            <w:tcW w:type="dxa" w:w="2736"/>
            <w:shd w:val="clear" w:color="auto" w:fill="F3EBD8"/>
          </w:tcPr>
          <w:p>
            <w:pPr>
              <w:spacing w:before="0" w:after="0" w:line="240" w:lineRule="auto"/>
            </w:pPr>
            <w:r>
              <w:rPr>
                <w:b/>
                <w:color w:val="1A1A1A"/>
                <w:sz w:val="16"/>
              </w:rPr>
              <w:t>Libra (lb)</w:t>
            </w:r>
          </w:p>
        </w:tc>
        <w:tc>
          <w:tcPr>
            <w:tcW w:type="dxa" w:w="2304"/>
          </w:tcPr>
          <w:p>
            <w:pPr>
              <w:spacing w:before="0" w:after="0" w:line="240" w:lineRule="auto"/>
            </w:pPr>
            <w:r>
              <w:rPr>
                <w:color w:val="1A1A1A"/>
                <w:sz w:val="16"/>
              </w:rPr>
              <w:t>453,6 g</w:t>
            </w:r>
          </w:p>
        </w:tc>
        <w:tc>
          <w:tcPr>
            <w:tcW w:type="dxa" w:w="4032"/>
          </w:tcPr>
          <w:p>
            <w:pPr>
              <w:spacing w:before="0" w:after="0" w:line="240" w:lineRule="auto"/>
            </w:pPr>
            <w:r>
              <w:rPr>
                <w:color w:val="1A1A1A"/>
                <w:sz w:val="16"/>
              </w:rPr>
              <w:t>EE. UU., Puerto Rico; mercados de Centroamérica y el Caribe</w:t>
            </w:r>
          </w:p>
        </w:tc>
      </w:tr>
      <w:tr>
        <w:trPr>
          <w:cantSplit/>
        </w:trPr>
        <w:tc>
          <w:tcPr>
            <w:tcW w:type="dxa" w:w="2736"/>
            <w:shd w:val="clear" w:color="auto" w:fill="F3EBD8"/>
          </w:tcPr>
          <w:p>
            <w:pPr>
              <w:spacing w:before="0" w:after="0" w:line="240" w:lineRule="auto"/>
            </w:pPr>
            <w:r>
              <w:rPr>
                <w:b/>
                <w:color w:val="1A1A1A"/>
                <w:sz w:val="16"/>
              </w:rPr>
              <w:t>Onza (oz)</w:t>
            </w:r>
          </w:p>
        </w:tc>
        <w:tc>
          <w:tcPr>
            <w:tcW w:type="dxa" w:w="2304"/>
            <w:shd w:val="clear" w:color="auto" w:fill="FAF7F0"/>
          </w:tcPr>
          <w:p>
            <w:pPr>
              <w:spacing w:before="0" w:after="0" w:line="240" w:lineRule="auto"/>
            </w:pPr>
            <w:r>
              <w:rPr>
                <w:color w:val="1A1A1A"/>
                <w:sz w:val="16"/>
              </w:rPr>
              <w:t>28,35 g</w:t>
            </w:r>
          </w:p>
        </w:tc>
        <w:tc>
          <w:tcPr>
            <w:tcW w:type="dxa" w:w="4032"/>
            <w:shd w:val="clear" w:color="auto" w:fill="FAF7F0"/>
          </w:tcPr>
          <w:p>
            <w:pPr>
              <w:spacing w:before="0" w:after="0" w:line="240" w:lineRule="auto"/>
            </w:pPr>
            <w:r>
              <w:rPr>
                <w:color w:val="1A1A1A"/>
                <w:sz w:val="16"/>
              </w:rPr>
              <w:t>EE. UU., Puerto Rico; envases importados</w:t>
            </w:r>
          </w:p>
        </w:tc>
      </w:tr>
      <w:tr>
        <w:trPr>
          <w:cantSplit/>
        </w:trPr>
        <w:tc>
          <w:tcPr>
            <w:tcW w:type="dxa" w:w="2736"/>
            <w:shd w:val="clear" w:color="auto" w:fill="F3EBD8"/>
          </w:tcPr>
          <w:p>
            <w:pPr>
              <w:spacing w:before="0" w:after="0" w:line="240" w:lineRule="auto"/>
            </w:pPr>
            <w:r>
              <w:rPr>
                <w:b/>
                <w:color w:val="1A1A1A"/>
                <w:sz w:val="16"/>
              </w:rPr>
              <w:t>Onza líquida US (fl oz)</w:t>
            </w:r>
          </w:p>
        </w:tc>
        <w:tc>
          <w:tcPr>
            <w:tcW w:type="dxa" w:w="2304"/>
          </w:tcPr>
          <w:p>
            <w:pPr>
              <w:spacing w:before="0" w:after="0" w:line="240" w:lineRule="auto"/>
            </w:pPr>
            <w:r>
              <w:rPr>
                <w:color w:val="1A1A1A"/>
                <w:sz w:val="16"/>
              </w:rPr>
              <w:t>29,57 ml</w:t>
            </w:r>
          </w:p>
        </w:tc>
        <w:tc>
          <w:tcPr>
            <w:tcW w:type="dxa" w:w="4032"/>
          </w:tcPr>
          <w:p>
            <w:pPr>
              <w:spacing w:before="0" w:after="0" w:line="240" w:lineRule="auto"/>
            </w:pPr>
            <w:r>
              <w:rPr>
                <w:color w:val="1A1A1A"/>
                <w:sz w:val="16"/>
              </w:rPr>
              <w:t>EE. UU., Puerto Rico; bebidas y envases importados</w:t>
            </w:r>
          </w:p>
        </w:tc>
      </w:tr>
      <w:tr>
        <w:trPr>
          <w:cantSplit/>
        </w:trPr>
        <w:tc>
          <w:tcPr>
            <w:tcW w:type="dxa" w:w="2736"/>
            <w:shd w:val="clear" w:color="auto" w:fill="F3EBD8"/>
          </w:tcPr>
          <w:p>
            <w:pPr>
              <w:spacing w:before="0" w:after="0" w:line="240" w:lineRule="auto"/>
            </w:pPr>
            <w:r>
              <w:rPr>
                <w:b/>
                <w:color w:val="1A1A1A"/>
                <w:sz w:val="16"/>
              </w:rPr>
              <w:t>Taza US</w:t>
            </w:r>
          </w:p>
        </w:tc>
        <w:tc>
          <w:tcPr>
            <w:tcW w:type="dxa" w:w="2304"/>
            <w:shd w:val="clear" w:color="auto" w:fill="FAF7F0"/>
          </w:tcPr>
          <w:p>
            <w:pPr>
              <w:spacing w:before="0" w:after="0" w:line="240" w:lineRule="auto"/>
            </w:pPr>
            <w:r>
              <w:rPr>
                <w:color w:val="1A1A1A"/>
                <w:sz w:val="16"/>
              </w:rPr>
              <w:t>236,6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Cucharada US</w:t>
            </w:r>
          </w:p>
        </w:tc>
        <w:tc>
          <w:tcPr>
            <w:tcW w:type="dxa" w:w="2304"/>
          </w:tcPr>
          <w:p>
            <w:pPr>
              <w:spacing w:before="0" w:after="0" w:line="240" w:lineRule="auto"/>
            </w:pPr>
            <w:r>
              <w:rPr>
                <w:color w:val="1A1A1A"/>
                <w:sz w:val="16"/>
              </w:rPr>
              <w:t>14,8 ml</w:t>
            </w:r>
          </w:p>
        </w:tc>
        <w:tc>
          <w:tcPr>
            <w:tcW w:type="dxa" w:w="4032"/>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Cucharadita US</w:t>
            </w:r>
          </w:p>
        </w:tc>
        <w:tc>
          <w:tcPr>
            <w:tcW w:type="dxa" w:w="2304"/>
            <w:shd w:val="clear" w:color="auto" w:fill="FAF7F0"/>
          </w:tcPr>
          <w:p>
            <w:pPr>
              <w:spacing w:before="0" w:after="0" w:line="240" w:lineRule="auto"/>
            </w:pPr>
            <w:r>
              <w:rPr>
                <w:color w:val="1A1A1A"/>
                <w:sz w:val="16"/>
              </w:rPr>
              <w:t>4,9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Cuarto US (qt)</w:t>
            </w:r>
          </w:p>
        </w:tc>
        <w:tc>
          <w:tcPr>
            <w:tcW w:type="dxa" w:w="2304"/>
          </w:tcPr>
          <w:p>
            <w:pPr>
              <w:spacing w:before="0" w:after="0" w:line="240" w:lineRule="auto"/>
            </w:pPr>
            <w:r>
              <w:rPr>
                <w:color w:val="1A1A1A"/>
                <w:sz w:val="16"/>
              </w:rPr>
              <w:t>946 ml</w:t>
            </w:r>
          </w:p>
        </w:tc>
        <w:tc>
          <w:tcPr>
            <w:tcW w:type="dxa" w:w="4032"/>
          </w:tcPr>
          <w:p>
            <w:pPr>
              <w:spacing w:before="0" w:after="0" w:line="240" w:lineRule="auto"/>
            </w:pPr>
            <w:r>
              <w:rPr>
                <w:color w:val="1A1A1A"/>
                <w:sz w:val="16"/>
              </w:rPr>
              <w:t>EE. UU., Puerto Rico</w:t>
            </w:r>
          </w:p>
        </w:tc>
      </w:tr>
      <w:tr>
        <w:trPr>
          <w:cantSplit/>
        </w:trPr>
        <w:tc>
          <w:tcPr>
            <w:tcW w:type="dxa" w:w="2736"/>
            <w:shd w:val="clear" w:color="auto" w:fill="F3EBD8"/>
          </w:tcPr>
          <w:p>
            <w:pPr>
              <w:spacing w:before="0" w:after="0" w:line="240" w:lineRule="auto"/>
            </w:pPr>
            <w:r>
              <w:rPr>
                <w:b/>
                <w:color w:val="1A1A1A"/>
                <w:sz w:val="16"/>
              </w:rPr>
              <w:t>Galón US</w:t>
            </w:r>
          </w:p>
        </w:tc>
        <w:tc>
          <w:tcPr>
            <w:tcW w:type="dxa" w:w="2304"/>
            <w:shd w:val="clear" w:color="auto" w:fill="FAF7F0"/>
          </w:tcPr>
          <w:p>
            <w:pPr>
              <w:spacing w:before="0" w:after="0" w:line="240" w:lineRule="auto"/>
            </w:pPr>
            <w:r>
              <w:rPr>
                <w:color w:val="1A1A1A"/>
                <w:sz w:val="16"/>
              </w:rPr>
              <w:t>3,785 l</w:t>
            </w:r>
          </w:p>
        </w:tc>
        <w:tc>
          <w:tcPr>
            <w:tcW w:type="dxa" w:w="4032"/>
            <w:shd w:val="clear" w:color="auto" w:fill="FAF7F0"/>
          </w:tcPr>
          <w:p>
            <w:pPr>
              <w:spacing w:before="0" w:after="0" w:line="240" w:lineRule="auto"/>
            </w:pPr>
            <w:r>
              <w:rPr>
                <w:color w:val="1A1A1A"/>
                <w:sz w:val="16"/>
              </w:rPr>
              <w:t>EE. UU., Puerto Rico; aceites y lácteos en algunos mercados</w:t>
            </w:r>
          </w:p>
        </w:tc>
      </w:tr>
      <w:tr>
        <w:trPr>
          <w:cantSplit/>
        </w:trPr>
        <w:tc>
          <w:tcPr>
            <w:tcW w:type="dxa" w:w="2736"/>
            <w:shd w:val="clear" w:color="auto" w:fill="F3EBD8"/>
          </w:tcPr>
          <w:p>
            <w:pPr>
              <w:spacing w:before="0" w:after="0" w:line="240" w:lineRule="auto"/>
            </w:pPr>
            <w:r>
              <w:rPr>
                <w:b/>
                <w:color w:val="1A1A1A"/>
                <w:sz w:val="16"/>
              </w:rPr>
              <w:t>°F a °C</w:t>
            </w:r>
          </w:p>
        </w:tc>
        <w:tc>
          <w:tcPr>
            <w:tcW w:type="dxa" w:w="2304"/>
          </w:tcPr>
          <w:p>
            <w:pPr>
              <w:spacing w:before="0" w:after="0" w:line="240" w:lineRule="auto"/>
            </w:pPr>
            <w:r>
              <w:rPr>
                <w:color w:val="1A1A1A"/>
                <w:sz w:val="16"/>
              </w:rPr>
              <w:t>(°F − 32) × 5/9</w:t>
            </w:r>
          </w:p>
        </w:tc>
        <w:tc>
          <w:tcPr>
            <w:tcW w:type="dxa" w:w="4032"/>
          </w:tcPr>
          <w:p>
            <w:pPr>
              <w:spacing w:before="0" w:after="0" w:line="240" w:lineRule="auto"/>
            </w:pPr>
            <w:r>
              <w:rPr>
                <w:color w:val="1A1A1A"/>
                <w:sz w:val="16"/>
              </w:rPr>
              <w:t>EE. UU., Puerto Rico; hornos y cámaras importados</w:t>
            </w:r>
          </w:p>
        </w:tc>
      </w:tr>
      <w:tr>
        <w:trPr>
          <w:cantSplit/>
        </w:trPr>
        <w:tc>
          <w:tcPr>
            <w:tcW w:type="dxa" w:w="2736"/>
            <w:shd w:val="clear" w:color="auto" w:fill="F3EBD8"/>
          </w:tcPr>
          <w:p>
            <w:pPr>
              <w:spacing w:before="0" w:after="0" w:line="240" w:lineRule="auto"/>
            </w:pPr>
            <w:r>
              <w:rPr>
                <w:b/>
                <w:color w:val="1A1A1A"/>
                <w:sz w:val="16"/>
              </w:rPr>
              <w:t>Pie cuadrado</w:t>
            </w:r>
          </w:p>
        </w:tc>
        <w:tc>
          <w:tcPr>
            <w:tcW w:type="dxa" w:w="2304"/>
            <w:shd w:val="clear" w:color="auto" w:fill="FAF7F0"/>
          </w:tcPr>
          <w:p>
            <w:pPr>
              <w:spacing w:before="0" w:after="0" w:line="240" w:lineRule="auto"/>
            </w:pPr>
            <w:r>
              <w:rPr>
                <w:color w:val="1A1A1A"/>
                <w:sz w:val="16"/>
              </w:rPr>
              <w:t>0,0929 m²</w:t>
            </w:r>
          </w:p>
        </w:tc>
        <w:tc>
          <w:tcPr>
            <w:tcW w:type="dxa" w:w="4032"/>
            <w:shd w:val="clear" w:color="auto" w:fill="FAF7F0"/>
          </w:tcPr>
          <w:p>
            <w:pPr>
              <w:spacing w:before="0" w:after="0" w:line="240" w:lineRule="auto"/>
            </w:pPr>
            <w:r>
              <w:rPr>
                <w:color w:val="1A1A1A"/>
                <w:sz w:val="16"/>
              </w:rPr>
              <w:t>EE. UU., Puerto Rico; alquileres de locales</w:t>
            </w:r>
          </w:p>
        </w:tc>
      </w:tr>
      <w:tr>
        <w:trPr>
          <w:cantSplit/>
        </w:trPr>
        <w:tc>
          <w:tcPr>
            <w:tcW w:type="dxa" w:w="2736"/>
            <w:shd w:val="clear" w:color="auto" w:fill="F3EBD8"/>
          </w:tcPr>
          <w:p>
            <w:pPr>
              <w:spacing w:before="0" w:after="0" w:line="240" w:lineRule="auto"/>
            </w:pPr>
            <w:r>
              <w:rPr>
                <w:b/>
                <w:color w:val="1A1A1A"/>
                <w:sz w:val="16"/>
              </w:rPr>
              <w:t>Arroba, quintal y otras unidades locales</w:t>
            </w:r>
          </w:p>
        </w:tc>
        <w:tc>
          <w:tcPr>
            <w:tcW w:type="dxa" w:w="2304"/>
          </w:tcPr>
          <w:p>
            <w:pPr>
              <w:spacing w:before="0" w:after="0" w:line="240" w:lineRule="auto"/>
            </w:pPr>
            <w:r>
              <w:rPr>
                <w:color w:val="1A1A1A"/>
                <w:sz w:val="16"/>
              </w:rPr>
              <w:t>Varían según el país</w:t>
            </w:r>
          </w:p>
        </w:tc>
        <w:tc>
          <w:tcPr>
            <w:tcW w:type="dxa" w:w="4032"/>
          </w:tcPr>
          <w:p>
            <w:pPr>
              <w:spacing w:before="0" w:after="0" w:line="240" w:lineRule="auto"/>
            </w:pPr>
            <w:r>
              <w:rPr>
                <w:color w:val="1A1A1A"/>
                <w:sz w:val="16"/>
              </w:rPr>
              <w:t>Mira la ficha de tu país en la sección 4</w:t>
            </w:r>
          </w:p>
        </w:tc>
      </w:tr>
    </w:tbl>
    <w:p>
      <w:pPr>
        <w:spacing w:after="40"/>
      </w:pPr>
    </w:p>
    <w:p>
      <w:pPr>
        <w:spacing w:line="288" w:lineRule="auto"/>
      </w:pPr>
      <w:r>
        <w:t>Para las unidades de mercado propias de cada país, mira el campo «Unidades del mercado» de su ficha en la sección 4.</w:t>
      </w:r>
    </w:p>
    <w:p>
      <w:pPr>
        <w:pStyle w:val="Heading1"/>
        <w:keepNext/>
        <w:pageBreakBefore/>
      </w:pPr>
      <w:r>
        <w:t>4. Tu país, en una página</w:t>
      </w:r>
    </w:p>
    <w:p>
      <w:pPr>
        <w:spacing w:line="288" w:lineRule="auto"/>
      </w:pPr>
      <w:r>
        <w:t xml:space="preserve">Ir a: </w:t>
      </w:r>
      <w:hyperlink w:anchor="ficha_AR" w:history="1">
        <w:r>
          <w:rPr>
            <w:color w:val="8A6D2B"/>
            <w:u w:val="single"/>
            <w:sz w:val="19"/>
          </w:rPr>
          <w:t xml:space="preserve">Argentina</w:t>
        </w:r>
      </w:hyperlink>
      <w:r>
        <w:rPr>
          <w:sz w:val="19"/>
        </w:rPr>
        <w:t xml:space="preserve"> · </w:t>
      </w:r>
      <w:hyperlink w:anchor="ficha_BO" w:history="1">
        <w:r>
          <w:rPr>
            <w:color w:val="8A6D2B"/>
            <w:u w:val="single"/>
            <w:sz w:val="19"/>
          </w:rPr>
          <w:t xml:space="preserve">Bolivia</w:t>
        </w:r>
      </w:hyperlink>
      <w:r>
        <w:rPr>
          <w:sz w:val="19"/>
        </w:rPr>
        <w:t xml:space="preserve"> · </w:t>
      </w:r>
      <w:hyperlink w:anchor="ficha_BR" w:history="1">
        <w:r>
          <w:rPr>
            <w:color w:val="8A6D2B"/>
            <w:u w:val="single"/>
            <w:sz w:val="19"/>
          </w:rPr>
          <w:t xml:space="preserve">Brasil</w:t>
        </w:r>
      </w:hyperlink>
      <w:r>
        <w:rPr>
          <w:sz w:val="19"/>
        </w:rPr>
        <w:t xml:space="preserve"> · </w:t>
      </w:r>
      <w:hyperlink w:anchor="ficha_CL" w:history="1">
        <w:r>
          <w:rPr>
            <w:color w:val="8A6D2B"/>
            <w:u w:val="single"/>
            <w:sz w:val="19"/>
          </w:rPr>
          <w:t xml:space="preserve">Chile</w:t>
        </w:r>
      </w:hyperlink>
      <w:r>
        <w:rPr>
          <w:sz w:val="19"/>
        </w:rPr>
        <w:t xml:space="preserve"> · </w:t>
      </w:r>
      <w:hyperlink w:anchor="ficha_CO" w:history="1">
        <w:r>
          <w:rPr>
            <w:color w:val="8A6D2B"/>
            <w:u w:val="single"/>
            <w:sz w:val="19"/>
          </w:rPr>
          <w:t xml:space="preserve">Colombia</w:t>
        </w:r>
      </w:hyperlink>
      <w:r>
        <w:rPr>
          <w:sz w:val="19"/>
        </w:rPr>
        <w:t xml:space="preserve"> · </w:t>
      </w:r>
      <w:hyperlink w:anchor="ficha_CR" w:history="1">
        <w:r>
          <w:rPr>
            <w:color w:val="8A6D2B"/>
            <w:u w:val="single"/>
            <w:sz w:val="19"/>
          </w:rPr>
          <w:t xml:space="preserve">Costa Rica</w:t>
        </w:r>
      </w:hyperlink>
      <w:r>
        <w:rPr>
          <w:sz w:val="19"/>
        </w:rPr>
        <w:t xml:space="preserve"> · </w:t>
      </w:r>
      <w:hyperlink w:anchor="ficha_EC" w:history="1">
        <w:r>
          <w:rPr>
            <w:color w:val="8A6D2B"/>
            <w:u w:val="single"/>
            <w:sz w:val="19"/>
          </w:rPr>
          <w:t xml:space="preserve">Ecuador</w:t>
        </w:r>
      </w:hyperlink>
      <w:r>
        <w:rPr>
          <w:sz w:val="19"/>
        </w:rPr>
        <w:t xml:space="preserve"> · </w:t>
      </w:r>
      <w:hyperlink w:anchor="ficha_SV" w:history="1">
        <w:r>
          <w:rPr>
            <w:color w:val="8A6D2B"/>
            <w:u w:val="single"/>
            <w:sz w:val="19"/>
          </w:rPr>
          <w:t xml:space="preserve">El Salvador</w:t>
        </w:r>
      </w:hyperlink>
      <w:r>
        <w:rPr>
          <w:sz w:val="19"/>
        </w:rPr>
        <w:t xml:space="preserve"> · </w:t>
      </w:r>
      <w:hyperlink w:anchor="ficha_US" w:history="1">
        <w:r>
          <w:rPr>
            <w:color w:val="8A6D2B"/>
            <w:u w:val="single"/>
            <w:sz w:val="19"/>
          </w:rPr>
          <w:t xml:space="preserve">Estados Unidos (para hispanohablantes)</w:t>
        </w:r>
      </w:hyperlink>
      <w:r>
        <w:rPr>
          <w:sz w:val="19"/>
        </w:rPr>
        <w:t xml:space="preserve"> · </w:t>
      </w:r>
      <w:hyperlink w:anchor="ficha_GT" w:history="1">
        <w:r>
          <w:rPr>
            <w:color w:val="8A6D2B"/>
            <w:u w:val="single"/>
            <w:sz w:val="19"/>
          </w:rPr>
          <w:t xml:space="preserve">Guatemala</w:t>
        </w:r>
      </w:hyperlink>
      <w:r>
        <w:rPr>
          <w:sz w:val="19"/>
        </w:rPr>
        <w:t xml:space="preserve"> · </w:t>
      </w:r>
      <w:hyperlink w:anchor="ficha_HN" w:history="1">
        <w:r>
          <w:rPr>
            <w:color w:val="8A6D2B"/>
            <w:u w:val="single"/>
            <w:sz w:val="19"/>
          </w:rPr>
          <w:t xml:space="preserve">Honduras</w:t>
        </w:r>
      </w:hyperlink>
      <w:r>
        <w:rPr>
          <w:sz w:val="19"/>
        </w:rPr>
        <w:t xml:space="preserve"> · </w:t>
      </w:r>
      <w:hyperlink w:anchor="ficha_MX" w:history="1">
        <w:r>
          <w:rPr>
            <w:color w:val="8A6D2B"/>
            <w:u w:val="single"/>
            <w:sz w:val="19"/>
          </w:rPr>
          <w:t xml:space="preserve">México</w:t>
        </w:r>
      </w:hyperlink>
      <w:r>
        <w:rPr>
          <w:sz w:val="19"/>
        </w:rPr>
        <w:t xml:space="preserve"> · </w:t>
      </w:r>
      <w:hyperlink w:anchor="ficha_NI" w:history="1">
        <w:r>
          <w:rPr>
            <w:color w:val="8A6D2B"/>
            <w:u w:val="single"/>
            <w:sz w:val="19"/>
          </w:rPr>
          <w:t xml:space="preserve">Nicaragua</w:t>
        </w:r>
      </w:hyperlink>
      <w:r>
        <w:rPr>
          <w:sz w:val="19"/>
        </w:rPr>
        <w:t xml:space="preserve"> · </w:t>
      </w:r>
      <w:hyperlink w:anchor="ficha_PA" w:history="1">
        <w:r>
          <w:rPr>
            <w:color w:val="8A6D2B"/>
            <w:u w:val="single"/>
            <w:sz w:val="19"/>
          </w:rPr>
          <w:t xml:space="preserve">Panamá</w:t>
        </w:r>
      </w:hyperlink>
      <w:r>
        <w:rPr>
          <w:sz w:val="19"/>
        </w:rPr>
        <w:t xml:space="preserve"> · </w:t>
      </w:r>
      <w:hyperlink w:anchor="ficha_PY" w:history="1">
        <w:r>
          <w:rPr>
            <w:color w:val="8A6D2B"/>
            <w:u w:val="single"/>
            <w:sz w:val="19"/>
          </w:rPr>
          <w:t xml:space="preserve">Paraguay</w:t>
        </w:r>
      </w:hyperlink>
      <w:r>
        <w:rPr>
          <w:sz w:val="19"/>
        </w:rPr>
        <w:t xml:space="preserve"> · </w:t>
      </w:r>
      <w:hyperlink w:anchor="ficha_PE" w:history="1">
        <w:r>
          <w:rPr>
            <w:color w:val="8A6D2B"/>
            <w:u w:val="single"/>
            <w:sz w:val="19"/>
          </w:rPr>
          <w:t xml:space="preserve">Perú</w:t>
        </w:r>
      </w:hyperlink>
      <w:r>
        <w:rPr>
          <w:sz w:val="19"/>
        </w:rPr>
        <w:t xml:space="preserve"> · </w:t>
      </w:r>
      <w:hyperlink w:anchor="ficha_PR" w:history="1">
        <w:r>
          <w:rPr>
            <w:color w:val="8A6D2B"/>
            <w:u w:val="single"/>
            <w:sz w:val="19"/>
          </w:rPr>
          <w:t xml:space="preserve">Puerto Rico</w:t>
        </w:r>
      </w:hyperlink>
      <w:r>
        <w:rPr>
          <w:sz w:val="19"/>
        </w:rPr>
        <w:t xml:space="preserve"> · </w:t>
      </w:r>
      <w:hyperlink w:anchor="ficha_DO" w:history="1">
        <w:r>
          <w:rPr>
            <w:color w:val="8A6D2B"/>
            <w:u w:val="single"/>
            <w:sz w:val="19"/>
          </w:rPr>
          <w:t xml:space="preserve">República Dominicana</w:t>
        </w:r>
      </w:hyperlink>
      <w:r>
        <w:rPr>
          <w:sz w:val="19"/>
        </w:rPr>
        <w:t xml:space="preserve"> · </w:t>
      </w:r>
      <w:hyperlink w:anchor="ficha_UY" w:history="1">
        <w:r>
          <w:rPr>
            <w:color w:val="8A6D2B"/>
            <w:u w:val="single"/>
            <w:sz w:val="19"/>
          </w:rPr>
          <w:t xml:space="preserve">Uruguay</w:t>
        </w:r>
      </w:hyperlink>
      <w:r>
        <w:rPr>
          <w:sz w:val="19"/>
        </w:rPr>
        <w:t xml:space="preserve"> · </w:t>
      </w:r>
      <w:hyperlink w:anchor="ficha_VE" w:history="1">
        <w:r>
          <w:rPr>
            <w:color w:val="8A6D2B"/>
            <w:u w:val="single"/>
            <w:sz w:val="19"/>
          </w:rPr>
          <w:t xml:space="preserve">Venezuela</w:t>
        </w:r>
      </w:hyperlink>
    </w:p>
    <w:p>
      <w:pPr>
        <w:pStyle w:val="Heading2"/>
        <w:keepNext/>
      </w:pPr>
      <w:bookmarkStart w:id="100" w:name="ficha_AR"/>
      <w:r>
        <w:t>Argentina</w:t>
      </w:r>
      <w:bookmarkEnd w:id="100"/>
    </w:p>
    <w:p>
      <w:r>
        <w:rPr>
          <w:color w:val="6B6B6B"/>
          <w:sz w:val="19"/>
        </w:rPr>
        <w:t>Moneda: peso argentino (ARS)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21 %, con tipos del 10,5 % y del 27 % solo para casos concretos (construcción de vivienda, servicios públicos…). No consta una alícuota especial para restaurantes, así que la restauración tributa normalmente al 21 %; confírmalo con tu contador. A esto se suma Ingresos Brutos, un impuesto provincial sobre la facturación cuya alícuota fija cada jurisdicción y ronda entre el 4 % y el 6 % de media en comercio y servicios. Como comprador, el IVA de servicios de restaurante no genera crédito fiscal.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Desde la Ley 27.802 (marzo de 2026), el artículo 104 de la Ley de Contrato de Trabajo dice que las propinas no se consideran remuneración aunque sean habituales en la actividad; el antiguo artículo 113 está derogado. El «cubierto» o servicio de mesa presentado como obligatorio y sin explicar fue declarado ilegal por la Cámara Civil y Comercial de La Plata, y la Ciudad de Buenos Aires tiene la Ley 4407 sobre el servicio. Consulta la norma de tu jurisdicción.</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nacional es el Código Alimentario Argentino (CAA), declarado vigente en todo el país por la Ley 18.284 y reglamentado por el Decreto 2126/1971; el capítulo II fija las condiciones de fábricas y comercios de alimentos. Lo publica el Ministerio de Salud con ANMAT. La inspección y la habilitación de tu local las hace el municipio o la provincia, normalmente a través de «bromatología». Consulta con tu municipio cómo exige las buenas prácticas de manufactura (BPM).</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«carnet de manipulador de alimentos» es obligatorio para cualquier persona que esté o pueda estar en contacto con alimentos en establecimientos que los elaboran, almacenan, transportan o venden. Lo emite la autoridad sanitaria de cada jurisdicción (provincia o municipio), vale en todo el país y tiene una vigencia de tres años. El artículo 21 del CAA lo regula y el empleador debe facilitar que el trabajador lo obtenga.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central es la «habilitación» del local, que otorga el gobierno local. En la Ciudad de Buenos Aires, la Agencia Gubernamental de Control (AGC) autoriza las actividades económicas mediante una «declaración responsable» (hasta 500 m², con inspección posterior) o una «licencia» que exige inspección previa, según la superficie y la actividad. En otras ciudades y provincias los nombres y pasos cambian. Consulta también los requisitos contra incendios y si el rubro gastronómico está permitido en esa zona antes de alquilar.</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depende de cada jurisdicción: normalmente se incluye en la habilitación del local con el rubro correspondiente y los horarios, la venta nocturna y las restricciones por eventos o elecciones las fijan los municipios y provincias. No hemos podido confirmar con fuente oficial un régimen nacional único, así que consulta con tu municipio qué licencia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Un negocio pequeño suele operar como persona humana en el Monotributo, que unifica en una cuota mensual el impuesto integrado, los aportes jubilatorios y la obra social, con categorías de la A a la K según facturación, superficie y energía. Si creces o buscas socios, las opciones habituales son la S.R.L. y la S.A.S. (sociedad por acciones simplificada); una sociedad normalmente tributa en el régimen general, no en el Monotributo. Confirma con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de Contrato de Trabajo fija la jornada máxima en 8 horas diarias o 48 semanales. La reforma de la Ley 27.802 (B. O. 6-3-2026) permite pactar bancos de horas y deja el «aguinaldo» (SAC) fuera de la base de la indemnización. El SAC sigue siendo un sueldo anual en dos cuotas, junio y diciembre. Las vacaciones (14 a 35 días según antigüedad) pueden fraccionarse en bloques de al menos 7 días. El convenio gastronómico es de UTHGRA. Confirma con tu contador qué parte de la reforma está vigente.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 soda se sirve en «sifón» (botella con válvula) y la cerveza en «porrón», una botella pequeña. Las carnes se piden por corte y por kilo, y en las parrillas la «parrillada» se factura por persona o por peso.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y Rappi. Los medios de pago más usados incluyen efectivo, tarjetas, transferencias bancarias y, muy extendido incluso en locales pequeños, el código QR de Mercado Pago. Comprueba qué billeteras aceptan tus clientes y cuánta comisión cobra cada plataforma antes de dar de alta la carta, porque cambian con frecuencia.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ofrece líneas para pymes a través del Ministerio de Economía, del Banco de la Nación Argentina y del BICE, pero los programas y las convocatorias cambian con cada gobierno y no hemos podido confirmar cuáles siguen vigentes. Consulta en argentina.gob.ar el apartado de pymes y en las cámaras gastronómicas de tu zona antes de incluir ayudas en el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 (asador de carne, equivalente al asador español), el «bodegón» (comida casera abundante y barata), la «cantina» (cocina italo-argentina), la «rotisería» (comida para llevar), la «pizzería al molde», la «confitería» (café con pastelería, similar a la cafetería), el café de especialidad y el «tenedor libre» (buffet de precio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21 % y añade una línea para Ingresos Brutos provincial. Sustituye el convenio de hostelería español por el CCT del sector gastronómico y la Ley de Contrato de Trabajo, e incluye el aguinaldo (SAC) en junio y diciembre. Presenta el plan APPCC como programa de BPM acorde al CAA. Si hay inflación alta, actualiza los costes más a menudo que en la plantilla.</w:t>
            </w:r>
          </w:p>
        </w:tc>
      </w:tr>
    </w:tbl>
    <w:p>
      <w:pPr>
        <w:spacing w:after="40"/>
      </w:pPr>
    </w:p>
    <w:p>
      <w:pPr>
        <w:pStyle w:val="Heading3"/>
      </w:pPr>
      <w:r>
        <w:t>Falsos amigos</w:t>
      </w:r>
    </w:p>
    <w:p>
      <w:pPr>
        <w:pStyle w:val="ListBullet"/>
        <w:spacing w:after="60" w:line="264" w:lineRule="auto"/>
      </w:pPr>
      <w:r>
        <w:t>«factura» es también una pieza de bollería (medialunas, vigilantes); la factura de compra es el comprobante</w:t>
      </w:r>
    </w:p>
    <w:p>
      <w:pPr>
        <w:pStyle w:val="ListBullet"/>
        <w:spacing w:after="60" w:line="264" w:lineRule="auto"/>
      </w:pPr>
      <w:r>
        <w:t>«manteca» es mantequilla, no grasa de cerdo</w:t>
      </w:r>
    </w:p>
    <w:p>
      <w:pPr>
        <w:pStyle w:val="ListBullet"/>
        <w:spacing w:after="60" w:line="264" w:lineRule="auto"/>
      </w:pPr>
      <w:r>
        <w:t>«crema» es nata</w:t>
      </w:r>
    </w:p>
    <w:p>
      <w:pPr>
        <w:pStyle w:val="ListBullet"/>
        <w:spacing w:after="60" w:line="264" w:lineRule="auto"/>
      </w:pPr>
      <w:r>
        <w:t>«frutilla» es fresa y «durazno» es melocotón</w:t>
      </w:r>
    </w:p>
    <w:p>
      <w:pPr>
        <w:pStyle w:val="ListBullet"/>
        <w:spacing w:after="60" w:line="264" w:lineRule="auto"/>
      </w:pPr>
      <w:r>
        <w:t>«choclo» es maíz tierno y «morrón» es pimiento</w:t>
      </w:r>
    </w:p>
    <w:p>
      <w:pPr>
        <w:pStyle w:val="ListBullet"/>
        <w:spacing w:after="60" w:line="264" w:lineRule="auto"/>
      </w:pPr>
      <w:r>
        <w:t>«mozo» es camarero, «heladera» es nevera y «birra» es cerveza</w:t>
      </w:r>
    </w:p>
    <w:p>
      <w:pPr>
        <w:spacing w:after="40" w:line="240" w:lineRule="auto"/>
      </w:pPr>
      <w:r>
        <w:rPr>
          <w:b/>
          <w:sz w:val="15"/>
        </w:rPr>
        <w:t xml:space="preserve">Fuentes: </w:t>
      </w:r>
      <w:hyperlink r:id="rId11">
        <w:r>
          <w:rPr>
            <w:color w:val="8A6D2B"/>
            <w:u w:val="single"/>
            <w:sz w:val="15"/>
          </w:rPr>
          <w:t xml:space="preserve">PwC Worldwide Tax Summaries — Argentina, otros impuestos</w:t>
        </w:r>
      </w:hyperlink>
      <w:r>
        <w:rPr>
          <w:color w:val="6B6B6B"/>
          <w:sz w:val="15"/>
        </w:rPr>
        <w:t xml:space="preserve"> · </w:t>
      </w:r>
      <w:hyperlink r:id="rId12">
        <w:r>
          <w:rPr>
            <w:color w:val="8A6D2B"/>
            <w:u w:val="single"/>
            <w:sz w:val="15"/>
          </w:rPr>
          <w:t xml:space="preserve">Argentina.gob.ar — Ley 27.802 de Modernización Laboral (texto original)</w:t>
        </w:r>
      </w:hyperlink>
      <w:r>
        <w:rPr>
          <w:color w:val="6B6B6B"/>
          <w:sz w:val="15"/>
        </w:rPr>
        <w:t xml:space="preserve"> · </w:t>
      </w:r>
      <w:hyperlink r:id="rId13">
        <w:r>
          <w:rPr>
            <w:color w:val="8A6D2B"/>
            <w:u w:val="single"/>
            <w:sz w:val="15"/>
          </w:rPr>
          <w:t xml:space="preserve">InfoLEG — Ley de Contrato de Trabajo 20.744, texto actualizado (art. 113 derogado)</w:t>
        </w:r>
      </w:hyperlink>
      <w:r>
        <w:rPr>
          <w:color w:val="6B6B6B"/>
          <w:sz w:val="15"/>
        </w:rPr>
        <w:t xml:space="preserve"> · </w:t>
      </w:r>
      <w:hyperlink r:id="rId14">
        <w:r>
          <w:rPr>
            <w:color w:val="8A6D2B"/>
            <w:u w:val="single"/>
            <w:sz w:val="15"/>
          </w:rPr>
          <w:t xml:space="preserve">La Nación — Declaran ilegal cobrar servicio de mesa en la provincia de Buenos Aires</w:t>
        </w:r>
      </w:hyperlink>
      <w:r>
        <w:rPr>
          <w:color w:val="6B6B6B"/>
          <w:sz w:val="15"/>
        </w:rPr>
        <w:t xml:space="preserve"> · </w:t>
      </w:r>
      <w:hyperlink r:id="rId15">
        <w:r>
          <w:rPr>
            <w:color w:val="8A6D2B"/>
            <w:u w:val="single"/>
            <w:sz w:val="15"/>
          </w:rPr>
          <w:t xml:space="preserve">ANMAT — Código Alimentario Argentino</w:t>
        </w:r>
      </w:hyperlink>
      <w:r>
        <w:rPr>
          <w:color w:val="6B6B6B"/>
          <w:sz w:val="15"/>
        </w:rPr>
        <w:t xml:space="preserve"> · </w:t>
      </w:r>
      <w:hyperlink r:id="rId16">
        <w:r>
          <w:rPr>
            <w:color w:val="8A6D2B"/>
            <w:u w:val="single"/>
            <w:sz w:val="15"/>
          </w:rPr>
          <w:t xml:space="preserve">Presidencia de la Nación — Capacitación de manipuladores de alimentos, modificación del artículo 21 del CAA</w:t>
        </w:r>
      </w:hyperlink>
      <w:r>
        <w:rPr>
          <w:color w:val="6B6B6B"/>
          <w:sz w:val="15"/>
        </w:rPr>
        <w:t xml:space="preserve"> · </w:t>
      </w:r>
      <w:hyperlink r:id="rId17">
        <w:r>
          <w:rPr>
            <w:color w:val="8A6D2B"/>
            <w:u w:val="single"/>
            <w:sz w:val="15"/>
          </w:rPr>
          <w:t xml:space="preserve">Buenos Aires Ciudad — Habilitaciones y permisos (AGC)</w:t>
        </w:r>
      </w:hyperlink>
      <w:r>
        <w:rPr>
          <w:color w:val="6B6B6B"/>
          <w:sz w:val="15"/>
        </w:rPr>
        <w:t xml:space="preserve"> · </w:t>
      </w:r>
      <w:hyperlink r:id="rId18">
        <w:r>
          <w:rPr>
            <w:color w:val="8A6D2B"/>
            <w:u w:val="single"/>
            <w:sz w:val="15"/>
          </w:rPr>
          <w:t xml:space="preserve">iProfesional — Cómo sacar el Monotributo y categorías vigentes</w:t>
        </w:r>
      </w:hyperlink>
      <w:r>
        <w:rPr>
          <w:color w:val="6B6B6B"/>
          <w:sz w:val="15"/>
        </w:rPr>
        <w:t xml:space="preserve"> · </w:t>
      </w:r>
      <w:hyperlink r:id="rId19">
        <w:r>
          <w:rPr>
            <w:color w:val="8A6D2B"/>
            <w:u w:val="single"/>
            <w:sz w:val="15"/>
          </w:rPr>
          <w:t xml:space="preserve">Develop Argentina — Leyes laborales básicas para empresas 2026</w:t>
        </w:r>
      </w:hyperlink>
      <w:r>
        <w:rPr>
          <w:color w:val="6B6B6B"/>
          <w:sz w:val="15"/>
        </w:rPr>
        <w:t xml:space="preserve"> · </w:t>
      </w:r>
      <w:hyperlink r:id="rId20">
        <w:r>
          <w:rPr>
            <w:color w:val="8A6D2B"/>
            <w:u w:val="single"/>
            <w:sz w:val="15"/>
          </w:rPr>
          <w:t xml:space="preserve">EY Argentina — Promulgación de la Ley 27.802 de Modernización Laboral</w:t>
        </w:r>
      </w:hyperlink>
    </w:p>
    <w:p>
      <w:pPr>
        <w:pStyle w:val="Heading2"/>
        <w:keepNext/>
        <w:pageBreakBefore/>
      </w:pPr>
      <w:bookmarkStart w:id="101" w:name="ficha_BO"/>
      <w:r>
        <w:t>Bolivia</w:t>
      </w:r>
      <w:bookmarkEnd w:id="101"/>
    </w:p>
    <w:p>
      <w:r>
        <w:rPr>
          <w:color w:val="6B6B6B"/>
          <w:sz w:val="19"/>
        </w:rPr>
        <w:t>Moneda: boliviano (BOB)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hoy, está incluido en el precio de la factura («por dentro»), lo que equivale a cerca del 14,94 % sobre el precio neto. Además pagas el Impuesto a las Transacciones (IT), un 3 % mensual sobre los ingresos brutos, que no es descontable como el IVA, aunque el IUE anual se acredita contra él. La Ley 1733 prevé pasar al IVA «por fuera», pero a octubre de 2026 no consta decreto que lo active.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encontrado un cargo por servicio obligatorio regulado por ley en la restauración boliviana: lo habitual es que la propina sea voluntaria y en efectivo. Si quieres añadir un porcentaje a la cuenta, indícalo de forma clara en la carta y consulta con tu asesor cómo tratarlo en la factura y en el reparto del personal, porque no hemos podido confirmarlo con una fuente oficial.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SENASAG (Servicio Nacional de Sanidad Agropecuaria e Inocuidad Alimentaria, creado por la Ley 2061 de 2000) administra la inocuidad alimentaria en los tramos productivos y de procesamiento del sector agropecuario. Para un restaurante, la inspección que te toca depende de tu alcaldía y del servicio de salud de tu departamento (SEDES); no hemos podido confirmar la norma específica. Presenta tu APPCC como plan de buenas prácticas e higiene y pregunta en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encontrado una norma nacional única sobre el carné del manipulador. Lo que sí consta es que, en municipios como Tarija, la lista de requisitos para la licencia de un restaurante incluye el «carnet sanitario» emitido por el SEDES (servicio departamental de salud), según una publicación de 2017. Pregunta en tu alcaldía y en el SEDES de tu departamento qué documento piden, dónde se tramita y cada cuánto se renueva; mientras tanto, forma a tu equipo en higiene.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principal es la licencia de funcionamiento del gobierno autónomo municipal de tu ciudad; en La Paz se tramita por la plataforma iGob 24/7 y el simple inicio del trámite no te autoriza a abrir. Para operar necesitas matrícula de comercio en Fundempresa y NIT en el Servicio de Impuestos Nacionales, que te habilita a facturar. En Tarija, además, la licencia de restaurantes pidió el carnet sanitario del SEDES y la licencia ambiental (2017). Los requisitos varían por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la regulan los gobiernos municipales: tu licencia de funcionamiento debe incluir expresamente esa actividad y los horarios los fija cada alcaldía. Además, en elecciones y otras fechas la autoridad suele decretar «ley seca» y prohibir la venta durante unos días. No hemos podido confirmar una norma nacional con fuente abierta, así que consulta la ordenanza de tu municipio antes de abrir.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negocio pequeño lo habitual es la empresa unipersonal o la S.R.L. (sociedad de responsabilidad limitada), inscritas en Fundempresa. Como equivalente al autónomo existe el Régimen Tributario Simplificado (RTS), pensado para pequeños comerciantes, artesanos y vivanderos con límites de capital y de actividad; una S.R.L. normalmente queda en el régimen general. Si excedes los límites, el SIN te cambia de régimen. Verifica los topes vigentes en el SIN.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48 semanales (artículo 46 de la Ley General del Trabajo). El aguinaldo equivale a un sueldo y se paga antes de fin de diciembre. Existe además el «segundo aguinaldo Esfuerzo por Bolivia», solo en los años en que el PIB crece más del 4,5 %; el Gobierno confirma en octubre o noviembre si corresponde. Los empleadores aportan a la Gestora Pública para las pensiones. Pregunta a tu asesor qué cobertura de salud te corresponde.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mercados y con proveedores tradicionales se usa la «libra», cuyo valor suele rondar los 460 g (no los 453,6 g anglosajones), la «arroba», de unos 11,5 kg, y el «quintal», que varía: unos 46 kg en el uso tradicional y 100 kg en algunas fuentes. No hemos podido confirmar estos valores para Bolivia, así que pregunta al proveedor su equivalencia exacta antes de convertir recetas.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se usan PedidosYa y Yaigo, además de pedidos directos por WhatsApp. Se paga sobre todo en efectivo, y el QR Simple, interoperable entre los bancos, está muy extendido incluso en puestos y negocios pequeños. Acepta QR y efectivo desde el primer día, y comprueba qué apps operan en tu ciudad y la comisión real de cada una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Banco de Desarrollo Productivo (BDP) es la entidad pública que ofrece crédito a micro y pequeñas empresas productivas y de servicios. Existen además programas de gobiernos municipales y departamentales y de cámaras de comercio, que cambian con cada gestión. No hemos podido confirmar convocatorias vigentes con fuente oficial, así que consulta los portales del BDP y de tu alcaldía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«pensión» (comida casera por menú diario, a veces por abono mensual), la «salteñería» (local de salteñas, de mañana), el «comedor popular» (almuerzo económico), la «churrasquería» (parrilla de carne), la «pollería» y el «restaurante» de menú. El «almuerzo» boliviano es la comida fuerte del mediodía, con sopa, segundo y a veces postre, y equivale al menú del día español.</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IVA del 13 % incluido en el precio, y suma el IT del 3 % sobre ingresos como coste aparte. Cambia el convenio de hostelería por la Ley General del Trabajo, e incluye aguinaldo y la posibilidad del segundo aguinaldo en tu coste de personal. Presenta el APPCC como plan de buenas prácticas ante la autoridad de salud que te inspeccione. Usa el NIT en lugar del CIF.</w:t>
            </w:r>
          </w:p>
        </w:tc>
      </w:tr>
    </w:tbl>
    <w:p>
      <w:pPr>
        <w:spacing w:after="40"/>
      </w:pPr>
    </w:p>
    <w:p>
      <w:pPr>
        <w:pStyle w:val="Heading3"/>
      </w:pPr>
      <w:r>
        <w:t>Falsos amigos</w:t>
      </w:r>
    </w:p>
    <w:p>
      <w:pPr>
        <w:pStyle w:val="ListBullet"/>
        <w:spacing w:after="60" w:line="264" w:lineRule="auto"/>
      </w:pPr>
      <w:r>
        <w:t>«salteña» es una empanada horneada y jugosa, no algo de la ciudad argentina de Salta</w:t>
      </w:r>
    </w:p>
    <w:p>
      <w:pPr>
        <w:pStyle w:val="ListBullet"/>
        <w:spacing w:after="60" w:line="264" w:lineRule="auto"/>
      </w:pPr>
      <w:r>
        <w:t>«api» es una bebida caliente espesa de maíz morado, no una API</w:t>
      </w:r>
    </w:p>
    <w:p>
      <w:pPr>
        <w:pStyle w:val="ListBullet"/>
        <w:spacing w:after="60" w:line="264" w:lineRule="auto"/>
      </w:pPr>
      <w:r>
        <w:t>«anticucho» es una brocheta de corazón de res</w:t>
      </w:r>
    </w:p>
    <w:p>
      <w:pPr>
        <w:pStyle w:val="ListBullet"/>
        <w:spacing w:after="60" w:line="264" w:lineRule="auto"/>
      </w:pPr>
      <w:r>
        <w:t>«chicharrón» es un plato principal de cerdo frito con mote y papa, no un snack</w:t>
      </w:r>
    </w:p>
    <w:p>
      <w:pPr>
        <w:pStyle w:val="ListBullet"/>
        <w:spacing w:after="60" w:line="264" w:lineRule="auto"/>
      </w:pPr>
      <w:r>
        <w:t>«almuerzo» es la comida principal del día, no un tentempié</w:t>
      </w:r>
    </w:p>
    <w:p>
      <w:pPr>
        <w:pStyle w:val="ListBullet"/>
        <w:spacing w:after="60" w:line="264" w:lineRule="auto"/>
      </w:pPr>
      <w:r>
        <w:t>«pensión» es un comedor casero, no un hospedaje</w:t>
      </w:r>
    </w:p>
    <w:p>
      <w:pPr>
        <w:pStyle w:val="ListBullet"/>
        <w:spacing w:after="60" w:line="264" w:lineRule="auto"/>
      </w:pPr>
      <w:r>
        <w:t>«mocochinchi» es una bebida de durazno deshidratado</w:t>
      </w:r>
    </w:p>
    <w:p>
      <w:pPr>
        <w:spacing w:after="40" w:line="240" w:lineRule="auto"/>
      </w:pPr>
      <w:r>
        <w:rPr>
          <w:b/>
          <w:sz w:val="15"/>
        </w:rPr>
        <w:t xml:space="preserve">Fuentes: </w:t>
      </w:r>
      <w:hyperlink r:id="rId21">
        <w:r>
          <w:rPr>
            <w:color w:val="8A6D2B"/>
            <w:u w:val="single"/>
            <w:sz w:val="15"/>
          </w:rPr>
          <w:t xml:space="preserve">PwC Worldwide Tax Summaries — Bolivia, otros impuestos</w:t>
        </w:r>
      </w:hyperlink>
      <w:r>
        <w:rPr>
          <w:color w:val="6B6B6B"/>
          <w:sz w:val="15"/>
        </w:rPr>
        <w:t xml:space="preserve"> · </w:t>
      </w:r>
      <w:hyperlink r:id="rId22">
        <w:r>
          <w:rPr>
            <w:color w:val="8A6D2B"/>
            <w:u w:val="single"/>
            <w:sz w:val="15"/>
          </w:rPr>
          <w:t xml:space="preserve">PwC Worldwide Tax Summaries — Bolivia, impuesto sobre sociedades</w:t>
        </w:r>
      </w:hyperlink>
      <w:r>
        <w:rPr>
          <w:color w:val="6B6B6B"/>
          <w:sz w:val="15"/>
        </w:rPr>
        <w:t xml:space="preserve"> · </w:t>
      </w:r>
      <w:hyperlink r:id="rId23">
        <w:r>
          <w:rPr>
            <w:color w:val="8A6D2B"/>
            <w:u w:val="single"/>
            <w:sz w:val="15"/>
          </w:rPr>
          <w:t xml:space="preserve">LookupTax — Bolivia VAT (IVA) guidelines</w:t>
        </w:r>
      </w:hyperlink>
      <w:r>
        <w:rPr>
          <w:color w:val="6B6B6B"/>
          <w:sz w:val="15"/>
        </w:rPr>
        <w:t xml:space="preserve"> · </w:t>
      </w:r>
      <w:hyperlink r:id="rId24">
        <w:r>
          <w:rPr>
            <w:color w:val="8A6D2B"/>
            <w:u w:val="single"/>
            <w:sz w:val="15"/>
          </w:rPr>
          <w:t xml:space="preserve">FAOLEX — Resolución Administrativa 106/2006 del SENASAG (cita la Ley 2061 y el DS 25729)</w:t>
        </w:r>
      </w:hyperlink>
      <w:r>
        <w:rPr>
          <w:color w:val="6B6B6B"/>
          <w:sz w:val="15"/>
        </w:rPr>
        <w:t xml:space="preserve"> · </w:t>
      </w:r>
      <w:hyperlink r:id="rId25">
        <w:r>
          <w:rPr>
            <w:color w:val="8A6D2B"/>
            <w:u w:val="single"/>
            <w:sz w:val="15"/>
          </w:rPr>
          <w:t xml:space="preserve">Verdad con Tinta — La burocracia gastronómica en Tarija (2017)</w:t>
        </w:r>
      </w:hyperlink>
      <w:r>
        <w:rPr>
          <w:color w:val="6B6B6B"/>
          <w:sz w:val="15"/>
        </w:rPr>
        <w:t xml:space="preserve"> · </w:t>
      </w:r>
      <w:hyperlink r:id="rId26">
        <w:r>
          <w:rPr>
            <w:color w:val="8A6D2B"/>
            <w:u w:val="single"/>
            <w:sz w:val="15"/>
          </w:rPr>
          <w:t xml:space="preserve">Alcaldía de La Paz — Licencia de funcionamiento con inspección</w:t>
        </w:r>
      </w:hyperlink>
      <w:r>
        <w:rPr>
          <w:color w:val="6B6B6B"/>
          <w:sz w:val="15"/>
        </w:rPr>
        <w:t xml:space="preserve"> · </w:t>
      </w:r>
      <w:hyperlink r:id="rId27">
        <w:r>
          <w:rPr>
            <w:color w:val="8A6D2B"/>
            <w:u w:val="single"/>
            <w:sz w:val="15"/>
          </w:rPr>
          <w:t xml:space="preserve">YoFacturo — Cómo abrir empresa en Fundempresa (matrícula de comercio y NIT)</w:t>
        </w:r>
      </w:hyperlink>
      <w:r>
        <w:rPr>
          <w:color w:val="6B6B6B"/>
          <w:sz w:val="15"/>
        </w:rPr>
        <w:t xml:space="preserve"> · </w:t>
      </w:r>
      <w:hyperlink r:id="rId28">
        <w:r>
          <w:rPr>
            <w:color w:val="8A6D2B"/>
            <w:u w:val="single"/>
            <w:sz w:val="15"/>
          </w:rPr>
          <w:t xml:space="preserve">Yo Facturo — Cómo inscribirse en el RTS en Bolivia</w:t>
        </w:r>
      </w:hyperlink>
      <w:r>
        <w:rPr>
          <w:color w:val="6B6B6B"/>
          <w:sz w:val="15"/>
        </w:rPr>
        <w:t xml:space="preserve"> · </w:t>
      </w:r>
      <w:hyperlink r:id="rId29">
        <w:r>
          <w:rPr>
            <w:color w:val="8A6D2B"/>
            <w:u w:val="single"/>
            <w:sz w:val="15"/>
          </w:rPr>
          <w:t xml:space="preserve">Lexivox — Decreto Supremo 5168 (cita el art. 46 de la Ley General del Trabajo)</w:t>
        </w:r>
      </w:hyperlink>
      <w:r>
        <w:rPr>
          <w:color w:val="6B6B6B"/>
          <w:sz w:val="15"/>
        </w:rPr>
        <w:t xml:space="preserve"> · </w:t>
      </w:r>
      <w:hyperlink r:id="rId30">
        <w:r>
          <w:rPr>
            <w:color w:val="8A6D2B"/>
            <w:u w:val="single"/>
            <w:sz w:val="15"/>
          </w:rPr>
          <w:t xml:space="preserve">Ferrere — Confirmación del no pago del segundo aguinaldo «Esfuerzo por Bolivia» (condición PIB &gt; 4,5 %)</w:t>
        </w:r>
      </w:hyperlink>
      <w:r>
        <w:rPr>
          <w:color w:val="6B6B6B"/>
          <w:sz w:val="15"/>
        </w:rPr>
        <w:t xml:space="preserve"> · </w:t>
      </w:r>
      <w:hyperlink r:id="rId31">
        <w:r>
          <w:rPr>
            <w:color w:val="8A6D2B"/>
            <w:u w:val="single"/>
            <w:sz w:val="15"/>
          </w:rPr>
          <w:t xml:space="preserve">Deel — Beneficios sociales en Bolivia (aguinaldo y Gestora Pública)</w:t>
        </w:r>
      </w:hyperlink>
      <w:r>
        <w:rPr>
          <w:color w:val="6B6B6B"/>
          <w:sz w:val="15"/>
        </w:rPr>
        <w:t xml:space="preserve"> · </w:t>
      </w:r>
      <w:hyperlink r:id="rId32">
        <w:r>
          <w:rPr>
            <w:color w:val="8A6D2B"/>
            <w:u w:val="single"/>
            <w:sz w:val="15"/>
          </w:rPr>
          <w:t xml:space="preserve">Wikipedia — Bolivian units of measurement</w:t>
        </w:r>
      </w:hyperlink>
    </w:p>
    <w:p>
      <w:pPr>
        <w:pStyle w:val="Heading2"/>
        <w:keepNext/>
        <w:pageBreakBefore/>
      </w:pPr>
      <w:bookmarkStart w:id="102" w:name="ficha_BR"/>
      <w:r>
        <w:t>Brasil</w:t>
      </w:r>
      <w:bookmarkEnd w:id="102"/>
    </w:p>
    <w:p>
      <w:r>
        <w:rPr>
          <w:color w:val="6B6B6B"/>
          <w:sz w:val="19"/>
        </w:rPr>
        <w:t>Moneda: real brasileño (BRL)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Brasil no tiene un IVA único todavía: conviven el ICMS (estatal, sobre mercancías, con tipos internos entre el 17 % y el 20 %), el ISS (municipal, sobre servicios, entre el 2 % y el 5 %) y PIS/COFINS federales. La reforma tributaria sustituye estos impuestos por el IBS y la CBS; 2026 es año piloto. Para bares y restaurantes, la Ley Complementaria 214/2025 prevé una reducción del 40 % en las tasas del IBS y la CBS, que no incluye las bebidas alcohólicas.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«gorjeta» (propina) es opcional a criterio del cliente, y la ley no fija un 10 %: esa cifra es costumbre. La Lei 13.419/2017 modificó la CLT para que la «taxa de serviço» que cobra el local se trate como gorjeta, no como ingreso del empleador, y se reparta entre los empleados según el convenio colectivo o, si no lo hay, una asamblea. La empresa puede retener hasta el 20 % si está en el Simples Nacional, o hasta el 33 % en otro caso.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norma de referencia es la RDC 216/2004 de la ANVISA (Agencia Nacional de Vigilancia Sanitaria), el Reglamento Técnico de Buenas Prácticas para servicios de alimentación. Exige un Manual de Buenas Prácticas y POP (procedimientos operativos estandarizados) accesibles a la autoridad sanitaria. La «Vigilância Sanitária» de estados y municipios puede ampliarla e inspecciona tu local. No es HACCP español, sino un sistema de buenas prácticas.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la RDC 216/2004 exige que el responsable de las actividades de manipulación (el propietario o un empleado designado) haga un «curso de capacitação» con contaminantes alimentarios, enfermedades transmitidas por alimentos, manipulación higiénica y buenas prácticas, y que el control de salud de los manipuladores quede registrado. El local debe conservar los registros de capacitación. Consulta en tu Vigilância Sanitária local dónde hacerlo.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habituales son el CNPJ (registro de empresa ante la Receita Federal), el «alvará de funcionamento» de la «prefeitura» (ayuntamiento), la «licença sanitária» de la Vigilância Sanitária local y el AVCB, el certificado del Corpo de Bombeiros que acredita la seguridad contra incendios. Se suelen pedir el Manual de Buenas Prácticas, los POP y el contrato de alquiler. Cada municipio añade sus propios requisitos, así que confirma la lista en tu prefeitura.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dentro del «alvará» municipal del local y los horarios y restricciones los fijan los municipios.  No hemos podido confirmar con fuente oficial otras restricciones ni licencias específicas; consulta con tu prefeitura qué rubro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Los formatos habituales son el MEI (microemprendedor individual, con un tope de facturación anual bajo), la «Sociedade Limitada» (LTDA) y la SLU (sociedad limitada unipersonal), que sustituyó a la antigua EIRELI. El «Simples Nacional» es un régimen unificado de impuestos para microempresas y pequeñas empresas. Un restaurante puede ser MEI si su actividad figura en la lista oficial y no supera el tope. Confírmalo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CLT fija la jornada en 8 horas diarias y 44 semanales; el tiempo extra se paga con al menos un 50 % de recargo. Se pagan el «13º salário» en dos cuotas, las vacaciones de 30 días con un tercio adicional, el FGTS (8 % del salario depositado por el empleador) y el INSS de seguridad social. Hay una PEC pendiente en el Senado que bajaría la jornada a 40 horas y acabaría con la escala 6x1; no está en vigor.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«quilo» y gramo, y la temperatura se da en °C. Los huevos y la fruta se venden por «dúzia» (docena), y es muy típico el «restaurante por quilo», donde el cliente se sirve y paga por el peso del plato. Las bebidas se piden por «lata», «long neck» (botella de cerveza de 355 ml) o «garrafa». Los cortes de carne en la «churrascaria» se sirven al estilo «rodízio».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 iFood; 99Food (de DiDi, relanzado en 2025) y Keeta (de Meituan, activa en São Paulo) compiten por cuota. Rappi no ha logrado superar a iFood entre restaurantes. El pago estrella es el Pix (transferencia instantánea con QR), además de tarjetas y vales de comida («vale-refeição» y «vale-alimentação»).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SEBRAE (Servicio Brasileño de Apoyo a las Micro y Pequeñas Empresas) ofrece formación y asesoría a emprendedores, y el BNDES (banco de desarrollo) canaliza créditos para pymes a través de otros bancos. Las líneas y las condiciones cambian con frecuencia y no hemos podido confirmar cuáles siguen vigentes. Consulta sus portales oficiales y la sede del SEBRAE de tu estado antes de incluir financiación en el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«restaurante por quilo» (buffet de pago por peso), la «lanchonete» (cafetería de sándwiches y zumos), el «boteco» (bar de barrio con tapas), la «churrascaria» (asador con servicio «rodízio»), la «padaria» (panadería con cafetería y desayunos) y el «PF» o «prato feito» (menú del día con arroz, frijoles, carne y guarnición).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los impuestos brasileños (ICMS o ISS, PIS/COFINS) y, desde la reforma, IBS y CBS con la reducción del 40 % prevista. Cambia el convenio de hostelería por la CLT, con 13º salario, vacaciones con un tercio, FGTS e INSS. Presenta el plan APPCC como Manual de Buenas Prácticas conforme a la RDC 216/2004. Trata la «taxa de serviço» como gorjeta repartida entre los empleados.</w:t>
            </w:r>
          </w:p>
        </w:tc>
      </w:tr>
    </w:tbl>
    <w:p>
      <w:pPr>
        <w:spacing w:after="40"/>
      </w:pPr>
    </w:p>
    <w:p>
      <w:pPr>
        <w:pStyle w:val="Heading3"/>
      </w:pPr>
      <w:r>
        <w:t>Falsos amigos</w:t>
      </w:r>
    </w:p>
    <w:p>
      <w:pPr>
        <w:pStyle w:val="ListBullet"/>
        <w:spacing w:after="60" w:line="264" w:lineRule="auto"/>
      </w:pPr>
      <w:r>
        <w:t>«propina» en portugués significa soborno, no propina (la propina es «gorjeta»)</w:t>
      </w:r>
    </w:p>
    <w:p>
      <w:pPr>
        <w:pStyle w:val="ListBullet"/>
        <w:spacing w:after="60" w:line="264" w:lineRule="auto"/>
      </w:pPr>
      <w:r>
        <w:t>«batata» es patata; el boniato es «batata-doce»</w:t>
      </w:r>
    </w:p>
    <w:p>
      <w:pPr>
        <w:pStyle w:val="ListBullet"/>
        <w:spacing w:after="60" w:line="264" w:lineRule="auto"/>
      </w:pPr>
      <w:r>
        <w:t>«polvo» es pulpo</w:t>
      </w:r>
    </w:p>
    <w:p>
      <w:pPr>
        <w:pStyle w:val="ListBullet"/>
        <w:spacing w:after="60" w:line="264" w:lineRule="auto"/>
      </w:pPr>
      <w:r>
        <w:t>«presunto» es jamón cocido</w:t>
      </w:r>
    </w:p>
    <w:p>
      <w:pPr>
        <w:pStyle w:val="ListBullet"/>
        <w:spacing w:after="60" w:line="264" w:lineRule="auto"/>
      </w:pPr>
      <w:r>
        <w:t>«talher» es el cubierto y «garçom» es el camarero</w:t>
      </w:r>
    </w:p>
    <w:p>
      <w:pPr>
        <w:pStyle w:val="ListBullet"/>
        <w:spacing w:after="60" w:line="264" w:lineRule="auto"/>
      </w:pPr>
      <w:r>
        <w:t>«taxa de serviço» no es una tasa pública sino el cargo del local por el servicio</w:t>
      </w:r>
    </w:p>
    <w:p>
      <w:pPr>
        <w:spacing w:after="40" w:line="240" w:lineRule="auto"/>
      </w:pPr>
      <w:r>
        <w:rPr>
          <w:b/>
          <w:sz w:val="15"/>
        </w:rPr>
        <w:t xml:space="preserve">Fuentes: </w:t>
      </w:r>
      <w:hyperlink r:id="rId33">
        <w:r>
          <w:rPr>
            <w:color w:val="8A6D2B"/>
            <w:u w:val="single"/>
            <w:sz w:val="15"/>
          </w:rPr>
          <w:t xml:space="preserve">PwC Worldwide Tax Summaries — Brasil, otros impuestos</w:t>
        </w:r>
      </w:hyperlink>
      <w:r>
        <w:rPr>
          <w:color w:val="6B6B6B"/>
          <w:sz w:val="15"/>
        </w:rPr>
        <w:t xml:space="preserve"> · </w:t>
      </w:r>
      <w:hyperlink r:id="rId34">
        <w:r>
          <w:rPr>
            <w:color w:val="8A6D2B"/>
            <w:u w:val="single"/>
            <w:sz w:val="15"/>
          </w:rPr>
          <w:t xml:space="preserve">Lei Complementar 214/2025 — régimen específico de bares y restaurantes</w:t>
        </w:r>
      </w:hyperlink>
      <w:r>
        <w:rPr>
          <w:color w:val="6B6B6B"/>
          <w:sz w:val="15"/>
        </w:rPr>
        <w:t xml:space="preserve"> · </w:t>
      </w:r>
      <w:hyperlink r:id="rId35">
        <w:r>
          <w:rPr>
            <w:color w:val="8A6D2B"/>
            <w:u w:val="single"/>
            <w:sz w:val="15"/>
          </w:rPr>
          <w:t xml:space="preserve">Grupo GEN — As gorjetas e as alterações da Lei 13.419/17</w:t>
        </w:r>
      </w:hyperlink>
      <w:r>
        <w:rPr>
          <w:color w:val="6B6B6B"/>
          <w:sz w:val="15"/>
        </w:rPr>
        <w:t xml:space="preserve"> · </w:t>
      </w:r>
      <w:hyperlink r:id="rId36">
        <w:r>
          <w:rPr>
            <w:color w:val="8A6D2B"/>
            <w:u w:val="single"/>
            <w:sz w:val="15"/>
          </w:rPr>
          <w:t xml:space="preserve">ANVISA — RDC 216/2004 (FAOLEX)</w:t>
        </w:r>
      </w:hyperlink>
      <w:r>
        <w:rPr>
          <w:color w:val="6B6B6B"/>
          <w:sz w:val="15"/>
        </w:rPr>
        <w:t xml:space="preserve"> · </w:t>
      </w:r>
      <w:hyperlink r:id="rId37">
        <w:r>
          <w:rPr>
            <w:color w:val="8A6D2B"/>
            <w:u w:val="single"/>
            <w:sz w:val="15"/>
          </w:rPr>
          <w:t xml:space="preserve">Saipos — Licencias para abrir un restaurante</w:t>
        </w:r>
      </w:hyperlink>
      <w:r>
        <w:rPr>
          <w:color w:val="6B6B6B"/>
          <w:sz w:val="15"/>
        </w:rPr>
        <w:t xml:space="preserve"> · </w:t>
      </w:r>
      <w:hyperlink r:id="rId38">
        <w:r>
          <w:rPr>
            <w:color w:val="8A6D2B"/>
            <w:u w:val="single"/>
            <w:sz w:val="15"/>
          </w:rPr>
          <w:t xml:space="preserve">Razonet — CLT: direitos e como funciona</w:t>
        </w:r>
      </w:hyperlink>
      <w:r>
        <w:rPr>
          <w:color w:val="6B6B6B"/>
          <w:sz w:val="15"/>
        </w:rPr>
        <w:t xml:space="preserve"> · </w:t>
      </w:r>
      <w:hyperlink r:id="rId39">
        <w:r>
          <w:rPr>
            <w:color w:val="8A6D2B"/>
            <w:u w:val="single"/>
            <w:sz w:val="15"/>
          </w:rPr>
          <w:t xml:space="preserve">DGABC — CCJ do Senado aprova fim da escala 6x1</w:t>
        </w:r>
      </w:hyperlink>
      <w:r>
        <w:rPr>
          <w:color w:val="6B6B6B"/>
          <w:sz w:val="15"/>
        </w:rPr>
        <w:t xml:space="preserve"> · </w:t>
      </w:r>
      <w:hyperlink r:id="rId40">
        <w:r>
          <w:rPr>
            <w:color w:val="8A6D2B"/>
            <w:u w:val="single"/>
            <w:sz w:val="15"/>
          </w:rPr>
          <w:t xml:space="preserve">InvestNews — 99Food e Keeta avançam sobre o iFood</w:t>
        </w:r>
      </w:hyperlink>
    </w:p>
    <w:p>
      <w:pPr>
        <w:pStyle w:val="Heading2"/>
        <w:keepNext/>
        <w:pageBreakBefore/>
      </w:pPr>
      <w:bookmarkStart w:id="103" w:name="ficha_CL"/>
      <w:r>
        <w:t>Chile</w:t>
      </w:r>
      <w:bookmarkEnd w:id="103"/>
    </w:p>
    <w:p>
      <w:r>
        <w:rPr>
          <w:color w:val="6B6B6B"/>
          <w:sz w:val="19"/>
        </w:rPr>
        <w:t>Moneda: peso chileno (CLP)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IVA general del 19 %, con el sistema de débito y crédito fiscal mensual: puedes descontar el IVA de tus compras. Sobre las bebidas alcohólicas y algunas bebidas azucaradas hay además un impuesto adicional, con tipos entre el 10 % y el 50 % según el producto. Si usas una plantilla española con IVA del 10 %, cambia ese parámetro por el 19 % y revisa el impuesto adicional si vendes alcohol.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del 10 % es voluntaria: en locales con atención de garzones (restaurantes, bares, cafés) debes preguntar a todos los clientes si quieren añadirla, sugiriendo al menos el 10 %, y la sugerencia debe aparecer desagregada en la cuenta, nunca incluida en el total. Es un beneficio adicional para los trabajadores, no parte de su sueldo: ellos deciden cómo repartirla y tú no puedes retener parte ni intervenir.</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regional, la SEREMI de Salud, autoriza y fiscaliza los locales bajo el Reglamento Sanitario de los Alimentos (DS 977 de 1996). Su artículo 6 exige autorización sanitaria para instalar y hacer funcionar cualquier establecimiento de alimentos, y el 9 la condiciona a una inspección previa. Exige Buenas Prácticas de Fabricación y, a los establecimientos que determine la autoridad, HACCP; no el APPCC español en general. Confirma los requisitos con tu SEREMI antes de reformar el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el artículo 52 del Reglamento Sanitario de los Alimentos hace responsable a la dirección del establecimiento de que todo el personal que manipule alimentos reciba instrucción adecuada y continua en higiene, y de conservar registros de programas, calendario, listas de asistencia y evaluaciones. Los cursos de «manipulación de alimentos», algunos gratuitos de las SEREMI, sirven para cumplirlo. Guarda los comprobantes y pregunta a tu SEREMI qué revisan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orden habitual es: iniciar actividades en el SII (el giro de restaurantes es el código 561000), comprobar que el uso de suelo permite la actividad, obtener la patente comercial municipal para esa dirección y ese giro, y tramitar la autorización sanitaria de la SEREMI de Salud. Si vendes alcohol, necesitas además una patente de alcoholes. El orden exacto entre patente y autorización sanitaria varía, así que confírmalo con tu municipalidad.</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patente de alcoholes la otorga la municipalidad y se rige por la Ley 19.925, que distingue categorías por letra: los restaurantes diurnos y nocturnos con venta de alimentos forman una categoría propia, distinta de botillerías o bares, que son limitadas por comuna. Hay cupos, restricciones de ubicación y de horario. Consulta en tu municipalidad qué categoría necesitas y si hay cupo antes de firmar el arriendo.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restaurante con socios o inversión suele convenir una S.p.A. (sociedad por acciones); también existen la persona natural y la E.I.R.L. Todas inician actividades en el SII. Como equivalente al régimen simplificado está el Régimen Pro Pyme, con dos variantes (14 D3, general, y 14 D8, transparente), con límites de ingresos en UF. Confirma tu encaje y los plazos para cambiar de régimen en el SII 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21.561 reduce la jornada semanal máxima por etapas: 44 horas desde el 26 de abril de 2024, 42 desde el 26 de abril de 2026 y 40 desde el 26 de abril de 2028. Además de las cotizaciones de pensión y salud y del seguro de cesantía, existe la gratificación legal: puedes pagar el 25 % de lo devengado en remuneraciones mensuales, con tope de 4,75 ingresos mínimos mensuales por trabajador (artículo 50 del Código del Trabajo). Confirma con la Dirección del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Chile usa el sistema métrico: se compra por kilo, litro, caja, saco, bandeja y unidad, y las temperaturas van en °C. En la carta, las bebidas se venden por «copa», «jarra» o «botella», y la cerveza, por «schop» (un vaso de cerveza de barril) o botellín. No hay unidades tradicionales relevantes en hostelería, pero pregunta a tu proveedor el formato exacto del envase, que cambia entre mayoristas.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Uber Eats, PedidosYa y Rappi; comprueba cuáles llegan a tu comuna y su comisión real. Se paga con tarjetas de débito y crédito (Redcompra, Transbank), transferencia bancaria y billeteras como Mercado Pago o Mach, además del efectivo. Pregunta a tu proveedor de terminal de pago por la comisión por tarjeta y calcula ese coste en tus precios.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Sercotec, agencia de fomento productivo para micro y pequeñas empresas, ofrece fondos concursables como Capital Semilla Emprende (para formalizar y entrar al mercado) y Crece (inversión para un negocio ya existente). CORFO, institución pública de fomento, ofrece programas, créditos y garantías para emprendedores y pymes. FOSIS ofrece microcrédito y el programa Emprendamos. Las convocatorias abren y cierran, así que consulta fechas y requisitos en sus portales.</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«picada» (local popular de comida abundante y barata, a menudo con platos para compartir), la «fuente de soda» (cafetería con sándwiches, completos y bebidas), la «schopería» (cervecería de barril), la «sanguchería», el «restobar», la «cocinería» (comida casera tradicional) y el «quincho» (parrilla para eventos). La «picada» no es un picoteo, sino un restaurante sencillo y de confianza.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19 % y añade el impuesto adicional si vendes alcohol. Sustituye el convenio de hostelería por el Código del Trabajo, con jornada de 42 horas desde abril de 2026, gratificación legal y cotizaciones. Presenta el APPCC como programa de buenas prácticas ante la SEREMI de Salud. Recuerda que la propina del 10 % es voluntaria y pertenece a los trabajadores, no a la caja del local.</w:t>
            </w:r>
          </w:p>
        </w:tc>
      </w:tr>
    </w:tbl>
    <w:p>
      <w:pPr>
        <w:spacing w:after="40"/>
      </w:pPr>
    </w:p>
    <w:p>
      <w:pPr>
        <w:pStyle w:val="Heading3"/>
      </w:pPr>
      <w:r>
        <w:t>Falsos amigos</w:t>
      </w:r>
    </w:p>
    <w:p>
      <w:pPr>
        <w:pStyle w:val="ListBullet"/>
        <w:spacing w:after="60" w:line="264" w:lineRule="auto"/>
      </w:pPr>
      <w:r>
        <w:t>«once» es una comida ligera de la tarde con té o café, no el número 11</w:t>
      </w:r>
    </w:p>
    <w:p>
      <w:pPr>
        <w:pStyle w:val="ListBullet"/>
        <w:spacing w:after="60" w:line="264" w:lineRule="auto"/>
      </w:pPr>
      <w:r>
        <w:t>«completo» es un hot dog con palta, tomate y mayonesa</w:t>
      </w:r>
    </w:p>
    <w:p>
      <w:pPr>
        <w:pStyle w:val="ListBullet"/>
        <w:spacing w:after="60" w:line="264" w:lineRule="auto"/>
      </w:pPr>
      <w:r>
        <w:t>«palta» es el aguacate</w:t>
      </w:r>
    </w:p>
    <w:p>
      <w:pPr>
        <w:pStyle w:val="ListBullet"/>
        <w:spacing w:after="60" w:line="264" w:lineRule="auto"/>
      </w:pPr>
      <w:r>
        <w:t>«choclo» es el maíz tierno (pastel de choclo, humitas)</w:t>
      </w:r>
    </w:p>
    <w:p>
      <w:pPr>
        <w:pStyle w:val="ListBullet"/>
        <w:spacing w:after="60" w:line="264" w:lineRule="auto"/>
      </w:pPr>
      <w:r>
        <w:t>«porotos» son las alubias o judías</w:t>
      </w:r>
    </w:p>
    <w:p>
      <w:pPr>
        <w:pStyle w:val="ListBullet"/>
        <w:spacing w:after="60" w:line="264" w:lineRule="auto"/>
      </w:pPr>
      <w:r>
        <w:t>«garzón» es el camarero</w:t>
      </w:r>
    </w:p>
    <w:p>
      <w:pPr>
        <w:pStyle w:val="ListBullet"/>
        <w:spacing w:after="60" w:line="264" w:lineRule="auto"/>
      </w:pPr>
      <w:r>
        <w:t>«guagua» es un bebé, no un autobús</w:t>
      </w:r>
    </w:p>
    <w:p>
      <w:pPr>
        <w:spacing w:after="40" w:line="240" w:lineRule="auto"/>
      </w:pPr>
      <w:r>
        <w:rPr>
          <w:b/>
          <w:sz w:val="15"/>
        </w:rPr>
        <w:t xml:space="preserve">Fuentes: </w:t>
      </w:r>
      <w:hyperlink r:id="rId41">
        <w:r>
          <w:rPr>
            <w:color w:val="8A6D2B"/>
            <w:u w:val="single"/>
            <w:sz w:val="15"/>
          </w:rPr>
          <w:t xml:space="preserve">PwC Worldwide Tax Summaries — Chile, otros impuestos</w:t>
        </w:r>
      </w:hyperlink>
      <w:r>
        <w:rPr>
          <w:color w:val="6B6B6B"/>
          <w:sz w:val="15"/>
        </w:rPr>
        <w:t xml:space="preserve"> · </w:t>
      </w:r>
      <w:hyperlink r:id="rId42">
        <w:r>
          <w:rPr>
            <w:color w:val="8A6D2B"/>
            <w:u w:val="single"/>
            <w:sz w:val="15"/>
          </w:rPr>
          <w:t xml:space="preserve">SERNAC — Propina del 10 % en restaurantes</w:t>
        </w:r>
      </w:hyperlink>
      <w:r>
        <w:rPr>
          <w:color w:val="6B6B6B"/>
          <w:sz w:val="15"/>
        </w:rPr>
        <w:t xml:space="preserve"> · </w:t>
      </w:r>
      <w:hyperlink r:id="rId43">
        <w:r>
          <w:rPr>
            <w:color w:val="8A6D2B"/>
            <w:u w:val="single"/>
            <w:sz w:val="15"/>
          </w:rPr>
          <w:t xml:space="preserve">BCN LeyChile — Decreto 977/1996, Reglamento Sanitario de los Alimentos (copia del texto oficial)</w:t>
        </w:r>
      </w:hyperlink>
      <w:r>
        <w:rPr>
          <w:color w:val="6B6B6B"/>
          <w:sz w:val="15"/>
        </w:rPr>
        <w:t xml:space="preserve"> · </w:t>
      </w:r>
      <w:hyperlink r:id="rId44">
        <w:r>
          <w:rPr>
            <w:color w:val="8A6D2B"/>
            <w:u w:val="single"/>
            <w:sz w:val="15"/>
          </w:rPr>
          <w:t xml:space="preserve">Lofwork — Abrir un restaurante en Chile</w:t>
        </w:r>
      </w:hyperlink>
      <w:r>
        <w:rPr>
          <w:color w:val="6B6B6B"/>
          <w:sz w:val="15"/>
        </w:rPr>
        <w:t xml:space="preserve"> · </w:t>
      </w:r>
      <w:hyperlink r:id="rId45">
        <w:r>
          <w:rPr>
            <w:color w:val="8A6D2B"/>
            <w:u w:val="single"/>
            <w:sz w:val="15"/>
          </w:rPr>
          <w:t xml:space="preserve">Minsal — SEREMI de Salud Los Ríos: taller de manipulación de alimentos</w:t>
        </w:r>
      </w:hyperlink>
      <w:r>
        <w:rPr>
          <w:color w:val="6B6B6B"/>
          <w:sz w:val="15"/>
        </w:rPr>
        <w:t xml:space="preserve"> · </w:t>
      </w:r>
      <w:hyperlink r:id="rId46">
        <w:r>
          <w:rPr>
            <w:color w:val="8A6D2B"/>
            <w:u w:val="single"/>
            <w:sz w:val="15"/>
          </w:rPr>
          <w:t xml:space="preserve">ACHM — Ley 19.925 sobre alcoholes</w:t>
        </w:r>
      </w:hyperlink>
      <w:r>
        <w:rPr>
          <w:color w:val="6B6B6B"/>
          <w:sz w:val="15"/>
        </w:rPr>
        <w:t xml:space="preserve"> · </w:t>
      </w:r>
      <w:hyperlink r:id="rId47">
        <w:r>
          <w:rPr>
            <w:color w:val="8A6D2B"/>
            <w:u w:val="single"/>
            <w:sz w:val="15"/>
          </w:rPr>
          <w:t xml:space="preserve">SII — Declaración jurada del régimen Pro Pyme</w:t>
        </w:r>
      </w:hyperlink>
      <w:r>
        <w:rPr>
          <w:color w:val="6B6B6B"/>
          <w:sz w:val="15"/>
        </w:rPr>
        <w:t xml:space="preserve"> · </w:t>
      </w:r>
      <w:hyperlink r:id="rId48">
        <w:r>
          <w:rPr>
            <w:color w:val="8A6D2B"/>
            <w:u w:val="single"/>
            <w:sz w:val="15"/>
          </w:rPr>
          <w:t xml:space="preserve">Dirección del Trabajo — Dictamen sobre la Ley 21.561 (reducción gradual de jornada)</w:t>
        </w:r>
      </w:hyperlink>
      <w:r>
        <w:rPr>
          <w:color w:val="6B6B6B"/>
          <w:sz w:val="15"/>
        </w:rPr>
        <w:t xml:space="preserve"> · </w:t>
      </w:r>
      <w:hyperlink r:id="rId49">
        <w:r>
          <w:rPr>
            <w:color w:val="8A6D2B"/>
            <w:u w:val="single"/>
            <w:sz w:val="15"/>
          </w:rPr>
          <w:t xml:space="preserve">Dirección del Trabajo — Dictamen sobre la gratificación legal (artículos 47 a 50 del Código del Trabajo)</w:t>
        </w:r>
      </w:hyperlink>
      <w:r>
        <w:rPr>
          <w:color w:val="6B6B6B"/>
          <w:sz w:val="15"/>
        </w:rPr>
        <w:t xml:space="preserve"> · </w:t>
      </w:r>
      <w:hyperlink r:id="rId50">
        <w:r>
          <w:rPr>
            <w:color w:val="8A6D2B"/>
            <w:u w:val="single"/>
            <w:sz w:val="15"/>
          </w:rPr>
          <w:t xml:space="preserve">PwC Worldwide Tax Summaries — Chile, individual: other taxes (seguridad social y seguro de cesantía)</w:t>
        </w:r>
      </w:hyperlink>
      <w:r>
        <w:rPr>
          <w:color w:val="6B6B6B"/>
          <w:sz w:val="15"/>
        </w:rPr>
        <w:t xml:space="preserve"> · </w:t>
      </w:r>
      <w:hyperlink r:id="rId51">
        <w:r>
          <w:rPr>
            <w:color w:val="8A6D2B"/>
            <w:u w:val="single"/>
            <w:sz w:val="15"/>
          </w:rPr>
          <w:t xml:space="preserve">Sercotec</w:t>
        </w:r>
      </w:hyperlink>
      <w:r>
        <w:rPr>
          <w:color w:val="6B6B6B"/>
          <w:sz w:val="15"/>
        </w:rPr>
        <w:t xml:space="preserve"> · </w:t>
      </w:r>
      <w:hyperlink r:id="rId52">
        <w:r>
          <w:rPr>
            <w:color w:val="8A6D2B"/>
            <w:u w:val="single"/>
            <w:sz w:val="15"/>
          </w:rPr>
          <w:t xml:space="preserve">CORFO</w:t>
        </w:r>
      </w:hyperlink>
      <w:r>
        <w:rPr>
          <w:color w:val="6B6B6B"/>
          <w:sz w:val="15"/>
        </w:rPr>
        <w:t xml:space="preserve"> · </w:t>
      </w:r>
      <w:hyperlink r:id="rId53">
        <w:r>
          <w:rPr>
            <w:color w:val="8A6D2B"/>
            <w:u w:val="single"/>
            <w:sz w:val="15"/>
          </w:rPr>
          <w:t xml:space="preserve">FOSIS</w:t>
        </w:r>
      </w:hyperlink>
    </w:p>
    <w:p>
      <w:pPr>
        <w:pStyle w:val="Heading2"/>
        <w:keepNext/>
        <w:pageBreakBefore/>
      </w:pPr>
      <w:bookmarkStart w:id="104" w:name="ficha_CO"/>
      <w:r>
        <w:t>Colombia</w:t>
      </w:r>
      <w:bookmarkEnd w:id="104"/>
    </w:p>
    <w:p>
      <w:r>
        <w:rPr>
          <w:color w:val="6B6B6B"/>
          <w:sz w:val="19"/>
        </w:rPr>
        <w:t>Moneda: peso colombiano (COP)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no paga IVA sino el impuesto nacional al consumo, del 8 % sobre «restaurantes y cafeterías»; lo recaudas del cliente, no lo puedes descontar como el IVA y para la renta cuenta como mayor coste. El IVA general en Colombia es del 19 %, con tipos del 5 % y 0 % para algunos bienes. Si usas una plantilla española con IVA del 10 %, cambia ese parámetro por el 8 % de impoconsumo. Verifica con tu contador si algún régimen te exime.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por ley: la Ley 1935 de 2018 dice que el establecimiento puede sugerirla, pero su aceptación depende del consumidor, que tiene derecho a no pagarla o a cambiar su valor. Si se sugiere e incluye en la factura, no puede superar el 10 % del valor del servicio. Debes informar con claridad su carácter voluntario y los dueños y administradores no pueden intervenir en su reparto.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Los restaurantes se rigen por la Ley 9 de 1979 (Código Sanitario Nacional) y la Resolución 2674 de 2013 del Ministerio de Salud, que fija las buenas prácticas de manufactura (BPM), no el HACCP español. La vigilancia la hace la secretaría de salud de tu ciudad o departamento, con inspecciones y concepto sanitario; el INVIMA actúa a nivel nacional. Debes tener un plan de saneamiento con limpieza y desinfección, manejo de residuos y control de plagas.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único carné nacional: la norma exige que el personal manipulador tenga una certificación médica que acredite su aptitud para manipular alimentos y que el establecimiento mantenga un plan de capacitación continuo y permanente, con metodología, duración, docentes, cronograma y temas. Esa capacitación suele darla un curso de manipulación de alimentos de la secretaría de salud o de una entidad autorizada. Guarda los registros para las inspecciones.</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Bogotá los requisitos son: registro mercantil en la Cámara de Comercio, uso del suelo, concepto sanitario, carta de apertura y concepto de bomberos; la Ley 1801 de 2016 (Código de Policía), artículo 87, exige además comunicar la apertura a la Policía. Para poner música debes tener el certificado de Sayco y Acinpro, o el de «no usuario». Obtén también el RUT en la DIAN y revisa tu ciudad, porque el trámite varía.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licor exige una licencia que otorga la entidad municipal o distrital, una vez cumplidos los requisitos generales del establecimiento. Si quieres operar fuera del horario estándar necesitas además un permiso de horario extendido que se pide en la alcaldía. Los horarios y restricciones los fija cada municipio, y existen «leyes secas» locales en elecciones y festivos concretos. Confirma con tu alcaldía qué se aplica en tu ciudad.</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forma más habitual es la S.A.S. (sociedad por acciones simplificada, Ley 1258 de 2008), que se constituye por documento privado y se inscribe en la Cámara de Comercio; también hay persona natural. Como régimen fiscal simplificado está el Régimen Simple de Tributación (SIMPLE) ante la DIAN, alternativo al régimen ordinario, que unifica varios impuestos. La actividad de restaurante tiene un tratamiento propio con el impoconsumo; confirma tu caso con un contador.</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42 horas semanales desde el 15 de julio de 2026, tras la reducción gradual de la Ley 2101 de 2021 (47 h en 2023, 46 h en 2024, 44 h en 2025), sin bajar salario ni prestaciones. Hay prima de servicios (15 días por semestre aproximadamente), cesantías (un mes por año) con intereses del 12 % anual, vacaciones, y afiliación a EPS, pensión, ARL y caja de compensación.</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plazas de mercado y proveedores la «libra» equivale a 500 gramos (medio kilo, no los 453,6 g anglosajones), la «arroba» son 25 libras, es decir 12,5 kg, y el «quintal» son 100 libras (50 kg). La «onza» tradicional son 31,25 g. También se compra por «botella», «caneca», «garrafa» (envase grande de agua o aceite), «bulto» y «paca».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DiDi Food; iFood tuvo presencia pero comprueba si sigue activo en tu ciudad. Los medios de pago incluyen efectivo, tarjetas, transferencias PSE y las billeteras Nequi y Daviplata, muy extendidas incluso en negocios pequeños. Bre-B, el sistema de pagos inmediatos del Banco de la República, se está implantando para pagar por QR o llave. Confirma qué billeteras aceptan tus clientes y la comisión real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Fondo Emprender del SENA entrega capital semilla a emprendimientos nuevos mediante convocatorias públicas, con líneas como Crear y Crecer; iNNpulsa Colombia es la agencia de innovación y emprendimiento del Gobierno, y Bancóldex es el banco de desarrollo empresarial que canaliza líneas de crédito para pymes. Las convocatorias abren y cierran durante el año, así que consulta fechas y requisitos en sus portales antes de incluirlos en tu plan de negocio.</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«corrientazo» o almuerzo ejecutivo (menú del día con sopa, bandeja y jugo), el «asadero» (pollo o carne a la brasa), la «fritanga» (fritos y embutidos de barrio), el «piqueteadero» (picada para compartir), la panadería-cafetería (equivalente a la cafetería española), la «cevichería» costera y la «tienda» de barrio que sirve desayunos y bebidas. Para el cliente, un «corrientazo» no es comida barata de baja calidad sino un menú diario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impuesto al consumo del 8 % y explica que no es descontable. Reemplaza el convenio de hostelería por el Código Sustantivo del Trabajo, con jornada de 42 horas, prima, cesantías e intereses. Presenta el plan APPCC como programa de BPM conforme a la Resolución 2674 de 2013. Quita el IVA a la propina, que es voluntaria, y usa la libra de 500 g al convertir recetas de proveedores.</w:t>
            </w:r>
          </w:p>
        </w:tc>
      </w:tr>
    </w:tbl>
    <w:p>
      <w:pPr>
        <w:spacing w:after="40"/>
      </w:pPr>
    </w:p>
    <w:p>
      <w:pPr>
        <w:pStyle w:val="Heading3"/>
      </w:pPr>
      <w:r>
        <w:t>Falsos amigos</w:t>
      </w:r>
    </w:p>
    <w:p>
      <w:pPr>
        <w:pStyle w:val="ListBullet"/>
        <w:spacing w:after="60" w:line="264" w:lineRule="auto"/>
      </w:pPr>
      <w:r>
        <w:t>«tinto» es un café negro solo, no un vino tinto</w:t>
      </w:r>
    </w:p>
    <w:p>
      <w:pPr>
        <w:pStyle w:val="ListBullet"/>
        <w:spacing w:after="60" w:line="264" w:lineRule="auto"/>
      </w:pPr>
      <w:r>
        <w:t>«aromática» es una infusión de hierbas</w:t>
      </w:r>
    </w:p>
    <w:p>
      <w:pPr>
        <w:pStyle w:val="ListBullet"/>
        <w:spacing w:after="60" w:line="264" w:lineRule="auto"/>
      </w:pPr>
      <w:r>
        <w:t>«onces» es la merienda o media tarde</w:t>
      </w:r>
    </w:p>
    <w:p>
      <w:pPr>
        <w:pStyle w:val="ListBullet"/>
        <w:spacing w:after="60" w:line="264" w:lineRule="auto"/>
      </w:pPr>
      <w:r>
        <w:t>«mecato» son los snacks o golosinas</w:t>
      </w:r>
    </w:p>
    <w:p>
      <w:pPr>
        <w:pStyle w:val="ListBullet"/>
        <w:spacing w:after="60" w:line="264" w:lineRule="auto"/>
      </w:pPr>
      <w:r>
        <w:t>«corrientazo» es el menú del día, no una comida corriente de mala calidad</w:t>
      </w:r>
    </w:p>
    <w:p>
      <w:pPr>
        <w:pStyle w:val="ListBullet"/>
        <w:spacing w:after="60" w:line="264" w:lineRule="auto"/>
      </w:pPr>
      <w:r>
        <w:t>«libra» son 500 g, no 453,6 g</w:t>
      </w:r>
    </w:p>
    <w:p>
      <w:pPr>
        <w:spacing w:after="40" w:line="240" w:lineRule="auto"/>
      </w:pPr>
      <w:r>
        <w:rPr>
          <w:b/>
          <w:sz w:val="15"/>
        </w:rPr>
        <w:t xml:space="preserve">Fuentes: </w:t>
      </w:r>
      <w:hyperlink r:id="rId54">
        <w:r>
          <w:rPr>
            <w:color w:val="8A6D2B"/>
            <w:u w:val="single"/>
            <w:sz w:val="15"/>
          </w:rPr>
          <w:t xml:space="preserve">PwC Worldwide Tax Summaries — Colombia, otros impuestos</w:t>
        </w:r>
      </w:hyperlink>
      <w:r>
        <w:rPr>
          <w:color w:val="6B6B6B"/>
          <w:sz w:val="15"/>
        </w:rPr>
        <w:t xml:space="preserve"> · </w:t>
      </w:r>
      <w:hyperlink r:id="rId55">
        <w:r>
          <w:rPr>
            <w:color w:val="8A6D2B"/>
            <w:u w:val="single"/>
            <w:sz w:val="15"/>
          </w:rPr>
          <w:t xml:space="preserve">Función Pública — Ley 1935 de 2018</w:t>
        </w:r>
      </w:hyperlink>
      <w:r>
        <w:rPr>
          <w:color w:val="6B6B6B"/>
          <w:sz w:val="15"/>
        </w:rPr>
        <w:t xml:space="preserve"> · </w:t>
      </w:r>
      <w:hyperlink r:id="rId56">
        <w:r>
          <w:rPr>
            <w:color w:val="8A6D2B"/>
            <w:u w:val="single"/>
            <w:sz w:val="15"/>
          </w:rPr>
          <w:t xml:space="preserve">Alcaldía de Bogotá — ¿Qué se debe tener si voy a tener un restaurante?</w:t>
        </w:r>
      </w:hyperlink>
      <w:r>
        <w:rPr>
          <w:color w:val="6B6B6B"/>
          <w:sz w:val="15"/>
        </w:rPr>
        <w:t xml:space="preserve"> · </w:t>
      </w:r>
      <w:hyperlink r:id="rId57">
        <w:r>
          <w:rPr>
            <w:color w:val="8A6D2B"/>
            <w:u w:val="single"/>
            <w:sz w:val="15"/>
          </w:rPr>
          <w:t xml:space="preserve">Alcaldía de Bogotá — Documentos y trámites para establecimientos de comercio</w:t>
        </w:r>
      </w:hyperlink>
      <w:r>
        <w:rPr>
          <w:color w:val="6B6B6B"/>
          <w:sz w:val="15"/>
        </w:rPr>
        <w:t xml:space="preserve"> · </w:t>
      </w:r>
      <w:hyperlink r:id="rId58">
        <w:r>
          <w:rPr>
            <w:color w:val="8A6D2B"/>
            <w:u w:val="single"/>
            <w:sz w:val="15"/>
          </w:rPr>
          <w:t xml:space="preserve">Gerencie — Requisitos que debe cumplir un establecimiento de comercio</w:t>
        </w:r>
      </w:hyperlink>
      <w:r>
        <w:rPr>
          <w:color w:val="6B6B6B"/>
          <w:sz w:val="15"/>
        </w:rPr>
        <w:t xml:space="preserve"> · </w:t>
      </w:r>
      <w:hyperlink r:id="rId59">
        <w:r>
          <w:rPr>
            <w:color w:val="8A6D2B"/>
            <w:u w:val="single"/>
            <w:sz w:val="15"/>
          </w:rPr>
          <w:t xml:space="preserve">Siigo — Permisos para abrir un bar en Colombia</w:t>
        </w:r>
      </w:hyperlink>
      <w:r>
        <w:rPr>
          <w:color w:val="6B6B6B"/>
          <w:sz w:val="15"/>
        </w:rPr>
        <w:t xml:space="preserve"> · </w:t>
      </w:r>
      <w:hyperlink r:id="rId60">
        <w:r>
          <w:rPr>
            <w:color w:val="8A6D2B"/>
            <w:u w:val="single"/>
            <w:sz w:val="15"/>
          </w:rPr>
          <w:t xml:space="preserve">Función Pública — Ley 1258 de 2008</w:t>
        </w:r>
      </w:hyperlink>
      <w:r>
        <w:rPr>
          <w:color w:val="6B6B6B"/>
          <w:sz w:val="15"/>
        </w:rPr>
        <w:t xml:space="preserve"> · </w:t>
      </w:r>
      <w:hyperlink r:id="rId61">
        <w:r>
          <w:rPr>
            <w:color w:val="8A6D2B"/>
            <w:u w:val="single"/>
            <w:sz w:val="15"/>
          </w:rPr>
          <w:t xml:space="preserve">Siigo — Cómo abrir un restaurante en Colombia</w:t>
        </w:r>
      </w:hyperlink>
      <w:r>
        <w:rPr>
          <w:color w:val="6B6B6B"/>
          <w:sz w:val="15"/>
        </w:rPr>
        <w:t xml:space="preserve"> · </w:t>
      </w:r>
      <w:hyperlink r:id="rId62">
        <w:r>
          <w:rPr>
            <w:color w:val="8A6D2B"/>
            <w:u w:val="single"/>
            <w:sz w:val="15"/>
          </w:rPr>
          <w:t xml:space="preserve">Vanguardia — Desde el 16 de julio de 2026 la jornada será de 42 horas</w:t>
        </w:r>
      </w:hyperlink>
      <w:r>
        <w:rPr>
          <w:color w:val="6B6B6B"/>
          <w:sz w:val="15"/>
        </w:rPr>
        <w:t xml:space="preserve"> · </w:t>
      </w:r>
      <w:hyperlink r:id="rId63">
        <w:r>
          <w:rPr>
            <w:color w:val="8A6D2B"/>
            <w:u w:val="single"/>
            <w:sz w:val="15"/>
          </w:rPr>
          <w:t xml:space="preserve">El Heraldo — Reducción de la jornada laboral</w:t>
        </w:r>
      </w:hyperlink>
      <w:r>
        <w:rPr>
          <w:color w:val="6B6B6B"/>
          <w:sz w:val="15"/>
        </w:rPr>
        <w:t xml:space="preserve"> · </w:t>
      </w:r>
      <w:hyperlink r:id="rId64">
        <w:r>
          <w:rPr>
            <w:color w:val="8A6D2B"/>
            <w:u w:val="single"/>
            <w:sz w:val="15"/>
          </w:rPr>
          <w:t xml:space="preserve">Tiendanube — Prestaciones sociales en Colombia</w:t>
        </w:r>
      </w:hyperlink>
      <w:r>
        <w:rPr>
          <w:color w:val="6B6B6B"/>
          <w:sz w:val="15"/>
        </w:rPr>
        <w:t xml:space="preserve"> · </w:t>
      </w:r>
      <w:hyperlink r:id="rId65">
        <w:r>
          <w:rPr>
            <w:color w:val="8A6D2B"/>
            <w:u w:val="single"/>
            <w:sz w:val="15"/>
          </w:rPr>
          <w:t xml:space="preserve">Store norske leksikon — Mynt, mål og vekt i Colombia</w:t>
        </w:r>
      </w:hyperlink>
      <w:r>
        <w:rPr>
          <w:color w:val="6B6B6B"/>
          <w:sz w:val="15"/>
        </w:rPr>
        <w:t xml:space="preserve"> · </w:t>
      </w:r>
      <w:hyperlink r:id="rId66">
        <w:r>
          <w:rPr>
            <w:color w:val="8A6D2B"/>
            <w:u w:val="single"/>
            <w:sz w:val="15"/>
          </w:rPr>
          <w:t xml:space="preserve">Wikipedia — Colombian units of measurement</w:t>
        </w:r>
      </w:hyperlink>
      <w:r>
        <w:rPr>
          <w:color w:val="6B6B6B"/>
          <w:sz w:val="15"/>
        </w:rPr>
        <w:t xml:space="preserve"> · </w:t>
      </w:r>
      <w:hyperlink r:id="rId67">
        <w:r>
          <w:rPr>
            <w:color w:val="8A6D2B"/>
            <w:u w:val="single"/>
            <w:sz w:val="15"/>
          </w:rPr>
          <w:t xml:space="preserve">Fondo Emprender (SENA)</w:t>
        </w:r>
      </w:hyperlink>
      <w:r>
        <w:rPr>
          <w:color w:val="6B6B6B"/>
          <w:sz w:val="15"/>
        </w:rPr>
        <w:t xml:space="preserve"> · </w:t>
      </w:r>
      <w:hyperlink r:id="rId68">
        <w:r>
          <w:rPr>
            <w:color w:val="8A6D2B"/>
            <w:u w:val="single"/>
            <w:sz w:val="15"/>
          </w:rPr>
          <w:t xml:space="preserve">Bancóldex</w:t>
        </w:r>
      </w:hyperlink>
      <w:r>
        <w:rPr>
          <w:color w:val="6B6B6B"/>
          <w:sz w:val="15"/>
        </w:rPr>
        <w:t xml:space="preserve"> · </w:t>
      </w:r>
      <w:hyperlink r:id="rId69">
        <w:r>
          <w:rPr>
            <w:color w:val="8A6D2B"/>
            <w:u w:val="single"/>
            <w:sz w:val="15"/>
          </w:rPr>
          <w:t xml:space="preserve">iNNpulsa Colombia</w:t>
        </w:r>
      </w:hyperlink>
    </w:p>
    <w:p>
      <w:pPr>
        <w:pStyle w:val="Heading2"/>
        <w:keepNext/>
        <w:pageBreakBefore/>
      </w:pPr>
      <w:bookmarkStart w:id="105" w:name="ficha_CR"/>
      <w:r>
        <w:t>Costa Rica</w:t>
      </w:r>
      <w:bookmarkEnd w:id="105"/>
    </w:p>
    <w:p>
      <w:r>
        <w:rPr>
          <w:color w:val="6B6B6B"/>
          <w:sz w:val="19"/>
        </w:rPr>
        <w:t>Moneda: colón costarricense (CRC)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rige desde el 1 de julio de 2019, cuando sustituyó al impuesto general sobre las ventas; se aplica a la venta de comida y bebida en restaurantes. Existen tarifas reducidas (1 %, 2 % o 4 %) para otros bienes y servicios, como la canasta básica, medicinas o salud privada. El cargo de servicio del 10 % se calcula sobre la cuenta sin incluir el impuesto. Confirma con tu contador la forma de rotular el precio de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Ley 9116, que reformó la Ley 4946, obliga en restaurantes, bares y sodas con servicio en mesa a cobrar un 10 % adicional sobre la cuenta, sin incluir el impuesto, indicado por separado como «Servicio 10 %». Es de los saloneros y meseros: el patrono no puede quedárselo ni descontarle gastos, debe entregarlo en una semana (efectivo) o un mes (tarjeta), y no forma parte del salario. La propina voluntaria es aparte y nunca va en la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que otorga el permiso sanitario de funcionamiento bajo el Decreto 43432-S, firmado el 9 de marzo de 2022. Ese decreto permite presentar una declaración jurada, de modo que la inspección se hace después. Hay reformas posteriores, por lo que debes comprobar la versión vigente. No hemos confirmado qué norma técnica de higiene aplica a restaurantes ni si se exige HACCP; consúltalo en tu área rectora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Desde el 6 de junio de 2025 rige el carné digital de manipulación de alimentos, que regula el Ministerio de Salud. Solo lo obtienen quienes aprueban el curso del INA o de una institución con acreditación formal. Hubo un periodo de transición en el que no se podía sancionar a un trabajador por no tenerlo si estaba regularizándolo o tenía un carné físico válido. No hemos confirmado la vigencia actual; consúltala en tu área rectora de salud.</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típicos son: inscripción tributaria en Hacienda, permiso sanitario de funcionamiento del Ministerio de Salud (Decreto 43432-S), patente comercial de la municipalidad, uso de suelo, póliza de riesgos del trabajo con el INS y revisión del Cuerpo de Bomberos. Solo hemos podido confirmar con fuente abierta el permiso sanitario; valida el resto con tu municipalidad. Si vendes licor, pregunta por su licencia específica.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Las bebidas alcohólicas se rigen por la ley nacional de regulación y comercialización de bebidas con contenido alcohólico, cuya licencia de licores concede la municipalidad según el tipo de local. Hay restricciones de horario, de distancia a centros educativos y de ley seca. No hemos abierto el texto, así que consulta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física con actividad lucrativa o la sociedad de responsabilidad limitada (S.R.L.); la sociedad anónima también se usa. Para negocios pequeños existe el régimen de tributación simplificada de Hacienda, equivalente al autónomo en módulos, con topes de ingresos por actividad que debes confirmar en Tributación.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diurna tiene un tope de 48 horas semanales (art. 136 del Código de Trabajo); puede pactarse hasta en diez horas diarias sin pasar de las 48. El aguinaldo es un doceavo de los salarios devengados entre el 1 de diciembre y el 30 de noviembre, con pago a más tardar el 20 de diciembre. La seguridad social, que gestiona la CCSS, supone en 2026 un 26,83 % del empleador y un 10,83 % del trabajador según PwC.</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Costa Rica usa mayoritariamente el sistema métrico: kilos, gramos y litros se usan en el mercado. La libra aparece sobre todo en la carne en pulperías y el galón es más raro. Una libra equivale a 453,6 g y un galón estadounidense a 3,785 L. Para vender, la norma metrológica pide etiquetar en unidades métricas; la libra es una referencia popular en el campo.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SINPE Móvil, la transferencia instantánea por número de teléfono del Banco Central, es muy habitual en todos los negocios. También se aceptan tarjetas y efectivo en colones, y en zonas turísticas dólares. En delivery operan Uber Eats, Rappi y Pedidos Ya, además de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Sistema de Banca para el Desarrollo (SBD), el programa PYME del MEIC y la formación del INA. Comprueba en cada web qué programas siguen vigentes, y sus requisitos de acceso, antes de planificar financiación con ayuda estatal.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La «soda» es el comedor popular costarricense de comida casera con precios bajos; ofrece el «casado» (plato con arroz, frijoles, ensalada y proteína a elegir). También hay restaurantes de cadena y marisquerías. La «soda» equivale al bar de menú español y la «pulpería» es una tienda de barrio con comida y bebida.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13 % y añade una columna para el servicio del 10 %, que no se suma al IVA. Sustituye el APPCC por el permiso sanitario del Ministerio de Salud. Incluye aguinaldo, cesantía y cotización de la CCSS en el coste de personal. Considera el SINPE Móvil como medio de cobro y cambia la moneda al colón.</w:t>
            </w:r>
          </w:p>
        </w:tc>
      </w:tr>
    </w:tbl>
    <w:p>
      <w:pPr>
        <w:spacing w:after="40"/>
      </w:pPr>
    </w:p>
    <w:p>
      <w:pPr>
        <w:pStyle w:val="Heading3"/>
      </w:pPr>
      <w:r>
        <w:t>Falsos amigos</w:t>
      </w:r>
    </w:p>
    <w:p>
      <w:pPr>
        <w:pStyle w:val="ListBullet"/>
        <w:spacing w:after="60" w:line="264" w:lineRule="auto"/>
      </w:pPr>
      <w:r>
        <w:t>«casado» es un plato del día de arroz, frijoles y carne, no una persona que se ha casado</w:t>
      </w:r>
    </w:p>
    <w:p>
      <w:pPr>
        <w:pStyle w:val="ListBullet"/>
        <w:spacing w:after="60" w:line="264" w:lineRule="auto"/>
      </w:pPr>
      <w:r>
        <w:t>«soda» es un comedor económico, no una bebida gaseosa</w:t>
      </w:r>
    </w:p>
    <w:p>
      <w:pPr>
        <w:pStyle w:val="ListBullet"/>
        <w:spacing w:after="60" w:line="264" w:lineRule="auto"/>
      </w:pPr>
      <w:r>
        <w:t>«refresco» es una bebida natural de frutas, no una gaseosa</w:t>
      </w:r>
    </w:p>
    <w:p>
      <w:pPr>
        <w:pStyle w:val="ListBullet"/>
        <w:spacing w:after="60" w:line="264" w:lineRule="auto"/>
      </w:pPr>
      <w:r>
        <w:t>«gallo pinto» es arroz con frijoles; el «gallo» también puede ser una tortilla rellena</w:t>
      </w:r>
    </w:p>
    <w:p>
      <w:pPr>
        <w:pStyle w:val="ListBullet"/>
        <w:spacing w:after="60" w:line="264" w:lineRule="auto"/>
      </w:pPr>
      <w:r>
        <w:t>«tico» o «tica» es costarricense, un gentilicio coloquial</w:t>
      </w:r>
    </w:p>
    <w:p>
      <w:pPr>
        <w:pStyle w:val="ListBullet"/>
        <w:spacing w:after="60" w:line="264" w:lineRule="auto"/>
      </w:pPr>
      <w:r>
        <w:t>«mae» es un vocativo coloquial parecido a «tío»</w:t>
      </w:r>
    </w:p>
    <w:p>
      <w:pPr>
        <w:spacing w:after="40" w:line="240" w:lineRule="auto"/>
      </w:pPr>
      <w:r>
        <w:rPr>
          <w:b/>
          <w:sz w:val="15"/>
        </w:rPr>
        <w:t xml:space="preserve">Fuentes: </w:t>
      </w:r>
      <w:hyperlink r:id="rId70">
        <w:r>
          <w:rPr>
            <w:color w:val="8A6D2B"/>
            <w:u w:val="single"/>
            <w:sz w:val="15"/>
          </w:rPr>
          <w:t xml:space="preserve">PwC Worldwide Tax Summaries – Costa Rica, otros impuestos (IVA 13 %)</w:t>
        </w:r>
      </w:hyperlink>
      <w:r>
        <w:rPr>
          <w:color w:val="6B6B6B"/>
          <w:sz w:val="15"/>
        </w:rPr>
        <w:t xml:space="preserve"> · </w:t>
      </w:r>
      <w:hyperlink r:id="rId71">
        <w:r>
          <w:rPr>
            <w:color w:val="8A6D2B"/>
            <w:u w:val="single"/>
            <w:sz w:val="15"/>
          </w:rPr>
          <w:t xml:space="preserve">Ley 9116, art. 1: «Servicio 10 %» calculado sin el impuesto de ventas (Poder Judicial)</w:t>
        </w:r>
      </w:hyperlink>
      <w:r>
        <w:rPr>
          <w:color w:val="6B6B6B"/>
          <w:sz w:val="15"/>
        </w:rPr>
        <w:t xml:space="preserve"> · </w:t>
      </w:r>
      <w:hyperlink r:id="rId72">
        <w:r>
          <w:rPr>
            <w:color w:val="8A6D2B"/>
            <w:u w:val="single"/>
            <w:sz w:val="15"/>
          </w:rPr>
          <w:t xml:space="preserve">El Mundo CR – Firman decreto que facilita permisos sanitarios (Decreto 43432-S)</w:t>
        </w:r>
      </w:hyperlink>
      <w:r>
        <w:rPr>
          <w:color w:val="6B6B6B"/>
          <w:sz w:val="15"/>
        </w:rPr>
        <w:t xml:space="preserve"> · </w:t>
      </w:r>
      <w:hyperlink r:id="rId73">
        <w:r>
          <w:rPr>
            <w:color w:val="8A6D2B"/>
            <w:u w:val="single"/>
            <w:sz w:val="15"/>
          </w:rPr>
          <w:t xml:space="preserve">Observador CR – Nuevo carné digital de manipulación de alimentos rige en Costa Rica</w:t>
        </w:r>
      </w:hyperlink>
      <w:r>
        <w:rPr>
          <w:color w:val="6B6B6B"/>
          <w:sz w:val="15"/>
        </w:rPr>
        <w:t xml:space="preserve"> · </w:t>
      </w:r>
      <w:hyperlink r:id="rId74">
        <w:r>
          <w:rPr>
            <w:color w:val="8A6D2B"/>
            <w:u w:val="single"/>
            <w:sz w:val="15"/>
          </w:rPr>
          <w:t xml:space="preserve">Ministerio de Hacienda de Costa Rica</w:t>
        </w:r>
      </w:hyperlink>
      <w:r>
        <w:rPr>
          <w:color w:val="6B6B6B"/>
          <w:sz w:val="15"/>
        </w:rPr>
        <w:t xml:space="preserve"> · </w:t>
      </w:r>
      <w:hyperlink r:id="rId75">
        <w:r>
          <w:rPr>
            <w:color w:val="8A6D2B"/>
            <w:u w:val="single"/>
            <w:sz w:val="15"/>
          </w:rPr>
          <w:t xml:space="preserve">MTSS – Comunicado sobre el aguinaldo (plazo 20 de diciembre)</w:t>
        </w:r>
      </w:hyperlink>
      <w:r>
        <w:rPr>
          <w:color w:val="6B6B6B"/>
          <w:sz w:val="15"/>
        </w:rPr>
        <w:t xml:space="preserve"> · </w:t>
      </w:r>
      <w:hyperlink r:id="rId76">
        <w:r>
          <w:rPr>
            <w:color w:val="8A6D2B"/>
            <w:u w:val="single"/>
            <w:sz w:val="15"/>
          </w:rPr>
          <w:t xml:space="preserve">Delfino.cr – La jornada en el contrato de trabajo (art. 136)</w:t>
        </w:r>
      </w:hyperlink>
    </w:p>
    <w:p>
      <w:pPr>
        <w:pStyle w:val="Heading2"/>
        <w:keepNext/>
        <w:pageBreakBefore/>
      </w:pPr>
      <w:bookmarkStart w:id="106" w:name="ficha_EC"/>
      <w:r>
        <w:t>Ecuador</w:t>
      </w:r>
      <w:bookmarkEnd w:id="10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en Ecuador se aplica con tarifa general del 15 % (tarifas del 15 % o 0 %, listadas por ley), vigente desde abril de 2024. Grava la restauración con el tipo general; no hemos podido confirmar si hay reducciones temporales para turismo, así que consulta al SRI antes de aplicarlas. Cambia en tu plantilla el IVA español del 10 % por el 15 %. Verifica en el SRI si tu carta debe mostrar el precio con IVA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Existe un 10 % adicional sobre los consumos, creado por decreto en 1971, que actúa como regulador de las propinas de los trabajadores de hoteles, bares y restaurantes de lujo, primera y segunda categoría. Debe desglosarse en la factura y se reparte a los trabajadores bajo el Código del Trabajo. Confirma con el Ministerio de Turismo si tu categoría actual está sujeta, porque la clasificación de establecimientos cambió.</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ARCSA (Agencia Nacional de Regulación, Control y Vigilancia Sanitaria), que emite el permiso de funcionamiento de los establecimientos de alimentos bajo la Ley Orgánica de Salud. Operar sin permiso conlleva una multa de 3 a 5 salarios básicos y el incumplimiento de condiciones higiénicas una multa mayor, además de posible clausura. ARCSA evalúa el cumplimiento de buenas prácticas de manufactura (BPM), no HACCP; confirma la guía vigente.</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el trámite oficial del permiso de funcionamiento de ARCSA, el certificado de capacitación en manipulación de alimentos, otorgado por el SECAP o por ARCSA, se exige a los bares escolares; para restaurantes y cafeterías la página lista el RUC y la categorización del Ministerio de Turismo, sin mencionar ese certificado. Aun así, forma a tu equipo en higiene y guarda las constancias. Pregunta en tu zonal de ARCSA qué cursos reconoce y si te los pedirán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municipios piden para la LUAF (licencia única anual de funcionamiento) el registro de turismo, la patente municipal, el uso de suelo y el permiso de bomberos, además del RUC o RIMPE; la emite el municipio, y el Ministerio de Turismo fija la tasa y el registro. En Quito la figura se llama LUAE. El permiso de ARCSA se tramita aparte. Los requisitos varían por cantón.</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Ecuador. Normalmente depende del municipio y del Ministerio de Turismo según el tipo de establecimiento, con restricciones de horario y venta en fechas de elecciones, que se anuncian oficialmente. Consulta en tu municipio si tu licencia de funcionamiento cubre la venta de bebidas alcohólicas o requiere un permiso específico.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pequeño negocio se usan la compañía de responsabilidad limitada, la S.A.S. y la persona natural con RUC. Como régimen simplificado existe el RIMPE, con categorías según ingresos («negocios populares» y «emprendedores») cuyos topes y reglas se actualizan con las reformas tributarias. Un restaurante pequeño suele encajar en RIMPE; confirma tu categoría, tus topes y tus obligaciones en el SRI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40 semanales (artículo 47 del Código del Trabajo). Hay décimo tercer sueldo (un doceavo de lo ganado en el año, pagadero hasta el 24 de diciembre), décimo cuarto sueldo (un salario básico unificado, a pagar en marzo en la Costa o agosto en la Sierra), fondos de reserva desde el mes 13 y afiliación al IESS desde el primer día.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kilo y quintal; la libra tradicional ecuatoriana ronda los 460 gramos (la arroba son 25 libras, unos 11,5 kg, y el quintal 100 libras, unos 46 kg), distinta de la libra de 500 g colombiana, y el comercio puede usar la libra anglosajona. El galón se usa para combustible. El dólar es la moneda. Pesa siempre en kilos y fija la libra con tu proveedor para evitar diferencias de costes.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Rappi; Uber Eats ha cambiado su presencia, así que no la des por hecha. Se usan efectivo, tarjetas, transferencias bancarias y la billetera DeUna con códigos QR. Como la economía está dolarizada, los precios van en dólares y se evitan conversiones. Pregunta a otros locales de tu ciudad qué comisión real cobran las plataformas y qué zonas cubren, antes de decidir con cuál operar.</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las opciones públicas están la Corporación Financiera Nacional (CFN B.P.) y BanEcuador, que ofrecen crédito a pymes y emprendedores, y las ventanillas de emprendimiento del Ministerio de Producción. No hemos podido abrir sus páginas oficiales para confirmar líneas y condiciones vigentes. Consulta los productos activos antes de incluirlos en tu plan, y no des por hecho que la financiación estará disponible en tu cantón.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«picantería» (comida tradicional de la Sierra, equivalente al mesón), la «hueca» (local pequeño y popular con comida casera), la «cevichería» costera, el «chifa» (restaurante de comida china adaptada, muy extendido), el salón de comidas y el «restaurante de almuerzos» con menú del día, o «almuerzo ejecutivo». Los «encebollados» se sirven sobre todo por la mañana en la costa.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15 % en la casilla de parámetros fiscales. Añade el 10 % adicional sobre consumos como cargo aparte si tu categoría lo exige. Sustituye el convenio de hostelería por el Código del Trabajo e incluye los décimos tercero y cuarto y los fondos de reserva en la partida de personal. Presenta el plan APPCC como programa de BPM conforme a ARCSA. Pon precios en dólares y usa la libra de unos 460 g.</w:t>
            </w:r>
          </w:p>
        </w:tc>
      </w:tr>
    </w:tbl>
    <w:p>
      <w:pPr>
        <w:spacing w:after="40"/>
      </w:pPr>
    </w:p>
    <w:p>
      <w:pPr>
        <w:pStyle w:val="Heading3"/>
      </w:pPr>
      <w:r>
        <w:t>Falsos amigos</w:t>
      </w:r>
    </w:p>
    <w:p>
      <w:pPr>
        <w:pStyle w:val="ListBullet"/>
        <w:spacing w:after="60" w:line="264" w:lineRule="auto"/>
      </w:pPr>
      <w:r>
        <w:t>«chifa» es un restaurante de comida china adaptada, no una persona</w:t>
      </w:r>
    </w:p>
    <w:p>
      <w:pPr>
        <w:pStyle w:val="ListBullet"/>
        <w:spacing w:after="60" w:line="264" w:lineRule="auto"/>
      </w:pPr>
      <w:r>
        <w:t>«encebollado» es una sopa de pescado con cebolla, típica de la costa</w:t>
      </w:r>
    </w:p>
    <w:p>
      <w:pPr>
        <w:pStyle w:val="ListBullet"/>
        <w:spacing w:after="60" w:line="264" w:lineRule="auto"/>
      </w:pPr>
      <w:r>
        <w:t>«ñaño» es hermano o amigo cercano</w:t>
      </w:r>
    </w:p>
    <w:p>
      <w:pPr>
        <w:pStyle w:val="ListBullet"/>
        <w:spacing w:after="60" w:line="264" w:lineRule="auto"/>
      </w:pPr>
      <w:r>
        <w:t>«chuchaqui» es la resaca</w:t>
      </w:r>
    </w:p>
    <w:p>
      <w:pPr>
        <w:pStyle w:val="ListBullet"/>
        <w:spacing w:after="60" w:line="264" w:lineRule="auto"/>
      </w:pPr>
      <w:r>
        <w:t>«hueca» es un local popular de comida casera, no un agujero</w:t>
      </w:r>
    </w:p>
    <w:p>
      <w:pPr>
        <w:pStyle w:val="ListBullet"/>
        <w:spacing w:after="60" w:line="264" w:lineRule="auto"/>
      </w:pPr>
      <w:r>
        <w:t>«libra» ronda los 460 g, no 500 g</w:t>
      </w:r>
    </w:p>
    <w:p>
      <w:pPr>
        <w:spacing w:after="40" w:line="240" w:lineRule="auto"/>
      </w:pPr>
      <w:r>
        <w:rPr>
          <w:b/>
          <w:sz w:val="15"/>
        </w:rPr>
        <w:t xml:space="preserve">Fuentes: </w:t>
      </w:r>
      <w:hyperlink r:id="rId77">
        <w:r>
          <w:rPr>
            <w:color w:val="8A6D2B"/>
            <w:u w:val="single"/>
            <w:sz w:val="15"/>
          </w:rPr>
          <w:t xml:space="preserve">PwC Worldwide Tax Summaries — Ecuador, otros impuestos</w:t>
        </w:r>
      </w:hyperlink>
      <w:r>
        <w:rPr>
          <w:color w:val="6B6B6B"/>
          <w:sz w:val="15"/>
        </w:rPr>
        <w:t xml:space="preserve"> · </w:t>
      </w:r>
      <w:hyperlink r:id="rId78">
        <w:r>
          <w:rPr>
            <w:color w:val="8A6D2B"/>
            <w:u w:val="single"/>
            <w:sz w:val="15"/>
          </w:rPr>
          <w:t xml:space="preserve">Derecho Ecuador — Registro Oficial 5 de junio de 2006 (acuerdo sobre el 10 % adicional)</w:t>
        </w:r>
      </w:hyperlink>
      <w:r>
        <w:rPr>
          <w:color w:val="6B6B6B"/>
          <w:sz w:val="15"/>
        </w:rPr>
        <w:t xml:space="preserve"> · </w:t>
      </w:r>
      <w:hyperlink r:id="rId79">
        <w:r>
          <w:rPr>
            <w:color w:val="8A6D2B"/>
            <w:u w:val="single"/>
            <w:sz w:val="15"/>
          </w:rPr>
          <w:t xml:space="preserve">El Diario — ARCSA móvil y controles (abril 2026)</w:t>
        </w:r>
      </w:hyperlink>
      <w:r>
        <w:rPr>
          <w:color w:val="6B6B6B"/>
          <w:sz w:val="15"/>
        </w:rPr>
        <w:t xml:space="preserve"> · </w:t>
      </w:r>
      <w:hyperlink r:id="rId80">
        <w:r>
          <w:rPr>
            <w:color w:val="8A6D2B"/>
            <w:u w:val="single"/>
            <w:sz w:val="15"/>
          </w:rPr>
          <w:t xml:space="preserve">gob.ec — Permiso de funcionamiento ARCSA para restaurantes, cafeterías y bares escolares</w:t>
        </w:r>
      </w:hyperlink>
      <w:r>
        <w:rPr>
          <w:color w:val="6B6B6B"/>
          <w:sz w:val="15"/>
        </w:rPr>
        <w:t xml:space="preserve"> · </w:t>
      </w:r>
      <w:hyperlink r:id="rId81">
        <w:r>
          <w:rPr>
            <w:color w:val="8A6D2B"/>
            <w:u w:val="single"/>
            <w:sz w:val="15"/>
          </w:rPr>
          <w:t xml:space="preserve">Gob.ec — Licencia única anual de funcionamiento turismo (GAD Milagro)</w:t>
        </w:r>
      </w:hyperlink>
      <w:r>
        <w:rPr>
          <w:color w:val="6B6B6B"/>
          <w:sz w:val="15"/>
        </w:rPr>
        <w:t xml:space="preserve"> · </w:t>
      </w:r>
      <w:hyperlink r:id="rId82">
        <w:r>
          <w:rPr>
            <w:color w:val="8A6D2B"/>
            <w:u w:val="single"/>
            <w:sz w:val="15"/>
          </w:rPr>
          <w:t xml:space="preserve">Siigo Ecuador — RIMPE: emprendedores y negocios populares</w:t>
        </w:r>
      </w:hyperlink>
      <w:r>
        <w:rPr>
          <w:color w:val="6B6B6B"/>
          <w:sz w:val="15"/>
        </w:rPr>
        <w:t xml:space="preserve"> · </w:t>
      </w:r>
      <w:hyperlink r:id="rId83">
        <w:r>
          <w:rPr>
            <w:color w:val="8A6D2B"/>
            <w:u w:val="single"/>
            <w:sz w:val="15"/>
          </w:rPr>
          <w:t xml:space="preserve">HacEcuentas — Décimos y fondos de reserva Ecuador 2026</w:t>
        </w:r>
      </w:hyperlink>
      <w:r>
        <w:rPr>
          <w:color w:val="6B6B6B"/>
          <w:sz w:val="15"/>
        </w:rPr>
        <w:t xml:space="preserve"> · </w:t>
      </w:r>
      <w:hyperlink r:id="rId84">
        <w:r>
          <w:rPr>
            <w:color w:val="8A6D2B"/>
            <w:u w:val="single"/>
            <w:sz w:val="15"/>
          </w:rPr>
          <w:t xml:space="preserve">Cazvid — Cómo contratar personal en Ecuador</w:t>
        </w:r>
      </w:hyperlink>
      <w:r>
        <w:rPr>
          <w:color w:val="6B6B6B"/>
          <w:sz w:val="15"/>
        </w:rPr>
        <w:t xml:space="preserve"> · </w:t>
      </w:r>
      <w:hyperlink r:id="rId85">
        <w:r>
          <w:rPr>
            <w:color w:val="8A6D2B"/>
            <w:u w:val="single"/>
            <w:sz w:val="15"/>
          </w:rPr>
          <w:t xml:space="preserve">Store norske leksikon — Mynt, mål og vekt i Ecuador</w:t>
        </w:r>
      </w:hyperlink>
    </w:p>
    <w:p>
      <w:pPr>
        <w:pStyle w:val="Heading2"/>
        <w:keepNext/>
        <w:pageBreakBefore/>
      </w:pPr>
      <w:bookmarkStart w:id="107" w:name="ficha_SV"/>
      <w:r>
        <w:t>El Salvador</w:t>
      </w:r>
      <w:bookmarkEnd w:id="107"/>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(Impuesto a la Transferencia de Bienes Muebles y a la Prestación de Servicios) es del 13 % y grava los servicios prestados en el país; PwC no incluye la restauración entre los servicios exentos, así que la comida y la bebida de restaurante tributan. La declaración es mensual. Confirma con tu contador si los precios de carta deben mostrarse con IVA incluido y si tu bebida alcohólica o tabaco lleva impuestos específicos.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hallado una norma que obligue a cobrar propina ni que fije su porcentaje; en la práctica es una costumbre voluntaria, con una sugerencia habitual del 10 % que algunos locales añaden como línea separada de la cuenta. Antes de incluirla en la factura, consulta a la Defensoría del Consumidor y al Ministerio de Hacienda cómo debe facturarse y si el cliente puede rechazarla.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(MINSAL). El Código de Salud (art. 86) le encomienda supervisar las normas sobre alimentos y autorizar la instalación y el funcionamiento de los establecimientos que cumplan los requisitos. La referencia es la Norma Técnica de Alimentos (Acuerdo 150 de 2013, con reformas), que habla de «autorización sanitaria de funcionamiento». No hemos confirmado si exige HACCP ni la versión vigente: pregunta a tu unidad de salud antes de abrir.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pedir un certificado de salud o formación en manipulación de alimentos al personal, pero no hemos confirmado la norma, el emisor ni la vigencia. Consulta en la unidad de salud del MINSAL que te corresponda qué documento exigen y cada cuánto se renueva antes de contratar al personal y de abrir el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sanitario lo concede el MINSAL (Código de Salud, art. 86). Lo habitual es sumar la matrícula de comercio del Centro Nacional de Registros, el NIT y el NRC de Hacienda, la licencia municipal con uso de suelo y la revisión del Cuerpo de Bomberos, además de inscribirte en el ISSS al contratar. Estos trámites no los hemos podido confirmar con fuente abierta: pregunta en tu alcaldía el orden y los requisitos.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requiere permiso o licencia, otorgado en gran parte por la alcaldía, y hay restricciones de horario y zonas. La ley seca se aplica en procesos electorales. No confirmamos la norma exacta, así que pregunta en tu municipio.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anónima de capital variable (S.A. de C.V.). No hemos podido confirmar un régimen simplificado equivalente al autónomo español ni sus topes, porque no pudimos abrir los datos de Hacienda. Consulta a tu contador y al Ministerio de Hacienda qué obligaciones simplificadas existen para negocios que facturan poco antes de decidir la forma de tu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(Código de Trabajo, art. 161). El aguinaldo es obligatorio desde el año de servicio: mínimo de 15 días de salario (1 a menos de 3 años), 19 (3 a menos de 10) o 21 (10 o más), según el art. 198. El MTPS indica que ahora se puede pagar del 20 de octubre al 20 de diciembre. Debes inscribirte en el ISSS al contratar a tu primer trabajador; consulta a tu contador las cotizaciones de pensiones (AFP).</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y los líquidos por galón; las bebidas se piden por botella. Una libra equivale a 453,6 g y un galón estadounidense a 3,785 L. Un quintal son unos 45,36 kg. El dólar es la moneda de curso legal; los precios de mercado se anuncian en dólares y centavos.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dólar estadounidense es la moneda de curso legal. Tras la reforma de la Ley Bitcoin de enero de 2025, aceptar bitcoin es voluntario; según las fuentes de prensa encontradas, el bitcoin dejó de ser de aceptación obligatoria. Cobran con tarjeta y efectivo; el delivery lo ofrecen Pedidos Ya y Uber Eats en San Salvador y repartos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la Comisión Nacional de la Micro y Pequeña Empresa (CONAMYPE) y el Banco de Desarrollo de El Salvador (BANDESAL). Comprueba en cada web qué líneas están vigentes y sus requisitos antes de contar con financiación pública.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El formato más característico es la pupusería, que vende pupusas (tortilla de maíz o arroz rellena de queso, frijol o chicharrón) con curtido; también hay el comedor, el «comedor» de mediodía y la pollería. En la calle abundan los puestos de comida, y la cafetería es parecida a la española.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13 % en la casilla de parámetros. Sustituye el APPCC por el permiso de funcionamiento del MINSAL y buenas prácticas. Añade el aguinaldo al coste de personal y cambia la Seguridad Social por el ISSS y las AFP. La moneda es el dólar, así que no hay que convertir ni cambiar de formato monetario. Convierte compras a libras y galones.</w:t>
            </w:r>
          </w:p>
        </w:tc>
      </w:tr>
    </w:tbl>
    <w:p>
      <w:pPr>
        <w:spacing w:after="40"/>
      </w:pPr>
    </w:p>
    <w:p>
      <w:pPr>
        <w:pStyle w:val="Heading3"/>
      </w:pPr>
      <w:r>
        <w:t>Falsos amigos</w:t>
      </w:r>
    </w:p>
    <w:p>
      <w:pPr>
        <w:pStyle w:val="ListBullet"/>
        <w:spacing w:after="60" w:line="264" w:lineRule="auto"/>
      </w:pPr>
      <w:r>
        <w:t>«pupusa» es un plato salvadoreño de masa de maíz rellena, no un alimento ni insulto en España</w:t>
      </w:r>
    </w:p>
    <w:p>
      <w:pPr>
        <w:pStyle w:val="ListBullet"/>
        <w:spacing w:after="60" w:line="264" w:lineRule="auto"/>
      </w:pPr>
      <w:r>
        <w:t>«chucho» es un perro callejero, no un cerdo</w:t>
      </w:r>
    </w:p>
    <w:p>
      <w:pPr>
        <w:pStyle w:val="ListBullet"/>
        <w:spacing w:after="60" w:line="264" w:lineRule="auto"/>
      </w:pPr>
      <w:r>
        <w:t>«curtido» es un encurtido de repollo y zanahoria, no un adjetivo</w:t>
      </w:r>
    </w:p>
    <w:p>
      <w:pPr>
        <w:pStyle w:val="ListBullet"/>
        <w:spacing w:after="60" w:line="264" w:lineRule="auto"/>
      </w:pPr>
      <w:r>
        <w:t>«tamal» salvadoreño se envuelve en hoja de plátano y se rellena de pollo o cerdo, distinto del tamal mexicano</w:t>
      </w:r>
    </w:p>
    <w:p>
      <w:pPr>
        <w:spacing w:after="40" w:line="240" w:lineRule="auto"/>
      </w:pPr>
      <w:r>
        <w:rPr>
          <w:b/>
          <w:sz w:val="15"/>
        </w:rPr>
        <w:t xml:space="preserve">Fuentes: </w:t>
      </w:r>
      <w:hyperlink r:id="rId86">
        <w:r>
          <w:rPr>
            <w:color w:val="8A6D2B"/>
            <w:u w:val="single"/>
            <w:sz w:val="15"/>
          </w:rPr>
          <w:t xml:space="preserve">PwC Worldwide Tax Summaries — El Salvador, otros impuestos (IVA 13 %)</w:t>
        </w:r>
      </w:hyperlink>
      <w:r>
        <w:rPr>
          <w:color w:val="6B6B6B"/>
          <w:sz w:val="15"/>
        </w:rPr>
        <w:t xml:space="preserve"> · </w:t>
      </w:r>
      <w:hyperlink r:id="rId87">
        <w:r>
          <w:rPr>
            <w:color w:val="8A6D2B"/>
            <w:u w:val="single"/>
            <w:sz w:val="15"/>
          </w:rPr>
          <w:t xml:space="preserve">Ministerio de Salud — Reforma a la Norma Técnica de Alimentos (cita arts. 83 y 86 del Código de Salud y el Acuerdo 150)</w:t>
        </w:r>
      </w:hyperlink>
      <w:r>
        <w:rPr>
          <w:color w:val="6B6B6B"/>
          <w:sz w:val="15"/>
        </w:rPr>
        <w:t xml:space="preserve"> · </w:t>
      </w:r>
      <w:hyperlink r:id="rId88">
        <w:r>
          <w:rPr>
            <w:color w:val="8A6D2B"/>
            <w:u w:val="single"/>
            <w:sz w:val="15"/>
          </w:rPr>
          <w:t xml:space="preserve">ISSS — Inscripción de patrono</w:t>
        </w:r>
      </w:hyperlink>
      <w:r>
        <w:rPr>
          <w:color w:val="6B6B6B"/>
          <w:sz w:val="15"/>
        </w:rPr>
        <w:t xml:space="preserve"> · </w:t>
      </w:r>
      <w:hyperlink r:id="rId89">
        <w:r>
          <w:rPr>
            <w:color w:val="8A6D2B"/>
            <w:u w:val="single"/>
            <w:sz w:val="15"/>
          </w:rPr>
          <w:t xml:space="preserve">Ministerio de Hacienda de El Salvador</w:t>
        </w:r>
      </w:hyperlink>
      <w:r>
        <w:rPr>
          <w:color w:val="6B6B6B"/>
          <w:sz w:val="15"/>
        </w:rPr>
        <w:t xml:space="preserve"> · </w:t>
      </w:r>
      <w:hyperlink r:id="rId90">
        <w:r>
          <w:rPr>
            <w:color w:val="8A6D2B"/>
            <w:u w:val="single"/>
            <w:sz w:val="15"/>
          </w:rPr>
          <w:t xml:space="preserve">MTPS — ¿Cuántas horas debo trabajar al día? (art. 161)</w:t>
        </w:r>
      </w:hyperlink>
      <w:r>
        <w:rPr>
          <w:color w:val="6B6B6B"/>
          <w:sz w:val="15"/>
        </w:rPr>
        <w:t xml:space="preserve"> · </w:t>
      </w:r>
      <w:hyperlink r:id="rId91">
        <w:r>
          <w:rPr>
            <w:color w:val="8A6D2B"/>
            <w:u w:val="single"/>
            <w:sz w:val="15"/>
          </w:rPr>
          <w:t xml:space="preserve">MTPS — Orientación sobre el pago del aguinaldo (art. 198)</w:t>
        </w:r>
      </w:hyperlink>
      <w:r>
        <w:rPr>
          <w:color w:val="6B6B6B"/>
          <w:sz w:val="15"/>
        </w:rPr>
        <w:t xml:space="preserve"> · </w:t>
      </w:r>
      <w:hyperlink r:id="rId92">
        <w:r>
          <w:rPr>
            <w:color w:val="8A6D2B"/>
            <w:u w:val="single"/>
            <w:sz w:val="15"/>
          </w:rPr>
          <w:t xml:space="preserve">MTPS — Entrega anticipada de aguinaldo: ventana 20 oct–20 dic</w:t>
        </w:r>
      </w:hyperlink>
    </w:p>
    <w:p>
      <w:pPr>
        <w:pStyle w:val="Heading2"/>
        <w:keepNext/>
        <w:pageBreakBefore/>
      </w:pPr>
      <w:bookmarkStart w:id="108" w:name="ficha_US"/>
      <w:r>
        <w:t>Estados Unidos (para hispanohablantes)</w:t>
      </w:r>
      <w:bookmarkEnd w:id="108"/>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No existe IVA federal: cada estado, y a menudo condado o ciudad, aplica su propio sales tax. Ejemplos: en Texas, el Contralor fija un 6,25 % estatal más hasta un 2 % local (máximo combinado del 8,25 %) y la comida de restaurante tributa; en Florida, la comida preparada en restaurante tributa, con tipo estatal del 6 % más el recargo discrecional de cada condado. El precio de carta se publica sin impuesto, que se suma en el ticket. Consulta el Department of Revenue de tu estado.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se calcula aparte y lo habitual es dejar entre el 18 % y el 20 % del subtotal en servicio de mesa. Con el tip credit federal, el empleador puede pagar un salario en efectivo inferior al mínimo si con las propinas se alcanza el mínimo federal; si no, debe cubrir la diferencia. Algunos estados exigen un salario en efectivo mayor o prohíben el tip credit: consulta el Departamento del Trabajo de tu estado.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inspección corresponde a la autoridad de salud de tu jurisdicción (estado, condado o ciudad). La referencia técnica es el Food Code de la FDA, un modelo que cada jurisdicción usa para desarrollar o actualizar sus propias reglas; la FDA indica que la edición completa más reciente es la de 2026. Es el equivalente funcional del APPCC español, con temperaturas en °F y control de tiempo y temperatura. Comprueba qué edición aplica tu jurisdicción.</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Hay dos niveles. El food handler card o curso de manipulador para empleados: en Texas, DSHS exige que todo empleado de alimentos complete un curso acreditado (DSHS o ANSI) en los 30 días siguientes a su contratación, con validez de 2 años si la tarjeta no indica otra fecha. El nivel de gerente, Certified Food Manager (CFM/CFPM, p. ej. ServSafe Manager), exime en Texas del curso de handler. Los requisitos cambian por estado y condado; consulta tu health department.</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varían por estado y ciudad. La SBA indica que los restaurantes se regulan sobre todo a nivel local y que la zonificación la controla cada ciudad. Como ejemplo, en Nueva York necesitas el permiso de establecimiento de servicio de comida del Departamento de Salud, con un gerente supervisor que haya pasado el curso de protección alimentaria, y un Certificate of Occupancy del Departamento de Edificios. Pregunta además por bomberos, rótulos y el registro de sales tax. El EIN lo gestionas con el IRS.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Cada estado regula las licencias de venta de alcohol a través de su propia autoridad (en California, el Department of Alcoholic Beverage Control; en otros estados, un liquor board o equivalente). Existen licencias de consumo en el local (on-sale) distintas de las de botella cerrada, y las condiciones, cupos y horarios cambian de un estado a otro. Revisa la autoridad de tu estado antes de planificar la carta de bebidas.</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sole proprietorship (dueño único), la LLC y la corporación (S-Corp o C-Corp). Para LLC y corporaciones, el IRS recomienda constituir primero la entidad en tu estado y luego pedir el EIN. El EIN es gratuito y, en general, lo necesitas para contratar empleados, operar una sociedad o pagar sales and excise taxes. Consulta con un contador cómo tributa cada forma.</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federal FLSA exige pagar las horas trabajadas por encima de 40 en una semana laboral al menos a una vez y media la tarifa normal, a los empleados cubiertos que no están exentos; no fija un máximo de horas para mayores de 16 años. Muchos estados añaden reglas propias sobre salario mínimo, descansos y tip credit, y rige la más favorable al empleado. Consulta las prestaciones y los seguros obligatorios en el Departamento del Trabajo de tu estado.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usan libra (lb, 453,6 g), onza (oz, 28,35 g), onza líquida (fl oz, 29,57 mL), pinta, cuarto (quart, 0,946 L) y galón (3,785 L). La temperatura es en °F: 41 °F equivalen a unos 5 °C y 165 °F a unos 74 °C. Se compra por «case» (caja) o «flat». Los restaurantes piden la carne por lb y los vinos por botella de 750 mL.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DoorDash, Uber Eats y Grubhub. Para pagar se usan tarjeta, efectivo, Apple Pay, Google Pay y, entre la comunidad hispana, también Zelle y Venmo. Las comisiones de las apps son altas, así que incluye su coste en el cálculo del precio de cada plato y, si puedes, ofrece un menú de delivery con márgenes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agencia federal SBA ofrece préstamos 7(a) y microcréditos, con topes que cambian; en su portal encontrarás también la asesoría y los recursos locales para emprendedores. Los programas estatales y municipales cambian cada año: comprueba la convocatoria vigente en la web oficial de tu estado o ciudad.</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«Diner» (cafetería de desayunos todo el día), «deli» (fiambrería con bocadillos), «food truck» (camión de comida), «taquería», «cantina», «bar &amp; grill», «fast casual» (tipo Chipotle), «ghost kitchen» (cocina solo para delivery) y «steakhouse». La «cafeteria» de la escuela es el comedor escolar; el «take-out» es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sales tax de tu estado y ciudad (se añade al precio de carta). Convierte kilos, litros y °C a lb, galones y °F. Cambia el convenio de hostelería por la FLSA y las leyes de tu estado. Presenta el APPCC con el Food Code de la FDA. Añade el tip credit (si tu estado lo permite) y las comisiones de DoorDash y Uber Eats.</w:t>
            </w:r>
          </w:p>
        </w:tc>
      </w:tr>
    </w:tbl>
    <w:p>
      <w:pPr>
        <w:spacing w:after="40"/>
      </w:pPr>
    </w:p>
    <w:p>
      <w:pPr>
        <w:pStyle w:val="Heading3"/>
      </w:pPr>
      <w:r>
        <w:t>Falsos amigos</w:t>
      </w:r>
    </w:p>
    <w:p>
      <w:pPr>
        <w:pStyle w:val="ListBullet"/>
        <w:spacing w:after="60" w:line="264" w:lineRule="auto"/>
      </w:pPr>
      <w:r>
        <w:t>«Lavaplatos» es la persona que friega los platos (dishwasher), no solo la máquina.</w:t>
      </w:r>
    </w:p>
    <w:p>
      <w:pPr>
        <w:pStyle w:val="ListBullet"/>
        <w:spacing w:after="60" w:line="264" w:lineRule="auto"/>
      </w:pPr>
      <w:r>
        <w:t>«Mesero» (waiter) y «garrotero» (busser, quien recoge mesas) son los términos habituales entre el personal hispano.</w:t>
      </w:r>
    </w:p>
    <w:p>
      <w:pPr>
        <w:pStyle w:val="ListBullet"/>
        <w:spacing w:after="60" w:line="264" w:lineRule="auto"/>
      </w:pPr>
      <w:r>
        <w:t>«Cocinero de línea» es el line cook; «el walk-in» es la cámara frigorífica y «el cooler» la nevera.</w:t>
      </w:r>
    </w:p>
    <w:p>
      <w:pPr>
        <w:pStyle w:val="ListBullet"/>
        <w:spacing w:after="60" w:line="264" w:lineRule="auto"/>
      </w:pPr>
      <w:r>
        <w:t>«La parrilla» es el grill de la cocina, y «el hood» es la campana extractora.</w:t>
      </w:r>
    </w:p>
    <w:p>
      <w:pPr>
        <w:pStyle w:val="ListBullet"/>
        <w:spacing w:after="60" w:line="264" w:lineRule="auto"/>
      </w:pPr>
      <w:r>
        <w:t>«Cuarto» no es habitación sino quart (0.946 L); «pinta» es medio quart.</w:t>
      </w:r>
    </w:p>
    <w:p>
      <w:pPr>
        <w:pStyle w:val="ListBullet"/>
        <w:spacing w:after="60" w:line="264" w:lineRule="auto"/>
      </w:pPr>
      <w:r>
        <w:t>«Flat» o «case» son cajas de producto; «tip» es la propina, no una sugerencia.</w:t>
      </w:r>
    </w:p>
    <w:p>
      <w:pPr>
        <w:spacing w:after="40" w:line="240" w:lineRule="auto"/>
      </w:pPr>
      <w:r>
        <w:rPr>
          <w:b/>
          <w:sz w:val="15"/>
        </w:rPr>
        <w:t xml:space="preserve">Fuentes: </w:t>
      </w:r>
      <w:hyperlink r:id="rId93">
        <w:r>
          <w:rPr>
            <w:color w:val="8A6D2B"/>
            <w:u w:val="single"/>
            <w:sz w:val="15"/>
          </w:rPr>
          <w:t xml:space="preserve">Texas Comptroller – Sales and Use Tax</w:t>
        </w:r>
      </w:hyperlink>
      <w:r>
        <w:rPr>
          <w:color w:val="6B6B6B"/>
          <w:sz w:val="15"/>
        </w:rPr>
        <w:t xml:space="preserve"> · </w:t>
      </w:r>
      <w:hyperlink r:id="rId94">
        <w:r>
          <w:rPr>
            <w:color w:val="8A6D2B"/>
            <w:u w:val="single"/>
            <w:sz w:val="15"/>
          </w:rPr>
          <w:t xml:space="preserve">DDH Tax – Texas: qué tributa en restaurantes</w:t>
        </w:r>
      </w:hyperlink>
      <w:r>
        <w:rPr>
          <w:color w:val="6B6B6B"/>
          <w:sz w:val="15"/>
        </w:rPr>
        <w:t xml:space="preserve"> · </w:t>
      </w:r>
      <w:hyperlink r:id="rId95">
        <w:r>
          <w:rPr>
            <w:color w:val="8A6D2B"/>
            <w:u w:val="single"/>
            <w:sz w:val="15"/>
          </w:rPr>
          <w:t xml:space="preserve">Florida Department of Revenue – Sales and Use Tax</w:t>
        </w:r>
      </w:hyperlink>
      <w:r>
        <w:rPr>
          <w:color w:val="6B6B6B"/>
          <w:sz w:val="15"/>
        </w:rPr>
        <w:t xml:space="preserve"> · </w:t>
      </w:r>
      <w:hyperlink r:id="rId96">
        <w:r>
          <w:rPr>
            <w:color w:val="8A6D2B"/>
            <w:u w:val="single"/>
            <w:sz w:val="15"/>
          </w:rPr>
          <w:t xml:space="preserve">Florida Sales Tax – restaurantes y comida preparada</w:t>
        </w:r>
      </w:hyperlink>
      <w:r>
        <w:rPr>
          <w:color w:val="6B6B6B"/>
          <w:sz w:val="15"/>
        </w:rPr>
        <w:t xml:space="preserve"> · </w:t>
      </w:r>
      <w:hyperlink r:id="rId97">
        <w:r>
          <w:rPr>
            <w:color w:val="8A6D2B"/>
            <w:u w:val="single"/>
            <w:sz w:val="15"/>
          </w:rPr>
          <w:t xml:space="preserve">DOL – Fact Sheet 15: empleados con propinas (FLSA)</w:t>
        </w:r>
      </w:hyperlink>
      <w:r>
        <w:rPr>
          <w:color w:val="6B6B6B"/>
          <w:sz w:val="15"/>
        </w:rPr>
        <w:t xml:space="preserve"> · </w:t>
      </w:r>
      <w:hyperlink r:id="rId98">
        <w:r>
          <w:rPr>
            <w:color w:val="8A6D2B"/>
            <w:u w:val="single"/>
            <w:sz w:val="15"/>
          </w:rPr>
          <w:t xml:space="preserve">FDA – Food Code</w:t>
        </w:r>
      </w:hyperlink>
      <w:r>
        <w:rPr>
          <w:color w:val="6B6B6B"/>
          <w:sz w:val="15"/>
        </w:rPr>
        <w:t xml:space="preserve"> · </w:t>
      </w:r>
      <w:hyperlink r:id="rId99">
        <w:r>
          <w:rPr>
            <w:color w:val="8A6D2B"/>
            <w:u w:val="single"/>
            <w:sz w:val="15"/>
          </w:rPr>
          <w:t xml:space="preserve">Texas DSHS – preguntas frecuentes de food handler</w:t>
        </w:r>
      </w:hyperlink>
      <w:r>
        <w:rPr>
          <w:color w:val="6B6B6B"/>
          <w:sz w:val="15"/>
        </w:rPr>
        <w:t xml:space="preserve"> · </w:t>
      </w:r>
      <w:hyperlink r:id="rId100">
        <w:r>
          <w:rPr>
            <w:color w:val="8A6D2B"/>
            <w:u w:val="single"/>
            <w:sz w:val="15"/>
          </w:rPr>
          <w:t xml:space="preserve">SBA — Apply for licenses and permits</w:t>
        </w:r>
      </w:hyperlink>
      <w:r>
        <w:rPr>
          <w:color w:val="6B6B6B"/>
          <w:sz w:val="15"/>
        </w:rPr>
        <w:t xml:space="preserve"> · </w:t>
      </w:r>
      <w:hyperlink r:id="rId101">
        <w:r>
          <w:rPr>
            <w:color w:val="8A6D2B"/>
            <w:u w:val="single"/>
            <w:sz w:val="15"/>
          </w:rPr>
          <w:t xml:space="preserve">NYC Business — Food Service Establishment Permit</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03">
        <w:r>
          <w:rPr>
            <w:color w:val="8A6D2B"/>
            <w:u w:val="single"/>
            <w:sz w:val="15"/>
          </w:rPr>
          <w:t xml:space="preserve">California Senate – Department of Alcoholic Beverage Control: antecedentes</w:t>
        </w:r>
      </w:hyperlink>
      <w:r>
        <w:rPr>
          <w:color w:val="6B6B6B"/>
          <w:sz w:val="15"/>
        </w:rPr>
        <w:t xml:space="preserve"> · </w:t>
      </w:r>
      <w:hyperlink r:id="rId104">
        <w:r>
          <w:rPr>
            <w:color w:val="8A6D2B"/>
            <w:u w:val="single"/>
            <w:sz w:val="15"/>
          </w:rPr>
          <w:t xml:space="preserve">DOL – horas extra (FLSA)</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09" w:name="ficha_GT"/>
      <w:r>
        <w:t>Guatemala</w:t>
      </w:r>
      <w:bookmarkEnd w:id="109"/>
    </w:p>
    <w:p>
      <w:r>
        <w:rPr>
          <w:color w:val="6B6B6B"/>
          <w:sz w:val="19"/>
        </w:rPr>
        <w:t>Moneda: quetzal (GTQ)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12 % sobre la venta de bienes y servicios, y la restauración no figura entre las exenciones que recoge PwC, así que la comida y la bebida servidas tributan a ese tipo. Para negocios muy pequeños existe el régimen de pequeño contribuyente, con un tipo reducido sobre ventas brutas y factura propia de ese régimen; el tipo y el tope de ingresos cambian, así que confírmalos en la SAT. Pregunta a tu contador cómo mostrar los impuestos en la carta y en la factura.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según la DIACO, citada por Prensa Libre (artículo de 2015), el cliente puede pedir que se anule en la factura, y el comercio debe avisar antes del consumo de cualquier cobro adicional. No hemos hallado una ley que fije un porcentaje: el 10 % que muchos locales sugieren es costumbre, y tampoco la regula el Código de Trabajo. Si la incluyes en la factura, consulta a la SAT y a tu contador su tratamiento con el IVA.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y Asistencia Social (MSPAS), a través del Departamento de Regulación y Control de Alimentos. El Código de Salud (Decreto 90-97, art. 140) exige licencia sanitaria para instalar un establecimiento de alimentos, con validez de cinco años. Para restaurantes, comedores, cafeterías y bares rige la Norma Sanitaria 002-99, con requisitos de instalaciones e higiene. Pregunta en tu área de salud si te piden además un plan documentado tipo APPCC.</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Norma Sanitaria 002-99 obliga a que el propietario o encargado y todos los manipuladores tengan una constancia vigente de capacitación en higiene y manipulación de alimentos, impartida por una persona idónea. La norma no fija el emisor ni la vigencia. En la práctica puede pedirse además la tarjeta de salud del personal: confirma con tu área de salud del MSPAS qué documentos exigen y cada cuánto se renuevan.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Además de la licencia sanitaria del MSPAS (Código de Salud, art. 140, válida cinco años), todo patrono debe inscribirse en el IGSS e inscribir a sus trabajadores. Lo habitual es sumar la inscripción mercantil (patente de comercio), el RTU de la SAT, la licencia municipal con uso de suelo y la revisión de bomberos o CONRED. Estos últimos trámites no los hemos podido confirmar con fuente abierta: el orden y los requisitos cambian por municipio, así que pregúntalos en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municipal, que otorga cada municipalidad según su reglamento, además del registro sanitario cuando corresponde. Hay restricciones de horario y zonas, y la llamada ley seca en fechas electorales. Los detalles son locales: pregunta en la municipalidad donde abrirás.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con patente de comercio o la sociedad anónima; también hay sociedades de responsabilidad limitada. Para negocios pequeños existe el régimen de pequeño contribuyente del IVA, con un tipo reducido y facturación propia, que cumple en la práctica el papel del autónomo español. En el ISR puedes tributar por el régimen opcional simplificado o sobre utilidades, según tus ingresos. Confirma el tipo y el tope vigentes con la SAT y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45 horas efectivas a la semana, pagadas como 48; en empresas con menos de diez trabajadores son 48 horas (Código de Trabajo, art. 116); la Constitución (art. 102) habla de 44 horas semanales, así que confírmalo con el MINTRAB. Son obligatorias dos pagas anuales: el aguinaldo (Decreto 76-78) y el Bono 14 (Decreto 42-92), equivalente a un sueldo ordinario y pagadero en la primera quincena de julio. Afilia a tus trabajadores al IGSS.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en mercados y proveedores se usa sobre todo la libra, y para sacos de granos o café el quintal, que son 100 libras. Los líquidos se piden por galón y las bebidas por botella o litro. Una libra equivale a 453,6 g y un galón estadounidense a 3,785 L. Un quintal son unos 45,36 kg. El peso en cocina se escribe a menudo en libras; el sistema métrico convive con ellas.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domina en los locales pequeños y las tarjetas se aceptan en establecimientos medianos y grandes. Las transferencias entre bancos y las apps bancarias son comunes. En delivery operan Pedidos Ya y Uber Eats en las zonas urbanas, junto con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Para emprender conviene mirar el Viceministerio de Desarrollo de la Micro, Pequeña y Mediana Empresa del Ministerio de Economía (MINECO) y los programas de la banca de desarrollo y de cooperativas. No confirmamos programas vigentes concretos; consulta la web del MINECO y de la Superintendencia de Bancos antes de planificar financiación con apoyo público.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menú del día, parecido al bar de menú español), la cafetería, la pollería o el pollo frito de cadena, la churrasquería y la pupusería, de influencia salvadoreña. La «tienda de barrio» suele vender también comida preparada y bebidas. El «comedor» de mediodía es el equivalente más próximo a un restaurante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español por el 12 % en la casilla de parámetros, o por el tipo reducido del pequeño contribuyente si lo eres (confírmalo en la SAT). Sustituye el APPCC por un plan de buenas prácticas y licencia sanitaria del MSPAS. Añade el aguinaldo y el Bono 14 al coste de personal y cámbialo por la cotización del IGSS. Convierte las unidades de compra a libras y galones donde tu proveedor las use.</w:t>
            </w:r>
          </w:p>
        </w:tc>
      </w:tr>
    </w:tbl>
    <w:p>
      <w:pPr>
        <w:spacing w:after="40"/>
      </w:pPr>
    </w:p>
    <w:p>
      <w:pPr>
        <w:pStyle w:val="Heading3"/>
      </w:pPr>
      <w:r>
        <w:t>Falsos amigos</w:t>
      </w:r>
    </w:p>
    <w:p>
      <w:pPr>
        <w:pStyle w:val="ListBullet"/>
        <w:spacing w:after="60" w:line="264" w:lineRule="auto"/>
      </w:pPr>
      <w:r>
        <w:t>«chucho» es un perro callejero, no un cerdo</w:t>
      </w:r>
    </w:p>
    <w:p>
      <w:pPr>
        <w:pStyle w:val="ListBullet"/>
        <w:spacing w:after="60" w:line="264" w:lineRule="auto"/>
      </w:pPr>
      <w:r>
        <w:t>«pupusa» es un plato salvadoreño; en Guatemala se conoce poco fuera de las zonas de influencia salvadoreña</w:t>
      </w:r>
    </w:p>
    <w:p>
      <w:pPr>
        <w:pStyle w:val="ListBullet"/>
        <w:spacing w:after="60" w:line="264" w:lineRule="auto"/>
      </w:pPr>
      <w:r>
        <w:t>«refresco» es una bebida fría de fruta o gaseosa, no solo gaseosa</w:t>
      </w:r>
    </w:p>
    <w:p>
      <w:pPr>
        <w:pStyle w:val="ListBullet"/>
        <w:spacing w:after="60" w:line="264" w:lineRule="auto"/>
      </w:pPr>
      <w:r>
        <w:t>«caldo» es un guiso espeso (p. ej. «caldo de res») y no un caldo ligero</w:t>
      </w:r>
    </w:p>
    <w:p>
      <w:pPr>
        <w:spacing w:after="40" w:line="240" w:lineRule="auto"/>
      </w:pPr>
      <w:r>
        <w:rPr>
          <w:b/>
          <w:sz w:val="15"/>
        </w:rPr>
        <w:t xml:space="preserve">Fuentes: </w:t>
      </w:r>
      <w:hyperlink r:id="rId107">
        <w:r>
          <w:rPr>
            <w:color w:val="8A6D2B"/>
            <w:u w:val="single"/>
            <w:sz w:val="15"/>
          </w:rPr>
          <w:t xml:space="preserve">PwC Worldwide Tax Summaries — Guatemala, otros impuestos (IVA 12 %)</w:t>
        </w:r>
      </w:hyperlink>
      <w:r>
        <w:rPr>
          <w:color w:val="6B6B6B"/>
          <w:sz w:val="15"/>
        </w:rPr>
        <w:t xml:space="preserve"> · </w:t>
      </w:r>
      <w:hyperlink r:id="rId108">
        <w:r>
          <w:rPr>
            <w:color w:val="8A6D2B"/>
            <w:u w:val="single"/>
            <w:sz w:val="15"/>
          </w:rPr>
          <w:t xml:space="preserve">Deloitte Guatemala — Tax Alert octubre 2019 (régimen electrónico de pequeño contribuyente, reforma al Decreto 27-92)</w:t>
        </w:r>
      </w:hyperlink>
      <w:r>
        <w:rPr>
          <w:color w:val="6B6B6B"/>
          <w:sz w:val="15"/>
        </w:rPr>
        <w:t xml:space="preserve"> · </w:t>
      </w:r>
      <w:hyperlink r:id="rId109">
        <w:r>
          <w:rPr>
            <w:color w:val="8A6D2B"/>
            <w:u w:val="single"/>
            <w:sz w:val="15"/>
          </w:rPr>
          <w:t xml:space="preserve">Prensa Libre — Propina: qué dice la DIACO</w:t>
        </w:r>
      </w:hyperlink>
      <w:r>
        <w:rPr>
          <w:color w:val="6B6B6B"/>
          <w:sz w:val="15"/>
        </w:rPr>
        <w:t xml:space="preserve"> · </w:t>
      </w:r>
      <w:hyperlink r:id="rId110">
        <w:r>
          <w:rPr>
            <w:color w:val="8A6D2B"/>
            <w:u w:val="single"/>
            <w:sz w:val="15"/>
          </w:rPr>
          <w:t xml:space="preserve">MINTRAB — Código de Trabajo (texto consolidado)</w:t>
        </w:r>
      </w:hyperlink>
      <w:r>
        <w:rPr>
          <w:color w:val="6B6B6B"/>
          <w:sz w:val="15"/>
        </w:rPr>
        <w:t xml:space="preserve"> · </w:t>
      </w:r>
      <w:hyperlink r:id="rId111">
        <w:r>
          <w:rPr>
            <w:color w:val="8A6D2B"/>
            <w:u w:val="single"/>
            <w:sz w:val="15"/>
          </w:rPr>
          <w:t xml:space="preserve">MSPAS — Código de Salud, Decreto 90-97 (arts. 130 y 140)</w:t>
        </w:r>
      </w:hyperlink>
      <w:r>
        <w:rPr>
          <w:color w:val="6B6B6B"/>
          <w:sz w:val="15"/>
        </w:rPr>
        <w:t xml:space="preserve"> · </w:t>
      </w:r>
      <w:hyperlink r:id="rId112">
        <w:r>
          <w:rPr>
            <w:color w:val="8A6D2B"/>
            <w:u w:val="single"/>
            <w:sz w:val="15"/>
          </w:rPr>
          <w:t xml:space="preserve">MSPAS vía FAOLEX — Norma Sanitaria 002-99, establecimientos fijos de alimentos preparados</w:t>
        </w:r>
      </w:hyperlink>
      <w:r>
        <w:rPr>
          <w:color w:val="6B6B6B"/>
          <w:sz w:val="15"/>
        </w:rPr>
        <w:t xml:space="preserve"> · </w:t>
      </w:r>
      <w:hyperlink r:id="rId113">
        <w:r>
          <w:rPr>
            <w:color w:val="8A6D2B"/>
            <w:u w:val="single"/>
            <w:sz w:val="15"/>
          </w:rPr>
          <w:t xml:space="preserve">IGSS — Patronos: inscripción obligatoria</w:t>
        </w:r>
      </w:hyperlink>
      <w:r>
        <w:rPr>
          <w:color w:val="6B6B6B"/>
          <w:sz w:val="15"/>
        </w:rPr>
        <w:t xml:space="preserve"> · </w:t>
      </w:r>
      <w:hyperlink r:id="rId114">
        <w:r>
          <w:rPr>
            <w:color w:val="8A6D2B"/>
            <w:u w:val="single"/>
            <w:sz w:val="15"/>
          </w:rPr>
          <w:t xml:space="preserve">SAT Guatemala</w:t>
        </w:r>
      </w:hyperlink>
      <w:r>
        <w:rPr>
          <w:color w:val="6B6B6B"/>
          <w:sz w:val="15"/>
        </w:rPr>
        <w:t xml:space="preserve"> · </w:t>
      </w:r>
      <w:hyperlink r:id="rId115">
        <w:r>
          <w:rPr>
            <w:color w:val="8A6D2B"/>
            <w:u w:val="single"/>
            <w:sz w:val="15"/>
          </w:rPr>
          <w:t xml:space="preserve">ONSEC — Decreto 42-92, Ley de Bonificación Anual (Bono 14)</w:t>
        </w:r>
      </w:hyperlink>
    </w:p>
    <w:p>
      <w:pPr>
        <w:pStyle w:val="Heading2"/>
        <w:keepNext/>
        <w:pageBreakBefore/>
      </w:pPr>
      <w:bookmarkStart w:id="110" w:name="ficha_HN"/>
      <w:r>
        <w:t>Honduras</w:t>
      </w:r>
      <w:bookmarkEnd w:id="110"/>
    </w:p>
    <w:p>
      <w:r>
        <w:rPr>
          <w:color w:val="6B6B6B"/>
          <w:sz w:val="19"/>
        </w:rPr>
        <w:t>Moneda: lempira (HNL)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Sobre Ventas (ISV) general es del 15 % y se aplica a la mayoría de bienes y servicios; PwC no recoge un tipo especial para restaurantes. La venta de bebidas alcohólicas y de tabaco tributa al 18 %. Además existe un Impuesto de Producción y Consumo sobre cigarrillos, gaseosas y bebidas alcohólicas, ajustado al 5,19 % en 2024 según la SAR. Confirma con la SAR cómo se combinan estos tipos en tu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El reglamento de la Ley de Protección al Consumidor (art. 78.4, 2022) consideró práctica abusiva añadirla a la factura, pero en agosto de 2023 la Secretaría de Desarrollo Económico y la asociación de restaurantes acordaron mantenerla como opción para el cliente, también en factura manual y electrónica. No hemos hallado un porcentaje oficial. Confirma en la Dirección de Protección al Consumidor cómo debe figurar hoy en tu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Agencia de Regulación Sanitaria (ARSA) otorga las licencias sanitarias de los establecimientos de alimentos y bebidas. Rige el Reglamento para el Control Sanitario de Alimentos y Bebidas, en vigor desde el 13 de agosto de 2024, que pide instalaciones higiénicas (suelos impermeables, paredes lavables, control de plagas). No hemos confirmado que exija HACCP: consulta a ARSA si te piden un plan documentado de buenas prácticas antes de diseñar tus procedimientos.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confirmado una norma ni un emisor concretos del carné de manipulador. En la práctica se suele pedir formación en manipulación de alimentos y control médico del personal, pero los requisitos y su vigencia varían. Pregunta a ARSA o a la región sanitaria de tu zona qué documento exigen y cada cuánto se renueva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El Heraldo (2023), en Tegucigalpa un restaurante pide: constancia de compatibilidad de uso de suelo, licencia sanitaria de ARSA, licencia ambiental (UGA), certificación de bomberos, inscripción de la empresa en la alcaldía (RTN, escritura, solvencia, clave catastral), inspección del local y permiso de operación. Cada alcaldía tiene su procedimiento y cambia con el tiempo: confirma el orden en la tuya.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el permiso de operación municipal, con licencia o permiso específico de la alcaldía, y están reguladas por horarios y zonas. Las restricciones concretas dependen del municipio y del reglamento de ARSA; no hemos confirmado una ley nacional única, así que consulta 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mercantil (S. de R.L. o S.A.). Existe un régimen simplificado de pequeños contribuyentes, pero no hemos podido confirmar con la SAR su alcance ni sus topes para restaurantes. Consulta a la SAR antes de decidir si te conviene la forma societaria o el régimen simplificado.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pagadas como 48 (Código del Trabajo, art. 322). Los pagos extra son el décimo tercer mes (aguinaldo) y el décimo cuarto mes, que el Decreto 135-94 fija en junio con las mismas condiciones del aguinaldo. El IHSS (Instituto Hondureño de Seguridad Social) afilia a los trabajadores. Confirma con la Secretaría de Trabajo las fechas del aguinaldo antes de contratar.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o el café por quintal (100 libras); los líquidos se piden por galón y las bebidas por botella. Una libra equivale a 453,6 g y un galón estadounidense a 3,785 L. Un quintal son unos 45,36 kg. El sistema métrico se usa en la empresa formal, pero libras y galones siguen siendo las unidades del mercado.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es el medio dominante en negocios pequeños; las tarjetas y las transferencias bancarias se usan más en las ciudades. En delivery operan Pedidos Ya y Uber Eats en Tegucigalpa y San Pedro Sula, y muchos locales reparten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Banco Hondureño para la Producción y la Vivienda (BANHPROVI) y los programas de Servicio de Apoyo a la Micro, Pequeña y Mediana Empresa de la Secretaría de Desarrollo Económico. Verifica en cada web qué líneas están vigentes y cuáles son los requisitos antes de tomar una decisión financiera.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plato del día), el «baleadero» (puesto de baleadas, tortilla de harina rellena), el «asadero», la pollería y la cafetería. La «comida corrida» es el menú del día y la «fonda» o «comedor» es una casa de comidas familiar.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ISV del 15 % en la casilla de parámetros y revisa el tipo aplicable a las bebidas alcohólicas con la SAR. Sustituye el APPCC por la licencia sanitaria de ARSA y buenas prácticas. Añade el décimo tercer y el décimo cuarto mes al coste de personal y la cotización del IHSS. Ajusta las compras a libras y galones.</w:t>
            </w:r>
          </w:p>
        </w:tc>
      </w:tr>
    </w:tbl>
    <w:p>
      <w:pPr>
        <w:spacing w:after="40"/>
      </w:pPr>
    </w:p>
    <w:p>
      <w:pPr>
        <w:pStyle w:val="Heading3"/>
      </w:pPr>
      <w:r>
        <w:t>Falsos amigos</w:t>
      </w:r>
    </w:p>
    <w:p>
      <w:pPr>
        <w:pStyle w:val="ListBullet"/>
        <w:spacing w:after="60" w:line="264" w:lineRule="auto"/>
      </w:pPr>
      <w:r>
        <w:t>«baleada» es una tortilla de harina rellena de frijoles, no una bala</w:t>
      </w:r>
    </w:p>
    <w:p>
      <w:pPr>
        <w:pStyle w:val="ListBullet"/>
        <w:spacing w:after="60" w:line="264" w:lineRule="auto"/>
      </w:pPr>
      <w:r>
        <w:t>«pupusa» es salvadoreña; en Honduras lo típico es la «baleada»</w:t>
      </w:r>
    </w:p>
    <w:p>
      <w:pPr>
        <w:pStyle w:val="ListBullet"/>
        <w:spacing w:after="60" w:line="264" w:lineRule="auto"/>
      </w:pPr>
      <w:r>
        <w:t>«catracho» es el gentilicio coloquial de hondureño, no un insulto</w:t>
      </w:r>
    </w:p>
    <w:p>
      <w:pPr>
        <w:pStyle w:val="ListBullet"/>
        <w:spacing w:after="60" w:line="264" w:lineRule="auto"/>
      </w:pPr>
      <w:r>
        <w:t>«refresco» es una bebida fría de frutas o una gaseosa, no solo una gaseosa</w:t>
      </w:r>
    </w:p>
    <w:p>
      <w:pPr>
        <w:spacing w:after="40" w:line="240" w:lineRule="auto"/>
      </w:pPr>
      <w:r>
        <w:rPr>
          <w:b/>
          <w:sz w:val="15"/>
        </w:rPr>
        <w:t xml:space="preserve">Fuentes: </w:t>
      </w:r>
      <w:hyperlink r:id="rId116">
        <w:r>
          <w:rPr>
            <w:color w:val="8A6D2B"/>
            <w:u w:val="single"/>
            <w:sz w:val="15"/>
          </w:rPr>
          <w:t xml:space="preserve">PwC Worldwide Tax Summaries — Honduras, otros impuestos (ISV 15 % y 18 %)</w:t>
        </w:r>
      </w:hyperlink>
      <w:r>
        <w:rPr>
          <w:color w:val="6B6B6B"/>
          <w:sz w:val="15"/>
        </w:rPr>
        <w:t xml:space="preserve"> · </w:t>
      </w:r>
      <w:hyperlink r:id="rId117">
        <w:r>
          <w:rPr>
            <w:color w:val="8A6D2B"/>
            <w:u w:val="single"/>
            <w:sz w:val="15"/>
          </w:rPr>
          <w:t xml:space="preserve">SAR Honduras — Impuesto Sobre Ventas (ajuste al 5,19 % del Impuesto de Producción y Consumo)</w:t>
        </w:r>
      </w:hyperlink>
      <w:r>
        <w:rPr>
          <w:color w:val="6B6B6B"/>
          <w:sz w:val="15"/>
        </w:rPr>
        <w:t xml:space="preserve"> · </w:t>
      </w:r>
      <w:hyperlink r:id="rId118">
        <w:r>
          <w:rPr>
            <w:color w:val="8A6D2B"/>
            <w:u w:val="single"/>
            <w:sz w:val="15"/>
          </w:rPr>
          <w:t xml:space="preserve">El Heraldo — El pago de la propina en Honduras será opcional</w:t>
        </w:r>
      </w:hyperlink>
      <w:r>
        <w:rPr>
          <w:color w:val="6B6B6B"/>
          <w:sz w:val="15"/>
        </w:rPr>
        <w:t xml:space="preserve"> · </w:t>
      </w:r>
      <w:hyperlink r:id="rId119">
        <w:r>
          <w:rPr>
            <w:color w:val="8A6D2B"/>
            <w:u w:val="single"/>
            <w:sz w:val="15"/>
          </w:rPr>
          <w:t xml:space="preserve">Bloomberg Línea — Prohibición de propina en el nuevo reglamento (Honduras)</w:t>
        </w:r>
      </w:hyperlink>
      <w:r>
        <w:rPr>
          <w:color w:val="6B6B6B"/>
          <w:sz w:val="15"/>
        </w:rPr>
        <w:t xml:space="preserve"> · </w:t>
      </w:r>
      <w:hyperlink r:id="rId120">
        <w:r>
          <w:rPr>
            <w:color w:val="8A6D2B"/>
            <w:u w:val="single"/>
            <w:sz w:val="15"/>
          </w:rPr>
          <w:t xml:space="preserve">García Bodán — New health regulation for food and beverages in Honduras</w:t>
        </w:r>
      </w:hyperlink>
      <w:r>
        <w:rPr>
          <w:color w:val="6B6B6B"/>
          <w:sz w:val="15"/>
        </w:rPr>
        <w:t xml:space="preserve"> · </w:t>
      </w:r>
      <w:hyperlink r:id="rId121">
        <w:r>
          <w:rPr>
            <w:color w:val="8A6D2B"/>
            <w:u w:val="single"/>
            <w:sz w:val="15"/>
          </w:rPr>
          <w:t xml:space="preserve">ARSA — Trámites de Alimentos y Bebidas</w:t>
        </w:r>
      </w:hyperlink>
      <w:r>
        <w:rPr>
          <w:color w:val="6B6B6B"/>
          <w:sz w:val="15"/>
        </w:rPr>
        <w:t xml:space="preserve"> · </w:t>
      </w:r>
      <w:hyperlink r:id="rId122">
        <w:r>
          <w:rPr>
            <w:color w:val="8A6D2B"/>
            <w:u w:val="single"/>
            <w:sz w:val="15"/>
          </w:rPr>
          <w:t xml:space="preserve">El Heraldo — Requisitos para abrir un restaurante en la capital</w:t>
        </w:r>
      </w:hyperlink>
      <w:r>
        <w:rPr>
          <w:color w:val="6B6B6B"/>
          <w:sz w:val="15"/>
        </w:rPr>
        <w:t xml:space="preserve"> · </w:t>
      </w:r>
      <w:hyperlink r:id="rId123">
        <w:r>
          <w:rPr>
            <w:color w:val="8A6D2B"/>
            <w:u w:val="single"/>
            <w:sz w:val="15"/>
          </w:rPr>
          <w:t xml:space="preserve">STSS — Código del Trabajo y sus reformas (art. 322)</w:t>
        </w:r>
      </w:hyperlink>
      <w:r>
        <w:rPr>
          <w:color w:val="6B6B6B"/>
          <w:sz w:val="15"/>
        </w:rPr>
        <w:t xml:space="preserve"> · </w:t>
      </w:r>
      <w:hyperlink r:id="rId124">
        <w:r>
          <w:rPr>
            <w:color w:val="8A6D2B"/>
            <w:u w:val="single"/>
            <w:sz w:val="15"/>
          </w:rPr>
          <w:t xml:space="preserve">STSS — Acuerdo 02-95, Reglamento del Décimo Cuarto Mes (Decreto 135-94)</w:t>
        </w:r>
      </w:hyperlink>
      <w:r>
        <w:rPr>
          <w:color w:val="6B6B6B"/>
          <w:sz w:val="15"/>
        </w:rPr>
        <w:t xml:space="preserve"> · </w:t>
      </w:r>
      <w:hyperlink r:id="rId125">
        <w:r>
          <w:rPr>
            <w:color w:val="8A6D2B"/>
            <w:u w:val="single"/>
            <w:sz w:val="15"/>
          </w:rPr>
          <w:t xml:space="preserve">IHSS — Requisitos para afiliación</w:t>
        </w:r>
      </w:hyperlink>
    </w:p>
    <w:p>
      <w:pPr>
        <w:pStyle w:val="Heading2"/>
        <w:keepNext/>
        <w:pageBreakBefore/>
      </w:pPr>
      <w:bookmarkStart w:id="111" w:name="ficha_MX"/>
      <w:r>
        <w:t>México</w:t>
      </w:r>
      <w:bookmarkEnd w:id="111"/>
    </w:p>
    <w:p>
      <w:r>
        <w:rPr>
          <w:color w:val="6B6B6B"/>
          <w:sz w:val="19"/>
        </w:rPr>
        <w:t>Moneda: peso mexicano (MXN)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y se aplica a la venta en restaurante. En la región fronteriza norte y sur existe una tasa del 8 %: un decreto publicado en el DOF el 31 de diciembre de 2025 prorrogó el estímulo hasta el 31 de diciembre de 2026, y exige domicilio fiscal dentro de la zona y cumplimiento fiscal al día. Según Profeco, los precios de carta deben mostrarse con el IVA incluido. Es la gran diferencia con el 10 % de la plantilla española.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Según Profeco, la propina es una gratificación voluntaria: ningún restaurante, bar o prestador de servicios puede exigirla ni fijar su monto, y añadirla a la cuenta sin consentimiento del cliente se considera práctica abusiva. En la costumbre se deja entre el 10 % y el 15 % de la cuenta. Por eso no la cuentes como ingreso del negocio en tu plan; si piensas en un cargo por servicio, consulta antes con un abogado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A nivel federal la autoridad sanitaria es la COFEPRIS, de la Secretaría de Salud. La norma de referencia es la NOM-251-SSA1-2009, publicada en el DOF el 1 de marzo de 2010, sobre prácticas de higiene en el proceso de alimentos y bebidas, que incluye una sección para establecimientos de servicio de alimentos. Es el equivalente práctico del APPCC español. El Distintivo H, que otorga la Secretaría de Turismo con vigencia de un año, es un reconocimiento adicional que el negocio decide tramitar.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encontramos un carné nacional único de manipulador como el español. La capacitación más reconocida es el curso de diez horas de Manejo Higiénico de los Alimentos del Distintivo H, dirigido a personal operativo y mandos medios y altos, que imparten consultores y capacitadores reconocidos por la Secretaría de Turismo. Para saber qué constancia exige tu estado o municipio al abrir, consulta con tu Secretaría de Salud estatal antes de contratar un curso.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la Ciudad de México, la guía de la Secretaría de Desarrollo Económico (SEDECO) clasifica los restaurantes como giro de impacto vecinal, que se abre con un permiso tramitado en el sistema SIAPEM; el bajo impacto solo presenta un aviso. Esa guía menciona el Certificado Único de Zonificación de Uso del Suelo, el Visto Bueno de Seguridad y Operación para locales con más de 50 personas y el Programa Interno de Protección Civil. Cada alcaldía y estado tiene sus reglas y el reglamento cambió en 2024: confírmalo en tu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para vender alcohol no es un trámite único nacional: suele depender de cada estado o alcaldía y recibe nombres distintos según el giro (restaurante con venta de bebidas alcohólicas, bar, cantina, venta en botella cerrada). Los horarios, las distancias a escuelas y las restricciones por jornadas electorales cambian de una entidad a otra. Consulta con la autoridad de tu estado o municipio la norma vigente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societarias más habituales son la S.A. de C.V., la S. de R.L. de C.V. y la S.A.S.; consulta con un notario o contador cuál te conviene. El equivalente del autónomo para personas físicas es el RESICO (Régimen Simplificado de Confianza), un régimen de tributación simplificada con un tope anual de ingresos que se revisa con frecuencia. Confirma el tope y los requisitos vigentes en el SAT y con tu contador antes de elegirlo.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legal sigue en 48 horas semanales en 2026. La reforma constitucional publicada en el DOF el 3 de marzo de 2026 la reduce por etapas: 46 horas en 2027, 44 en 2028, 42 en 2029 y 40 en 2030, sin bajar sueldos ni prestaciones. Prestaciones de la Ley Federal del Trabajo: aguinaldo de al menos 15 días de salario, antes del 20 de diciembre; prima vacacional de al menos el 25 %; y reparto de utilidades (PTU) del 10 % de la renta gravable. Confirma la ley secundaria.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El sistema es métrico: kilo, litro y tonelada. En el mercado se oyen «costal» (saco), «caja» y «arpilla» (saco de malla). Las bebidas se piden por «botella», «media» o «caguama» (botella grande de cerveza, de cerca de un litro). Las temperaturas van en °C. La libra y la onza casi no se usan en la compra diaria, aunque algunos cortes importados vienen en libras.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Rappi y Uber Eats. En el local pesan el efectivo, la tarjeta con terminal bancaria (Clip, Mercado Pago, bancos) y la transferencia SPEI; los restaurantes pequeños suelen dar su CLABE para transferir. Exigir factura (CFDI) es frecuente en comidas de empresa, así que ten el timbrado listo. Si vendes por apps, incluye su comisión en el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banca de desarrollo es Nacional Financiera (NAFIN), que ofrece financiamiento y capacitación para empresas a través de intermediarios, y existen programas estatales y municipales de microcrédito cuyo nombre y convocatoria cambian cada año. Revisa también la Secretaría de Economía de tu estado. Equivale en espíritu al ICO o a ENISA, pero la oferta es más fragmentada.</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«cocina económica» (menú del día casero, parecido a un bar de menú), «lonchería» (tortas, licuados y desayunos), «taquería» (tacos al pastor, de canasta, de guisado), «cantina» (bar con botana), «marisquería» y «pozolería». Una «torta ahogada» es típica de Jalisco. El «restaurante-bar» y la «cevichería» se parecen más a los formatos españoles.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16 % (u 8 % si estás en la franja fronteriza con estímulo vigente) y recuerda que el precio de carta lo incluye. Sustituye el convenio de hostelería por la Ley Federal del Trabajo, con aguinaldo, prima vacacional y PTU. Presenta el APPCC como programa de higiene conforme a la NOM-251. Cambia «autónomo» por RESICO o sociedad y revisa los trámites de tu municipio.</w:t>
            </w:r>
          </w:p>
        </w:tc>
      </w:tr>
    </w:tbl>
    <w:p>
      <w:pPr>
        <w:spacing w:after="40"/>
      </w:pPr>
    </w:p>
    <w:p>
      <w:pPr>
        <w:pStyle w:val="Heading3"/>
      </w:pPr>
      <w:r>
        <w:t>Falsos amigos</w:t>
      </w:r>
    </w:p>
    <w:p>
      <w:pPr>
        <w:pStyle w:val="ListBullet"/>
        <w:spacing w:after="60" w:line="264" w:lineRule="auto"/>
      </w:pPr>
      <w:r>
        <w:t>«Torta» es un bocadillo o sándwich en pan telera o bolillo, no una tarta.</w:t>
      </w:r>
    </w:p>
    <w:p>
      <w:pPr>
        <w:pStyle w:val="ListBullet"/>
        <w:spacing w:after="60" w:line="264" w:lineRule="auto"/>
      </w:pPr>
      <w:r>
        <w:t>«Pastel» es la tarta o tarta de cumpleaños; «tarta» casi no se usa.</w:t>
      </w:r>
    </w:p>
    <w:p>
      <w:pPr>
        <w:pStyle w:val="ListBullet"/>
        <w:spacing w:after="60" w:line="264" w:lineRule="auto"/>
      </w:pPr>
      <w:r>
        <w:t>«Jitomate» es el tomate rojo; «tomate» o «tomate verde» es el tomatillo.</w:t>
      </w:r>
    </w:p>
    <w:p>
      <w:pPr>
        <w:pStyle w:val="ListBullet"/>
        <w:spacing w:after="60" w:line="264" w:lineRule="auto"/>
      </w:pPr>
      <w:r>
        <w:t>«Elote» es la mazorca de maíz tierna; «esquite» es el maíz desgranado en vaso.</w:t>
      </w:r>
    </w:p>
    <w:p>
      <w:pPr>
        <w:pStyle w:val="ListBullet"/>
        <w:spacing w:after="60" w:line="264" w:lineRule="auto"/>
      </w:pPr>
      <w:r>
        <w:t>«Botana» es el aperitivo o tapa que acompaña la bebida, y «refresco» es cualquier bebida gaseosa.</w:t>
      </w:r>
    </w:p>
    <w:p>
      <w:pPr>
        <w:pStyle w:val="ListBullet"/>
        <w:spacing w:after="60" w:line="264" w:lineRule="auto"/>
      </w:pPr>
      <w:r>
        <w:t>«Crema» es la nata líquida o agria; «nata» es la capa que se forma al hervir la leche.</w:t>
      </w:r>
    </w:p>
    <w:p>
      <w:pPr>
        <w:spacing w:after="40" w:line="240" w:lineRule="auto"/>
      </w:pPr>
      <w:r>
        <w:rPr>
          <w:b/>
          <w:sz w:val="15"/>
        </w:rPr>
        <w:t xml:space="preserve">Fuentes: </w:t>
      </w:r>
      <w:hyperlink r:id="rId126">
        <w:r>
          <w:rPr>
            <w:color w:val="8A6D2B"/>
            <w:u w:val="single"/>
            <w:sz w:val="15"/>
          </w:rPr>
          <w:t xml:space="preserve">PwC Worldwide Tax Summaries – México, otros impuestos (IVA 16 %)</w:t>
        </w:r>
      </w:hyperlink>
      <w:r>
        <w:rPr>
          <w:color w:val="6B6B6B"/>
          <w:sz w:val="15"/>
        </w:rPr>
        <w:t xml:space="preserve"> · </w:t>
      </w:r>
      <w:hyperlink r:id="rId127">
        <w:r>
          <w:rPr>
            <w:color w:val="8A6D2B"/>
            <w:u w:val="single"/>
            <w:sz w:val="15"/>
          </w:rPr>
          <w:t xml:space="preserve">Trade Law College – estímulos fronterizos 2026 (decreto DOF 31-dic-2025)</w:t>
        </w:r>
      </w:hyperlink>
      <w:r>
        <w:rPr>
          <w:color w:val="6B6B6B"/>
          <w:sz w:val="15"/>
        </w:rPr>
        <w:t xml:space="preserve"> · </w:t>
      </w:r>
      <w:hyperlink r:id="rId128">
        <w:r>
          <w:rPr>
            <w:color w:val="8A6D2B"/>
            <w:u w:val="single"/>
            <w:sz w:val="15"/>
          </w:rPr>
          <w:t xml:space="preserve">Uno TV – Profeco: propina voluntaria y precios con IVA incluido</w:t>
        </w:r>
      </w:hyperlink>
      <w:r>
        <w:rPr>
          <w:color w:val="6B6B6B"/>
          <w:sz w:val="15"/>
        </w:rPr>
        <w:t xml:space="preserve"> · </w:t>
      </w:r>
      <w:hyperlink r:id="rId129">
        <w:r>
          <w:rPr>
            <w:color w:val="8A6D2B"/>
            <w:u w:val="single"/>
            <w:sz w:val="15"/>
          </w:rPr>
          <w:t xml:space="preserve">COFEPRIS – trámites y servicios</w:t>
        </w:r>
      </w:hyperlink>
      <w:r>
        <w:rPr>
          <w:color w:val="6B6B6B"/>
          <w:sz w:val="15"/>
        </w:rPr>
        <w:t xml:space="preserve"> · </w:t>
      </w:r>
      <w:hyperlink r:id="rId130">
        <w:r>
          <w:rPr>
            <w:color w:val="8A6D2B"/>
            <w:u w:val="single"/>
            <w:sz w:val="15"/>
          </w:rPr>
          <w:t xml:space="preserve">NOM-251-SSA1-2009 (texto y datos de publicación)</w:t>
        </w:r>
      </w:hyperlink>
      <w:r>
        <w:rPr>
          <w:color w:val="6B6B6B"/>
          <w:sz w:val="15"/>
        </w:rPr>
        <w:t xml:space="preserve"> · </w:t>
      </w:r>
      <w:hyperlink r:id="rId131">
        <w:r>
          <w:rPr>
            <w:color w:val="8A6D2B"/>
            <w:u w:val="single"/>
            <w:sz w:val="15"/>
          </w:rPr>
          <w:t xml:space="preserve">El Imparcial – Distintivo H</w:t>
        </w:r>
      </w:hyperlink>
      <w:r>
        <w:rPr>
          <w:color w:val="6B6B6B"/>
          <w:sz w:val="15"/>
        </w:rPr>
        <w:t xml:space="preserve"> · </w:t>
      </w:r>
      <w:hyperlink r:id="rId132">
        <w:r>
          <w:rPr>
            <w:color w:val="8A6D2B"/>
            <w:u w:val="single"/>
            <w:sz w:val="15"/>
          </w:rPr>
          <w:t xml:space="preserve">SEDECO CDMX — Apertura de negocios (guía de trámites)</w:t>
        </w:r>
      </w:hyperlink>
      <w:r>
        <w:rPr>
          <w:color w:val="6B6B6B"/>
          <w:sz w:val="15"/>
        </w:rPr>
        <w:t xml:space="preserve"> · </w:t>
      </w:r>
      <w:hyperlink r:id="rId133">
        <w:r>
          <w:rPr>
            <w:color w:val="8A6D2B"/>
            <w:u w:val="single"/>
            <w:sz w:val="15"/>
          </w:rPr>
          <w:t xml:space="preserve">SEDECO CDMX — SIAPEM (avisos y permisos de establecimientos mercantiles)</w:t>
        </w:r>
      </w:hyperlink>
      <w:r>
        <w:rPr>
          <w:color w:val="6B6B6B"/>
          <w:sz w:val="15"/>
        </w:rPr>
        <w:t xml:space="preserve"> · </w:t>
      </w:r>
      <w:hyperlink r:id="rId134">
        <w:r>
          <w:rPr>
            <w:color w:val="8A6D2B"/>
            <w:u w:val="single"/>
            <w:sz w:val="15"/>
          </w:rPr>
          <w:t xml:space="preserve">ADIP CDMX — Ventanilla Única para Establecimientos Mercantiles (SIAPEM)</w:t>
        </w:r>
      </w:hyperlink>
      <w:r>
        <w:rPr>
          <w:color w:val="6B6B6B"/>
          <w:sz w:val="15"/>
        </w:rPr>
        <w:t xml:space="preserve"> · </w:t>
      </w:r>
      <w:hyperlink r:id="rId135">
        <w:r>
          <w:rPr>
            <w:color w:val="8A6D2B"/>
            <w:u w:val="single"/>
            <w:sz w:val="15"/>
          </w:rPr>
          <w:t xml:space="preserve">IDC Online – RESICO: tope vigente y propuesta 2027</w:t>
        </w:r>
      </w:hyperlink>
      <w:r>
        <w:rPr>
          <w:color w:val="6B6B6B"/>
          <w:sz w:val="15"/>
        </w:rPr>
        <w:t xml:space="preserve"> · </w:t>
      </w:r>
      <w:hyperlink r:id="rId136">
        <w:r>
          <w:rPr>
            <w:color w:val="8A6D2B"/>
            <w:u w:val="single"/>
            <w:sz w:val="15"/>
          </w:rPr>
          <w:t xml:space="preserve">SAT – Régimen Simplificado de Confianza</w:t>
        </w:r>
      </w:hyperlink>
      <w:r>
        <w:rPr>
          <w:color w:val="6B6B6B"/>
          <w:sz w:val="15"/>
        </w:rPr>
        <w:t xml:space="preserve"> · </w:t>
      </w:r>
      <w:hyperlink r:id="rId137">
        <w:r>
          <w:rPr>
            <w:color w:val="8A6D2B"/>
            <w:u w:val="single"/>
            <w:sz w:val="15"/>
          </w:rPr>
          <w:t xml:space="preserve">Crónica – decreto de 40 horas publicado en el DOF</w:t>
        </w:r>
      </w:hyperlink>
      <w:r>
        <w:rPr>
          <w:color w:val="6B6B6B"/>
          <w:sz w:val="15"/>
        </w:rPr>
        <w:t xml:space="preserve"> · </w:t>
      </w:r>
      <w:hyperlink r:id="rId138">
        <w:r>
          <w:rPr>
            <w:color w:val="8A6D2B"/>
            <w:u w:val="single"/>
            <w:sz w:val="15"/>
          </w:rPr>
          <w:t xml:space="preserve">Hacecuentas – aguinaldo, prima vacacional y PTU (arts. 87, 80, 117 LFT)</w:t>
        </w:r>
      </w:hyperlink>
      <w:r>
        <w:rPr>
          <w:color w:val="6B6B6B"/>
          <w:sz w:val="15"/>
        </w:rPr>
        <w:t xml:space="preserve"> · </w:t>
      </w:r>
      <w:hyperlink r:id="rId139">
        <w:r>
          <w:rPr>
            <w:color w:val="8A6D2B"/>
            <w:u w:val="single"/>
            <w:sz w:val="15"/>
          </w:rPr>
          <w:t xml:space="preserve">Ley Federal del Trabajo (Cámara de Diputados)</w:t>
        </w:r>
      </w:hyperlink>
      <w:r>
        <w:rPr>
          <w:color w:val="6B6B6B"/>
          <w:sz w:val="15"/>
        </w:rPr>
        <w:t xml:space="preserve"> · </w:t>
      </w:r>
      <w:hyperlink r:id="rId140">
        <w:r>
          <w:rPr>
            <w:color w:val="8A6D2B"/>
            <w:u w:val="single"/>
            <w:sz w:val="15"/>
          </w:rPr>
          <w:t xml:space="preserve">NAFIN – portal oficial</w:t>
        </w:r>
      </w:hyperlink>
    </w:p>
    <w:p>
      <w:pPr>
        <w:pStyle w:val="Heading2"/>
        <w:keepNext/>
        <w:pageBreakBefore/>
      </w:pPr>
      <w:bookmarkStart w:id="112" w:name="ficha_NI"/>
      <w:r>
        <w:t>Nicaragua</w:t>
      </w:r>
      <w:bookmarkEnd w:id="112"/>
    </w:p>
    <w:p>
      <w:r>
        <w:rPr>
          <w:color w:val="6B6B6B"/>
          <w:sz w:val="19"/>
        </w:rPr>
        <w:t>Moneda: córdoba (NIO)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 tipo único del 15 % y grava la venta de bienes y la prestación de servicios, por lo que se aplica a la comida y la bebida de tu carta. Además existe un impuesto selectivo de consumo (ISC) sobre las bebidas alcohólicas y el tabaco. Si tu plantilla trae el IVA español del 10 %, sustitúyelo por el 15 % y confirma con tu contador si los precios de carta llevan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en torno al 10 % de la cuenta, y se entrega al camarero. Algunos restaurantes añaden el 10 % como servicio en la factura. No hemos encontrado una fuente abierta que fije un cargo de servicio obligatorio ni su tratamiento fiscal; consulta con el Ministerio del Trabajo y con la DGI antes de cobrarlo en factura.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(MINSA), que actúa a través de los SILAIS (sistemas locales de atención integral en salud). Su licencia sanitaria para establecimientos de alimentos exige cumplir las Buenas Prácticas de Manufactura del reglamento técnico centroamericano, pero el folleto que pudimos abrir se refiere a plantas procesadoras. Para un restaurante, pregunta en tu SILAIS qué licencia o permiso te piden y si exigen HACCP.</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exigir el carné de manipulador de alimentos o de salud, que se tramita en los centros de salud del MINSA. No hemos podido abrir una fuente oficial que confirme el nombre exacto del documento, la charla o examen que piden, ni su vigencia. Pregunta en tu centro de salud o SILAIS qué requisitos piden hoy y qué revisan en una inspección antes de contratar al personal.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el negocio y registrarlo en el Registro Mercantil, obtener el número RUC en la DGI, la matrícula municipal de la alcaldía, el permiso o licencia sanitaria del MINSA, la revisión de Bomberos y el uso de suelo. No hemos podido confirmar en una fuente abierta el nombre exacto ni el orden de cada trámite; valida cada paso con tu alcaldía y tu SILAIS.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de la alcaldía, con restricciones de horario y zonas, y la Policía Nacional participa en el control. No hemos confirmado una norma única ni los requisitos vigentes; consulta con tu alcaldía qué categorías de licencia existen y cuánto tarda.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comerciante o la sociedad anónima o de responsabilidad limitada. Para negocios pequeños existe el régimen de cuota fija de la DGI, que sustituye el pago mensual de IVA e IR por una cuota única y se reserva a personas naturales con ingresos y activos limitados. Los topes y su compatibilidad con restaurantes deben confirmarse en la DGI.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48 semanales (art. 51 del Código del Trabajo). El décimo tercer mes equivale a un mes adicional de salario y se paga en los primeros diez días de diciembre, o proporcional si hay menos de un año. Las vacaciones son 15 días por cada seis meses de servicio. La seguridad social es el INSS; en PwC figura una cuota del 7 % al trabajador y del 21,5 % al 22,5 % al empleador.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los líquidos por galón y las bebidas por botella o litro. La arroba (25 libras) aún aparece en zonas rurales. Una libra equivale a 453,6 g y un galón estadounidense a 3,785 L. Un quintal son unos 45,36 kg. En la cocina se mezcla métrico e imperial.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en córdobas y dólares es dominante; los dólares se aceptan en muchos negocios urbanos. Las tarjetas se usan en locales medianos y grandes y las transferencias entre bancos son comunes. En delivery operan Pedidos Ya y repartos propios por WhatsApp en Managua.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programas públicos incluyen el Ministerio de Economía Familiar, Comunitaria, Cooperativa y Asociativa (MEFCCA) y los programas de microcrédito del Estado como Usura Cero. Comprueba en cada entidad qué programas siguen vigentes y quién puede acceder antes de contar con ellos.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fritanga (puesto callejero de carne asada con gallo pinto, tajadas y queso frito), el comedor con plato del día, la pollería y la cafetería. La «fritanga» es el equivalente más cercano a una parrilla de bajo coste con servicio rápido; el «comedor» equivale al bar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15 % en la casilla de parámetros, y revisa el selectivo si vendes alcohol. Sustituye el APPCC por la licencia sanitaria del MINSA y buenas prácticas. Añade el décimo tercer mes al coste de personal y cambia la cotización por la del INSS. Ajusta la jornada a 48 horas y las compras a libras y galones.</w:t>
            </w:r>
          </w:p>
        </w:tc>
      </w:tr>
    </w:tbl>
    <w:p>
      <w:pPr>
        <w:spacing w:after="40"/>
      </w:pPr>
    </w:p>
    <w:p>
      <w:pPr>
        <w:pStyle w:val="Heading3"/>
      </w:pPr>
      <w:r>
        <w:t>Falsos amigos</w:t>
      </w:r>
    </w:p>
    <w:p>
      <w:pPr>
        <w:pStyle w:val="ListBullet"/>
        <w:spacing w:after="60" w:line="264" w:lineRule="auto"/>
      </w:pPr>
      <w:r>
        <w:t>«fritanga» es un puesto de carne asada con acompañamientos, no una fritura en general</w:t>
      </w:r>
    </w:p>
    <w:p>
      <w:pPr>
        <w:pStyle w:val="ListBullet"/>
        <w:spacing w:after="60" w:line="264" w:lineRule="auto"/>
      </w:pPr>
      <w:r>
        <w:t>«gallo pinto» es arroz y frijoles fritos, no un animal ni una pintura</w:t>
      </w:r>
    </w:p>
    <w:p>
      <w:pPr>
        <w:pStyle w:val="ListBullet"/>
        <w:spacing w:after="60" w:line="264" w:lineRule="auto"/>
      </w:pPr>
      <w:r>
        <w:t>«nica» es el gentilicio coloquial de nicaragüense, no un insulto</w:t>
      </w:r>
    </w:p>
    <w:p>
      <w:pPr>
        <w:pStyle w:val="ListBullet"/>
        <w:spacing w:after="60" w:line="264" w:lineRule="auto"/>
      </w:pPr>
      <w:r>
        <w:t>«refresco» o «fresco» es una bebida fría de fruta o cereal (p. ej. «fresco de cacao»)</w:t>
      </w:r>
    </w:p>
    <w:p>
      <w:pPr>
        <w:spacing w:after="40" w:line="240" w:lineRule="auto"/>
      </w:pPr>
      <w:r>
        <w:rPr>
          <w:b/>
          <w:sz w:val="15"/>
        </w:rPr>
        <w:t xml:space="preserve">Fuentes: </w:t>
      </w:r>
      <w:hyperlink r:id="rId141">
        <w:r>
          <w:rPr>
            <w:color w:val="8A6D2B"/>
            <w:u w:val="single"/>
            <w:sz w:val="15"/>
          </w:rPr>
          <w:t xml:space="preserve">PwC Worldwide Tax Summaries – Nicaragua, otros impuestos (IVA 15 %, ISC)</w:t>
        </w:r>
      </w:hyperlink>
      <w:r>
        <w:rPr>
          <w:color w:val="6B6B6B"/>
          <w:sz w:val="15"/>
        </w:rPr>
        <w:t xml:space="preserve"> · </w:t>
      </w:r>
      <w:hyperlink r:id="rId142">
        <w:r>
          <w:rPr>
            <w:color w:val="8A6D2B"/>
            <w:u w:val="single"/>
            <w:sz w:val="15"/>
          </w:rPr>
          <w:t xml:space="preserve">MINSA Nicaragua – Requisitos de la Licencia Sanitaria (folleto)</w:t>
        </w:r>
      </w:hyperlink>
      <w:r>
        <w:rPr>
          <w:color w:val="6B6B6B"/>
          <w:sz w:val="15"/>
        </w:rPr>
        <w:t xml:space="preserve"> · </w:t>
      </w:r>
      <w:hyperlink r:id="rId143">
        <w:r>
          <w:rPr>
            <w:color w:val="8A6D2B"/>
            <w:u w:val="single"/>
            <w:sz w:val="15"/>
          </w:rPr>
          <w:t xml:space="preserve">DGI Nicaragua</w:t>
        </w:r>
      </w:hyperlink>
      <w:r>
        <w:rPr>
          <w:color w:val="6B6B6B"/>
          <w:sz w:val="15"/>
        </w:rPr>
        <w:t xml:space="preserve"> · </w:t>
      </w:r>
      <w:hyperlink r:id="rId144">
        <w:r>
          <w:rPr>
            <w:color w:val="8A6D2B"/>
            <w:u w:val="single"/>
            <w:sz w:val="15"/>
          </w:rPr>
          <w:t xml:space="preserve">Código del Trabajo de Nicaragua (Ley 185), arts. 51 y 76 – Justia</w:t>
        </w:r>
      </w:hyperlink>
      <w:r>
        <w:rPr>
          <w:color w:val="6B6B6B"/>
          <w:sz w:val="15"/>
        </w:rPr>
        <w:t xml:space="preserve"> · </w:t>
      </w:r>
      <w:hyperlink r:id="rId145">
        <w:r>
          <w:rPr>
            <w:color w:val="8A6D2B"/>
            <w:u w:val="single"/>
            <w:sz w:val="15"/>
          </w:rPr>
          <w:t xml:space="preserve">Ley 117, Ley de Salario por Décimo Tercer Mes – Justia</w:t>
        </w:r>
      </w:hyperlink>
    </w:p>
    <w:p>
      <w:pPr>
        <w:pStyle w:val="Heading2"/>
        <w:keepNext/>
        <w:pageBreakBefore/>
      </w:pPr>
      <w:bookmarkStart w:id="113" w:name="ficha_PA"/>
      <w:r>
        <w:t>Panamá</w:t>
      </w:r>
      <w:bookmarkEnd w:id="113"/>
    </w:p>
    <w:p>
      <w:r>
        <w:rPr>
          <w:color w:val="6B6B6B"/>
          <w:sz w:val="19"/>
        </w:rPr>
        <w:t>Moneda: balboa (PAB), a la par con el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ITBMS general es del 7 %; según PwC, la tasa sube al 10 % para las bebidas alcohólicas y el alojamiento, y al 15 % para el tabaco. Un análisis publicado en La Prensa sostiene que en un restaurante que vende alcohol el impuesto se calcula sobre el total de la factura (Decreto Ejecutivo 84/2005) y que el 10 % se refiere al alcohol vendido en envase cerrado, no al servido en mesa. Confirma con la DGI cómo facturar tus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habitualmente el 10 % de la cuenta, y muchos restaurantes la añaden como línea aparte. No hemos encontrado una fuente abierta que fije un cargo de servicio obligatorio ni cómo se trata en el ITBMS. Si cobras servicio en la factura, consulta con la DGI y con el Ministerio de Trabajo antes de hacerlo y de contarlo en tu plan como ingreso.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 que realiza operativos en restaurantes y cierra los que no tienen sus permisos ni el carné de salud del personal, según la prensa. El director regional del MINSA recordó que un restaurante debe ofrecer comida como oferta principal y cumplir una serie de normas sanitarias. No hemos confirmado el reglamento técnico concreto ni si se exige HACCP; consulta con tu regional de salud.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MINSA, a través de su Dirección Regional de Salud, emite dos documentos: el carné blanco, que exige exámenes médicos (heces, orina, laboratorio), y el carné verde, que acredita las charlas de manipuladores de alimentos y se tramita con el blanco vigente. Los requisitos han cambiado con los años y no hemos confirmado la vigencia actual; consulta con tu regional de salud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trámite clave es el Aviso de Operación del Ministerio de Comercio e Industrias (MICI); un bar que quiera funcionar como restaurante debe pedir el cambio del aviso y cumplir requisitos del MINSA. Además hacen falta el permiso o aval sanitario del MINSA y los carnés del personal. No hemos podido abrir la web de Panamá Emprende ni confirmar uso de suelo, Bomberos ni la ventanilla municipal; valida cada trámite con el MICI y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autorización específica, normalmente un permiso adicional vinculado al Aviso de Operación y la autoridad de la actividad, con restricciones de horario y zonas. No hemos confirmado las normas exactas, así que pregunta a la ventanilla única o a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con Aviso de Operación o la sociedad anónima; las sociedades de responsabilidad limitada también se usan. No hemos podido confirmar la existencia de un régimen simplificado equivalente al autónomo. Consulta a la DGI y a Panamá Emprende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hasta 48 semanales. El décimo tercer mes se paga en tres partidas: 15 de abril, 15 de agosto y 15 de diciembre, cada una equivale a lo devengado en el cuatrimestre dividido entre 12 (Decreto de Gabinete 221 de 1971). La seguridad social es la Caja de Seguro Social; las cuotas de trabajador y empleador han cambiado con la reforma reciente, así que confírmalas en la CSS.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mercado se compra por libra para carne, queso y verduras, y por galón para líquidos; las bebidas se piden por botella. Una libra equivale a 453,6 g y un galón estadounidense a 3,785 L. El quintal también se usa para sacos de granos. En supermercados modernos aparecen precios en kilos y en libras a la vez.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balboa existe solo como moneda acuñada y circula junto con el dólar estadounidense, que es el papel moneda. El efectivo domina en negocios pequeños, y se usan tarjetas y Yappy, la app de pagos entre bancos. En delivery operan PedidosYa, Rappi y Uber Eats.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públicos incluyen la Autoridad de la Micro, Pequeña y Mediana Empresa (AMPYME) y la plataforma Panamá Emprende. Comprueba en cada web qué programas siguen vigentes, y sus requisitos, antes de contar con financiación o asesoría pública, y pide siempre confirmación escrita de las condiciones.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«fonda» (casa de comidas con plato del día), el comedor, la cafetería, la marisquería y el puesto de comida callejera junto a la costa. La «fonda» equivale al bar de menú español, y los «quioscos» venden fritos y bebidas.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7 % del ITBMS, y confirma con la DGI cómo se aplica el tipo del 10 % a las bebidas alcohólicas de tu carta. Sustituye el APPCC por el permiso sanitario del MINSA. Añade el décimo tercer mes, en tres partidas, y la cotización de la CSS al coste de personal. Usa el dólar como moneda y las compras en libras y galones.</w:t>
            </w:r>
          </w:p>
        </w:tc>
      </w:tr>
    </w:tbl>
    <w:p>
      <w:pPr>
        <w:spacing w:after="40"/>
      </w:pPr>
    </w:p>
    <w:p>
      <w:pPr>
        <w:pStyle w:val="Heading3"/>
      </w:pPr>
      <w:r>
        <w:t>Falsos amigos</w:t>
      </w:r>
    </w:p>
    <w:p>
      <w:pPr>
        <w:pStyle w:val="ListBullet"/>
        <w:spacing w:after="60" w:line="264" w:lineRule="auto"/>
      </w:pPr>
      <w:r>
        <w:t>«fonda» es una casa de comidas, no un lugar de alojamiento</w:t>
      </w:r>
    </w:p>
    <w:p>
      <w:pPr>
        <w:pStyle w:val="ListBullet"/>
        <w:spacing w:after="60" w:line="264" w:lineRule="auto"/>
      </w:pPr>
      <w:r>
        <w:t>«chuleta» en Panamá es un corte de cerdo frito; no la chuleta española de ternera</w:t>
      </w:r>
    </w:p>
    <w:p>
      <w:pPr>
        <w:pStyle w:val="ListBullet"/>
        <w:spacing w:after="60" w:line="264" w:lineRule="auto"/>
      </w:pPr>
      <w:r>
        <w:t>«tamal» panameño se envuelve en hoja de plátano y lleva pollo o cerdo</w:t>
      </w:r>
    </w:p>
    <w:p>
      <w:pPr>
        <w:pStyle w:val="ListBullet"/>
        <w:spacing w:after="60" w:line="264" w:lineRule="auto"/>
      </w:pPr>
      <w:r>
        <w:t>«chicha» es una bebida refrescante de frutas, no solo alcohol</w:t>
      </w:r>
    </w:p>
    <w:p>
      <w:pPr>
        <w:spacing w:after="40" w:line="240" w:lineRule="auto"/>
      </w:pPr>
      <w:r>
        <w:rPr>
          <w:b/>
          <w:sz w:val="15"/>
        </w:rPr>
        <w:t xml:space="preserve">Fuentes: </w:t>
      </w:r>
      <w:hyperlink r:id="rId146">
        <w:r>
          <w:rPr>
            <w:color w:val="8A6D2B"/>
            <w:u w:val="single"/>
            <w:sz w:val="15"/>
          </w:rPr>
          <w:t xml:space="preserve">PwC Worldwide Tax Summaries – Panamá, otros impuestos (ITBMS)</w:t>
        </w:r>
      </w:hyperlink>
      <w:r>
        <w:rPr>
          <w:color w:val="6B6B6B"/>
          <w:sz w:val="15"/>
        </w:rPr>
        <w:t xml:space="preserve"> · </w:t>
      </w:r>
      <w:hyperlink r:id="rId147">
        <w:r>
          <w:rPr>
            <w:color w:val="8A6D2B"/>
            <w:u w:val="single"/>
            <w:sz w:val="15"/>
          </w:rPr>
          <w:t xml:space="preserve">La Prensa – Tome nota de estos datos tributarios (ITBMS en restaurantes)</w:t>
        </w:r>
      </w:hyperlink>
      <w:r>
        <w:rPr>
          <w:color w:val="6B6B6B"/>
          <w:sz w:val="15"/>
        </w:rPr>
        <w:t xml:space="preserve"> · </w:t>
      </w:r>
      <w:hyperlink r:id="rId148">
        <w:r>
          <w:rPr>
            <w:color w:val="8A6D2B"/>
            <w:u w:val="single"/>
            <w:sz w:val="15"/>
          </w:rPr>
          <w:t xml:space="preserve">La Estrella de Panamá – Minsa y FTC cierran restaurantes sin permisos ni carnet de salud</w:t>
        </w:r>
      </w:hyperlink>
      <w:r>
        <w:rPr>
          <w:color w:val="6B6B6B"/>
          <w:sz w:val="15"/>
        </w:rPr>
        <w:t xml:space="preserve"> · </w:t>
      </w:r>
      <w:hyperlink r:id="rId149">
        <w:r>
          <w:rPr>
            <w:color w:val="8A6D2B"/>
            <w:u w:val="single"/>
            <w:sz w:val="15"/>
          </w:rPr>
          <w:t xml:space="preserve">TVN – Minsa exige normas a bares que piden operar como restaurantes</w:t>
        </w:r>
      </w:hyperlink>
      <w:r>
        <w:rPr>
          <w:color w:val="6B6B6B"/>
          <w:sz w:val="15"/>
        </w:rPr>
        <w:t xml:space="preserve"> · </w:t>
      </w:r>
      <w:hyperlink r:id="rId150">
        <w:r>
          <w:rPr>
            <w:color w:val="8A6D2B"/>
            <w:u w:val="single"/>
            <w:sz w:val="15"/>
          </w:rPr>
          <w:t xml:space="preserve">Telemetro – Carné verde de manipuladores de alimentos: dónde retirarlo</w:t>
        </w:r>
      </w:hyperlink>
      <w:r>
        <w:rPr>
          <w:color w:val="6B6B6B"/>
          <w:sz w:val="15"/>
        </w:rPr>
        <w:t xml:space="preserve"> · </w:t>
      </w:r>
      <w:hyperlink r:id="rId151">
        <w:r>
          <w:rPr>
            <w:color w:val="8A6D2B"/>
            <w:u w:val="single"/>
            <w:sz w:val="15"/>
          </w:rPr>
          <w:t xml:space="preserve">DGI Panamá</w:t>
        </w:r>
      </w:hyperlink>
      <w:r>
        <w:rPr>
          <w:color w:val="6B6B6B"/>
          <w:sz w:val="15"/>
        </w:rPr>
        <w:t xml:space="preserve"> · </w:t>
      </w:r>
      <w:hyperlink r:id="rId152">
        <w:r>
          <w:rPr>
            <w:color w:val="8A6D2B"/>
            <w:u w:val="single"/>
            <w:sz w:val="15"/>
          </w:rPr>
          <w:t xml:space="preserve">Embajada de España en Panamá – Trabajar en Panamá (jornada)</w:t>
        </w:r>
      </w:hyperlink>
      <w:r>
        <w:rPr>
          <w:color w:val="6B6B6B"/>
          <w:sz w:val="15"/>
        </w:rPr>
        <w:t xml:space="preserve"> · </w:t>
      </w:r>
      <w:hyperlink r:id="rId153">
        <w:r>
          <w:rPr>
            <w:color w:val="8A6D2B"/>
            <w:u w:val="single"/>
            <w:sz w:val="15"/>
          </w:rPr>
          <w:t xml:space="preserve">Softland Panamá – Décimo tercer mes y Decreto de Gabinete 221 de 1971</w:t>
        </w:r>
      </w:hyperlink>
    </w:p>
    <w:p>
      <w:pPr>
        <w:pStyle w:val="Heading2"/>
        <w:keepNext/>
        <w:pageBreakBefore/>
      </w:pPr>
      <w:bookmarkStart w:id="114" w:name="ficha_PY"/>
      <w:r>
        <w:t>Paraguay</w:t>
      </w:r>
      <w:bookmarkEnd w:id="114"/>
    </w:p>
    <w:p>
      <w:r>
        <w:rPr>
          <w:color w:val="6B6B6B"/>
          <w:sz w:val="19"/>
        </w:rPr>
        <w:t>Moneda: guaraní (PYG)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10 % y existe un tipo reducido del 5 % solo para listas cerradas: alimentos básicos de la canasta familiar, medicamentos, productos agropecuarios y alquiler de vivienda. Un restaurante aplica normalmente el 10 %. Los contribuyentes del RESIMPLE (régimen de pequeños unipersonales) no son contribuyentes del IVA. Las bebidas alcohólicas pagan además el Impuesto Selectivo al Consumo. Si usas una plantilla española con IVA del 10 %, el parámetro coincide.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Según la directora del Trabajo, citada por ABC Color en 2021, no está regulada por el Código del Trabajo y se considera un ingreso no remuneratorio, a diferencia de otros países de la región donde forma parte del salario. No hay un porcentaje legal que aplicar; si cobras un cargo por servicio, indícalo con claridad en la carta. Consulta con el Ministerio de Trabajo si la norma ha cambiado.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Ministerio de Salud Pública controla los alimentos en sus aspectos higiénico-sanitarios; su portal lo atribuía en 2018 al INAN, y hoy la DINAVISA tiene una Dirección General de Regulación de Alimentos y emite el carnet de manipulador. Las buenas prácticas de manufactura son obligatorias por el Decreto 17.056/97, que pone en vigor el reglamento técnico del Mercosur, y deben aplicarlas todos los establecimientos de alimentos. La municipalidad también inspecciona tu local. No hemos confirmado una norma HACCP para restaurantes.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DINAVISA creó con la Resolución 457/2025 un curso gratuito de manipulación de alimentos y el carnet correspondiente. Dura dos clases y termina con una evaluación virtual. El artículo 6 de esa resolución establece que el carnet es de adhesión voluntaria y no es un requisito obligatorio para ejercer la actividad. El curso se imparte según demanda, y la inscripción se hace con una nota enviada al correo oficial.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Asunción necesitas la patente comercial de la Municipalidad, que se obtiene antes de abrir cualquier comercio, industria o servicio. Entre sus requisitos figuran la constancia de RUC de la DNIT, el contrato de alquiler o el título del local, un informe técnico de uso de suelo aprobado y un plano de prevención contra incendios; la municipalidad hace además una inspección física. Otros municipios piden requisitos propios. Consulta también qué habilitación sanitaria exige tu rubro.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con la habilitación municipal del local y los horarios y restricciones los fijan las municipalidades. Las bebidas alcohólicas pagan además el Impuesto Selectivo al Consumo. No hemos podido confirmar con fuente oficial el permiso específico ni los horarios; consulta con tu municipalidad qué licencia necesitas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sociedad anónima, la S.R.L. y la EAS (Empresa por Acciones Simplificada); consulta con un escribano cuál te conviene. En impuestos, la Ley 6380 de 2019 creó el IRE, con una tasa general del 10 % sobre la renta neta, y dos regímenes para unipersonales: el RESIMPLE para los más pequeños, que no pagan IVA y emiten boletas de venta, y el IRE Simple para facturaciones medias.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El Código del Trabajo (Ley 213/93) fija la jornada diurna en 8 horas diarias o 48 semanales, y la nocturna en 7 horas o 42 semanales. El «aguinaldo» (artículo 243) equivale a un doceavo de las remuneraciones del año y se paga antes del 31 de diciembre. La seguridad social va al IPS: aportan el 9 % el trabajador y el 16,5 % el empleador en comercio. Consulta los detalles con el Ministerio de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Confirma con tu proveedor si usa medidas tradicionales y su equivalencia exacta, porque no hemos podido verificar la «arroba» y no conviene usarla como valor fijo. En panadería y fruta es habitual la «docena», y la mandioca se vende por kilo o por «atado».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Monchis. Los medios de pago más extendidos incluyen el efectivo, las tarjetas, las transferencias, los códigos QR y las billeteras móviles como Tigo Money. Es habitual que la carta esté en español, aunque algunos locales usan platos y nombres en guaraní. Comprueba la comisión de cada plataforma y las billeteras que aceptan tus clientes antes de dar de alta la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créditos para mipymes a través de la Agencia Financiera de Desarrollo (AFD) y de bancos públicos, y programas de formalización de empresas por parte del Ministerio de Industria y Comercio. Las líneas y las convocatorias cambian y no hemos podido confirmar cuáles siguen vigentes. Consulta los portales oficiales antes de incluir ayudas en tu plan de negocio, y confirma requisitos con tu banco.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«lomitería» (local de sándwiches de lomito y hamburguesas, parecido al bar de bocadillos), el «copetín» (bar con comida rápida y tragos), la «chipería» (venta de chipa, el pan de queso y almidón de mandioca), la parrilla, la cafetería y la «cocina económica» de almuerzos baratos.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Mantén el IVA al 10 % y añade el 5 % solo para los productos de lista reducida. Sustituye el convenio de hostelería español por el Código del Trabajo (jornada de 48 horas) e incluye el aguinaldo antes del 31 de diciembre y el aporte al IPS. Si trabajas con un carnet de manipulador, recuerda que es voluntario; el plan de higiene se presenta ante DINAVISA y tu municipalidad.</w:t>
            </w:r>
          </w:p>
        </w:tc>
      </w:tr>
    </w:tbl>
    <w:p>
      <w:pPr>
        <w:spacing w:after="40"/>
      </w:pPr>
    </w:p>
    <w:p>
      <w:pPr>
        <w:pStyle w:val="Heading3"/>
      </w:pPr>
      <w:r>
        <w:t>Falsos amigos</w:t>
      </w:r>
    </w:p>
    <w:p>
      <w:pPr>
        <w:pStyle w:val="ListBullet"/>
        <w:spacing w:after="60" w:line="264" w:lineRule="auto"/>
      </w:pPr>
      <w:r>
        <w:t>«chipa» es un pan de queso y mandioca, no una tarta</w:t>
      </w:r>
    </w:p>
    <w:p>
      <w:pPr>
        <w:pStyle w:val="ListBullet"/>
        <w:spacing w:after="60" w:line="264" w:lineRule="auto"/>
      </w:pPr>
      <w:r>
        <w:t>«mandioca» es la yuca</w:t>
      </w:r>
    </w:p>
    <w:p>
      <w:pPr>
        <w:pStyle w:val="ListBullet"/>
        <w:spacing w:after="60" w:line="264" w:lineRule="auto"/>
      </w:pPr>
      <w:r>
        <w:t>«sopa paraguaya» es un pastel salado de maíz y queso, no una sopa</w:t>
      </w:r>
    </w:p>
    <w:p>
      <w:pPr>
        <w:pStyle w:val="ListBullet"/>
        <w:spacing w:after="60" w:line="264" w:lineRule="auto"/>
      </w:pPr>
      <w:r>
        <w:t>«lomito» es un sándwich de lomo, no solo el corte de carne</w:t>
      </w:r>
    </w:p>
    <w:p>
      <w:pPr>
        <w:pStyle w:val="ListBullet"/>
        <w:spacing w:after="60" w:line="264" w:lineRule="auto"/>
      </w:pPr>
      <w:r>
        <w:t>«copetín» es un trago o un bar de barrio con comida rápida</w:t>
      </w:r>
    </w:p>
    <w:p>
      <w:pPr>
        <w:spacing w:after="40" w:line="240" w:lineRule="auto"/>
      </w:pPr>
      <w:r>
        <w:rPr>
          <w:b/>
          <w:sz w:val="15"/>
        </w:rPr>
        <w:t xml:space="preserve">Fuentes: </w:t>
      </w:r>
      <w:hyperlink r:id="rId154">
        <w:r>
          <w:rPr>
            <w:color w:val="8A6D2B"/>
            <w:u w:val="single"/>
            <w:sz w:val="15"/>
          </w:rPr>
          <w:t xml:space="preserve">PwC Worldwide Tax Summaries — Paraguay, otros impuestos</w:t>
        </w:r>
      </w:hyperlink>
      <w:r>
        <w:rPr>
          <w:color w:val="6B6B6B"/>
          <w:sz w:val="15"/>
        </w:rPr>
        <w:t xml:space="preserve"> · </w:t>
      </w:r>
      <w:hyperlink r:id="rId155">
        <w:r>
          <w:rPr>
            <w:color w:val="8A6D2B"/>
            <w:u w:val="single"/>
            <w:sz w:val="15"/>
          </w:rPr>
          <w:t xml:space="preserve">Ferrere — Ley 6380 de modernización del sistema tributario</w:t>
        </w:r>
      </w:hyperlink>
      <w:r>
        <w:rPr>
          <w:color w:val="6B6B6B"/>
          <w:sz w:val="15"/>
        </w:rPr>
        <w:t xml:space="preserve"> · </w:t>
      </w:r>
      <w:hyperlink r:id="rId156">
        <w:r>
          <w:rPr>
            <w:color w:val="8A6D2B"/>
            <w:u w:val="single"/>
            <w:sz w:val="15"/>
          </w:rPr>
          <w:t xml:space="preserve">ABC Color — Propinas para los mozos de locales gastronómicos</w:t>
        </w:r>
      </w:hyperlink>
      <w:r>
        <w:rPr>
          <w:color w:val="6B6B6B"/>
          <w:sz w:val="15"/>
        </w:rPr>
        <w:t xml:space="preserve"> · </w:t>
      </w:r>
      <w:hyperlink r:id="rId157">
        <w:r>
          <w:rPr>
            <w:color w:val="8A6D2B"/>
            <w:u w:val="single"/>
            <w:sz w:val="15"/>
          </w:rPr>
          <w:t xml:space="preserve">MSPBS — Buenas prácticas de fabricación y manufactura de alimentos son obligatorias</w:t>
        </w:r>
      </w:hyperlink>
      <w:r>
        <w:rPr>
          <w:color w:val="6B6B6B"/>
          <w:sz w:val="15"/>
        </w:rPr>
        <w:t xml:space="preserve"> · </w:t>
      </w:r>
      <w:hyperlink r:id="rId158">
        <w:r>
          <w:rPr>
            <w:color w:val="8A6D2B"/>
            <w:u w:val="single"/>
            <w:sz w:val="15"/>
          </w:rPr>
          <w:t xml:space="preserve">DINAVISA — Dirección General de Regulación de Alimentos y Productos Afines</w:t>
        </w:r>
      </w:hyperlink>
      <w:r>
        <w:rPr>
          <w:color w:val="6B6B6B"/>
          <w:sz w:val="15"/>
        </w:rPr>
        <w:t xml:space="preserve"> · </w:t>
      </w:r>
      <w:hyperlink r:id="rId159">
        <w:r>
          <w:rPr>
            <w:color w:val="8A6D2B"/>
            <w:u w:val="single"/>
            <w:sz w:val="15"/>
          </w:rPr>
          <w:t xml:space="preserve">ABC Color — Guía 2026: patente comercial en la Municipalidad de Asunción</w:t>
        </w:r>
      </w:hyperlink>
      <w:r>
        <w:rPr>
          <w:color w:val="6B6B6B"/>
          <w:sz w:val="15"/>
        </w:rPr>
        <w:t xml:space="preserve"> · </w:t>
      </w:r>
      <w:hyperlink r:id="rId160">
        <w:r>
          <w:rPr>
            <w:color w:val="8A6D2B"/>
            <w:u w:val="single"/>
            <w:sz w:val="15"/>
          </w:rPr>
          <w:t xml:space="preserve">DINAVISA — Comunicado DGRAPA 076 (curso de manipulación de alimentos)</w:t>
        </w:r>
      </w:hyperlink>
      <w:r>
        <w:rPr>
          <w:color w:val="6B6B6B"/>
          <w:sz w:val="15"/>
        </w:rPr>
        <w:t xml:space="preserve"> · </w:t>
      </w:r>
      <w:hyperlink r:id="rId161">
        <w:r>
          <w:rPr>
            <w:color w:val="8A6D2B"/>
            <w:u w:val="single"/>
            <w:sz w:val="15"/>
          </w:rPr>
          <w:t xml:space="preserve">Código del Trabajo, Ley 213/93 (texto consolidado)</w:t>
        </w:r>
      </w:hyperlink>
    </w:p>
    <w:p>
      <w:pPr>
        <w:pStyle w:val="Heading2"/>
        <w:keepNext/>
        <w:pageBreakBefore/>
      </w:pPr>
      <w:bookmarkStart w:id="115" w:name="ficha_PE"/>
      <w:r>
        <w:t>Perú</w:t>
      </w:r>
      <w:bookmarkEnd w:id="115"/>
    </w:p>
    <w:p>
      <w:r>
        <w:rPr>
          <w:color w:val="6B6B6B"/>
          <w:sz w:val="19"/>
        </w:rPr>
        <w:t>Moneda: sol peruano (PEN)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IGV, con tipo general del 18 % (que incluye el Impuesto de Promoción Municipal, IPM). Si eres micro o pequeña empresa (MYPE) y los restaurantes, hoteles o alojamientos suponen al menos el 70 % de tus ingresos, tienes un IGV reducido: 8 % en 2026 y 12 % en 2027, más el IPM. Hay topes de ventas y exclusiones para empresas vinculadas. Confirma el tipo exacto en SUNAT antes de fijar precios.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El «recargo al consumo» no es una propina voluntaria: es un cargo que el restaurante puede acordar con sus trabajadores, regulado desde 1992, de hasta el 13 % del valor del servicio. Si lo aplicas, el cliente debe pagarlo, el fondo se reparte entre todos los trabajadores y no es remunerativo. La propina, en cambio, es voluntaria y suele ir a quien atendió. Anuncia el recargo con claridad en la carta y en el exterior del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es la Norma Sanitaria para Restaurantes y Servicios Afines (NTS N.° 142-MINSA/2018/DIGESA, aprobada por la RM 822-2018/MINSA). Exige aplicar los Principios Generales de Higiene, sustentados en programas de Buenas Prácticas de Manipulación y de Higiene y Saneamiento, no el HACCP español. Según DIGESA, la vigilancia sanitaria es competencia de la municipalidad, que puede emitir la certificación sanitaria de PGH con vigencia de un año.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necesitas un «carné de sanidad» para trabajar: el artículo 13 de la Ley General de Salud prohíbe exigirlo como condición para una actividad económica, e Indecopi declaró ilegal esa exigencia municipal (Resolución 0247-2025/SEL-INDECOPI) y los exámenes médicos periódicos de la norma sanitaria (Resolución 0555-2022/CEB). La municipalidad solo puede emitirlo si el interesado lo pide. Sí debes cautelar que nadie con síntomas manipule alimentos y capacitar al personal; la norma incluye un apartado de capacitación sanitaria.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licencia de funcionamiento la da la municipalidad distrital del local y se rige por el TUO de la Ley 28976. La seguridad se acredita con la ITSE (Inspección Técnica de Seguridad en Edificaciones, DS 002-2018-PCM): en riesgo bajo o medio la licencia sale primero y la inspección llega después; en riesgo alto o muy alto, antes. El certificado de ITSE dura dos años. Tu municipalidad fija el nivel de riesgo y la tasa en su TUPA.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se rige por una ley nacional y su reglamento. La licencia de funcionamiento la da el distrito, pero los horarios de venta los fija la municipalidad provincial, y Indecopi ha anulado restricciones horarias impuestas por distritos sin competencia. Antes de abrir, consulta la ordenanza provincial de tu ciudad y asegúrate de que tu licencia incluya la venta de bebidas alcohólicas.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persona natural con negocio, la E.I.R.L. (empresa individual de responsabilidad limitada) y la S.A.C. (sociedad anónima cerrada). Todas se inscriben en el RUC de SUNAT. Como equivalente al autónomo hay cuatro regímenes: Nuevo RUS (NRUS), Régimen Especial de Renta (RER), Régimen MYPE Tributario y Régimen General. Los topes cambian cada año, así que revísalos en SUNAT o con un contador antes de elegir.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8 horas diarias o 48 semanales (Constitución, artículo 25). En el régimen general hay dos gratificaciones al año, en julio y diciembre, de un sueldo cada una más un 9 % por EsSalud; la CTS (compensación por tiempo de servicios) se deposita en mayo y noviembre; y las vacaciones son de 30 días. En el régimen MYPE (Ley 32353) las vacaciones son de 15 días y la microempresa no paga CTS ni gratificaciones; la pequeña sí. Confirma tu categoría en REMYPE.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comercio se usa sobre todo el kilo, pero las unidades tradicionales siguen apareciendo: la «libra» equivale a unos 460 g (no los 453,6 g anglosajones), la «arroba» son 25 libras, es decir, unos 11,5 kg, y el «quintal» son 100 libras, unos 46 kg. También se compra por «docena», «ciento», «saco», «jaba» y «caja». Las temperaturas se dan en °C. Confirma con tu proveedor cuál usa en su lista.</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PedidosYa; comprueba cuáles operan en tu ciudad y la comisión real de cada una. Se paga con efectivo, tarjetas (POS) y, de forma masiva incluso en negocios pequeños, con las billeteras Yape y Plin mediante QR o número de celular. Acepta Yape o Plin desde el principio, porque muchos clientes ya no llevan efectivo.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Ministerio de la Producción (PRODUCE) agrupa programas de formalización y apoyo a la empresa, como Tu Empresa, y financia innovación a través de ProInnóvate (antes Innóvate Perú). COFIDE, el banco de desarrollo, canaliza fondos de garantía y crédito para MYPE, como el Fondo CRECER. Las convocatorias abren y cierran, y algunos programas nacieron por el COVID, así que comprueba en sus portales cuáles siguen vigentes antes de contarlos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«cevichería» o «cebichería» (pescado y marisco crudo marinado, abre sobre todo de día), la «picantería» (cocina criolla de Arequipa y regiones), el «chifa» (cocina chino-peruana), la «pollería» (pollo a la brasa), la «anticuchería» (brochetas de corazón), el «huarique» (local pequeño y popular de comida casera) y el restaurante de «menú» (almuerzo de entrada, segundo y bebida a precio fijo, equivalente al menú del día). El «chifa» es un género propio, no un restaurante chino.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IGV: 18 %, o el tipo reducido MYPE si cumples los requisitos, más el IPM, y decide cómo tratarás el recargo al consumo. Cambia el convenio de hostelería por el régimen laboral que te corresponda, con gratificaciones y CTS en el coste de personal. Presenta el APPCC como plan de higiene conforme a la Norma Sanitaria para Restaurantes. Usa la libra de 460 g al convertir recetas.</w:t>
            </w:r>
          </w:p>
        </w:tc>
      </w:tr>
    </w:tbl>
    <w:p>
      <w:pPr>
        <w:spacing w:after="40"/>
      </w:pPr>
    </w:p>
    <w:p>
      <w:pPr>
        <w:pStyle w:val="Heading3"/>
      </w:pPr>
      <w:r>
        <w:t>Falsos amigos</w:t>
      </w:r>
    </w:p>
    <w:p>
      <w:pPr>
        <w:pStyle w:val="ListBullet"/>
        <w:spacing w:after="60" w:line="264" w:lineRule="auto"/>
      </w:pPr>
      <w:r>
        <w:t>«palta» es el aguacate</w:t>
      </w:r>
    </w:p>
    <w:p>
      <w:pPr>
        <w:pStyle w:val="ListBullet"/>
        <w:spacing w:after="60" w:line="264" w:lineRule="auto"/>
      </w:pPr>
      <w:r>
        <w:t>«choclo» es una mazorca de maíz tierno de grano grande</w:t>
      </w:r>
    </w:p>
    <w:p>
      <w:pPr>
        <w:pStyle w:val="ListBullet"/>
        <w:spacing w:after="60" w:line="264" w:lineRule="auto"/>
      </w:pPr>
      <w:r>
        <w:t>«ají» es el chile o guindilla, y hay muchas variedades (amarillo, panca, rocoto)</w:t>
      </w:r>
    </w:p>
    <w:p>
      <w:pPr>
        <w:pStyle w:val="ListBullet"/>
        <w:spacing w:after="60" w:line="264" w:lineRule="auto"/>
      </w:pPr>
      <w:r>
        <w:t>«menú» es el almuerzo económico de precio fijo, no la carta</w:t>
      </w:r>
    </w:p>
    <w:p>
      <w:pPr>
        <w:pStyle w:val="ListBullet"/>
        <w:spacing w:after="60" w:line="264" w:lineRule="auto"/>
      </w:pPr>
      <w:r>
        <w:t>«chifa» es la cocina chino-peruana, no un restaurante chino</w:t>
      </w:r>
    </w:p>
    <w:p>
      <w:pPr>
        <w:pStyle w:val="ListBullet"/>
        <w:spacing w:after="60" w:line="264" w:lineRule="auto"/>
      </w:pPr>
      <w:r>
        <w:t>«causa» es un plato frío de papa amarilla, no una causa judicial</w:t>
      </w:r>
    </w:p>
    <w:p>
      <w:pPr>
        <w:pStyle w:val="ListBullet"/>
        <w:spacing w:after="60" w:line="264" w:lineRule="auto"/>
      </w:pPr>
      <w:r>
        <w:t>«mozo» es el camarero</w:t>
      </w:r>
    </w:p>
    <w:p>
      <w:pPr>
        <w:pStyle w:val="ListBullet"/>
        <w:spacing w:after="60" w:line="264" w:lineRule="auto"/>
      </w:pPr>
      <w:r>
        <w:t>«anticucho» es una brocheta de corazón de res</w:t>
      </w:r>
    </w:p>
    <w:p>
      <w:pPr>
        <w:spacing w:after="40" w:line="240" w:lineRule="auto"/>
      </w:pPr>
      <w:r>
        <w:rPr>
          <w:b/>
          <w:sz w:val="15"/>
        </w:rPr>
        <w:t xml:space="preserve">Fuentes: </w:t>
      </w:r>
      <w:hyperlink r:id="rId162">
        <w:r>
          <w:rPr>
            <w:color w:val="8A6D2B"/>
            <w:u w:val="single"/>
            <w:sz w:val="15"/>
          </w:rPr>
          <w:t xml:space="preserve">PwC Worldwide Tax Summaries — Perú, otros impuestos</w:t>
        </w:r>
      </w:hyperlink>
      <w:r>
        <w:rPr>
          <w:color w:val="6B6B6B"/>
          <w:sz w:val="15"/>
        </w:rPr>
        <w:t xml:space="preserve"> · </w:t>
      </w:r>
      <w:hyperlink r:id="rId163">
        <w:r>
          <w:rPr>
            <w:color w:val="8A6D2B"/>
            <w:u w:val="single"/>
            <w:sz w:val="15"/>
          </w:rPr>
          <w:t xml:space="preserve">La Cámara — Reducción del IGV a 8 % para restaurantes, hoteles y alojamientos</w:t>
        </w:r>
      </w:hyperlink>
      <w:r>
        <w:rPr>
          <w:color w:val="6B6B6B"/>
          <w:sz w:val="15"/>
        </w:rPr>
        <w:t xml:space="preserve"> · </w:t>
      </w:r>
      <w:hyperlink r:id="rId164">
        <w:r>
          <w:rPr>
            <w:color w:val="8A6D2B"/>
            <w:u w:val="single"/>
            <w:sz w:val="15"/>
          </w:rPr>
          <w:t xml:space="preserve">Gestión — Recargo por consumo: ¿es legal cobrarlo y además solicitar propina? (2024)</w:t>
        </w:r>
      </w:hyperlink>
      <w:r>
        <w:rPr>
          <w:color w:val="6B6B6B"/>
          <w:sz w:val="15"/>
        </w:rPr>
        <w:t xml:space="preserve"> · </w:t>
      </w:r>
      <w:hyperlink r:id="rId165">
        <w:r>
          <w:rPr>
            <w:color w:val="8A6D2B"/>
            <w:u w:val="single"/>
            <w:sz w:val="15"/>
          </w:rPr>
          <w:t xml:space="preserve">Perú Retail — Propuesta legislativa contra las propinas ocultas en hoteles y restaurantes</w:t>
        </w:r>
      </w:hyperlink>
      <w:r>
        <w:rPr>
          <w:color w:val="6B6B6B"/>
          <w:sz w:val="15"/>
        </w:rPr>
        <w:t xml:space="preserve"> · </w:t>
      </w:r>
      <w:hyperlink r:id="rId166">
        <w:r>
          <w:rPr>
            <w:color w:val="8A6D2B"/>
            <w:u w:val="single"/>
            <w:sz w:val="15"/>
          </w:rPr>
          <w:t xml:space="preserve">DIGESA — Aprueban norma sanitaria para restaurantes y servicios afines (2018)</w:t>
        </w:r>
      </w:hyperlink>
      <w:r>
        <w:rPr>
          <w:color w:val="6B6B6B"/>
          <w:sz w:val="15"/>
        </w:rPr>
        <w:t xml:space="preserve"> · </w:t>
      </w:r>
      <w:hyperlink r:id="rId167">
        <w:r>
          <w:rPr>
            <w:color w:val="8A6D2B"/>
            <w:u w:val="single"/>
            <w:sz w:val="15"/>
          </w:rPr>
          <w:t xml:space="preserve">DIGESA — Norma sanitaria para restaurantes (presentación, certificación sanitaria de PGH)</w:t>
        </w:r>
      </w:hyperlink>
      <w:r>
        <w:rPr>
          <w:color w:val="6B6B6B"/>
          <w:sz w:val="15"/>
        </w:rPr>
        <w:t xml:space="preserve"> · </w:t>
      </w:r>
      <w:hyperlink r:id="rId168">
        <w:r>
          <w:rPr>
            <w:color w:val="8A6D2B"/>
            <w:u w:val="single"/>
            <w:sz w:val="15"/>
          </w:rPr>
          <w:t xml:space="preserve">El Peruano — Resolución 0247-2025/SEL-INDECOPI (carné de sanidad, Piura)</w:t>
        </w:r>
      </w:hyperlink>
      <w:r>
        <w:rPr>
          <w:color w:val="6B6B6B"/>
          <w:sz w:val="15"/>
        </w:rPr>
        <w:t xml:space="preserve"> · </w:t>
      </w:r>
      <w:hyperlink r:id="rId169">
        <w:r>
          <w:rPr>
            <w:color w:val="8A6D2B"/>
            <w:u w:val="single"/>
            <w:sz w:val="15"/>
          </w:rPr>
          <w:t xml:space="preserve">El Peruano — Resolución 0555-2022/CEB-INDECOPI (inciso 6.3.1 de la NTS 142)</w:t>
        </w:r>
      </w:hyperlink>
      <w:r>
        <w:rPr>
          <w:color w:val="6B6B6B"/>
          <w:sz w:val="15"/>
        </w:rPr>
        <w:t xml:space="preserve"> · </w:t>
      </w:r>
      <w:hyperlink r:id="rId170">
        <w:r>
          <w:rPr>
            <w:color w:val="8A6D2B"/>
            <w:u w:val="single"/>
            <w:sz w:val="15"/>
          </w:rPr>
          <w:t xml:space="preserve">El Peruano — RM 811-2023/MINSA (nuevo inciso 6.3.1 de la NTS 142)</w:t>
        </w:r>
      </w:hyperlink>
      <w:r>
        <w:rPr>
          <w:color w:val="6B6B6B"/>
          <w:sz w:val="15"/>
        </w:rPr>
        <w:t xml:space="preserve"> · </w:t>
      </w:r>
      <w:hyperlink r:id="rId171">
        <w:r>
          <w:rPr>
            <w:color w:val="8A6D2B"/>
            <w:u w:val="single"/>
            <w:sz w:val="15"/>
          </w:rPr>
          <w:t xml:space="preserve">Andina — Indecopi: exigir el carné de sanidad es una barrera burocrática</w:t>
        </w:r>
      </w:hyperlink>
      <w:r>
        <w:rPr>
          <w:color w:val="6B6B6B"/>
          <w:sz w:val="15"/>
        </w:rPr>
        <w:t xml:space="preserve"> · </w:t>
      </w:r>
      <w:hyperlink r:id="rId172">
        <w:r>
          <w:rPr>
            <w:color w:val="8A6D2B"/>
            <w:u w:val="single"/>
            <w:sz w:val="15"/>
          </w:rPr>
          <w:t xml:space="preserve">Perú Gestiona — Licencia de funcionamiento 2026</w:t>
        </w:r>
      </w:hyperlink>
      <w:r>
        <w:rPr>
          <w:color w:val="6B6B6B"/>
          <w:sz w:val="15"/>
        </w:rPr>
        <w:t xml:space="preserve"> · </w:t>
      </w:r>
      <w:hyperlink r:id="rId173">
        <w:r>
          <w:rPr>
            <w:color w:val="8A6D2B"/>
            <w:u w:val="single"/>
            <w:sz w:val="15"/>
          </w:rPr>
          <w:t xml:space="preserve">Constitución Política del Perú (texto del Poder Judicial) — artículo 25</w:t>
        </w:r>
      </w:hyperlink>
      <w:r>
        <w:rPr>
          <w:color w:val="6B6B6B"/>
          <w:sz w:val="15"/>
        </w:rPr>
        <w:t xml:space="preserve"> · </w:t>
      </w:r>
      <w:hyperlink r:id="rId174">
        <w:r>
          <w:rPr>
            <w:color w:val="8A6D2B"/>
            <w:u w:val="single"/>
            <w:sz w:val="15"/>
          </w:rPr>
          <w:t xml:space="preserve">La Cámara — Derechos laborales: gratificaciones, CTS y vacaciones</w:t>
        </w:r>
      </w:hyperlink>
      <w:r>
        <w:rPr>
          <w:color w:val="6B6B6B"/>
          <w:sz w:val="15"/>
        </w:rPr>
        <w:t xml:space="preserve"> · </w:t>
      </w:r>
      <w:hyperlink r:id="rId175">
        <w:r>
          <w:rPr>
            <w:color w:val="8A6D2B"/>
            <w:u w:val="single"/>
            <w:sz w:val="15"/>
          </w:rPr>
          <w:t xml:space="preserve">BYB Consultores — Cambios clave de la Ley 32353 (comparativo laboral MYPE)</w:t>
        </w:r>
      </w:hyperlink>
      <w:r>
        <w:rPr>
          <w:color w:val="6B6B6B"/>
          <w:sz w:val="15"/>
        </w:rPr>
        <w:t xml:space="preserve"> · </w:t>
      </w:r>
      <w:hyperlink r:id="rId176">
        <w:r>
          <w:rPr>
            <w:color w:val="8A6D2B"/>
            <w:u w:val="single"/>
            <w:sz w:val="15"/>
          </w:rPr>
          <w:t xml:space="preserve">Wikipedia — Peruvian units of measurement</w:t>
        </w:r>
      </w:hyperlink>
    </w:p>
    <w:p>
      <w:pPr>
        <w:pStyle w:val="Heading2"/>
        <w:keepNext/>
        <w:pageBreakBefore/>
      </w:pPr>
      <w:bookmarkStart w:id="116" w:name="ficha_PR"/>
      <w:r>
        <w:t>Puerto Rico</w:t>
      </w:r>
      <w:bookmarkEnd w:id="11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Puerto Rico cobra el IVU (Impuesto sobre Ventas y Uso), con tasa general combinada estatal y municipal del 11,5 %. Desde el 1 de octubre de 2019, la Ley 257-2018 baja al 7 % la tasa de los alimentos preparados vendidos por restaurantes que cumplan los requisitos de Hacienda (entre ellos, terminal fiscal conectada) y reciban el certificado «Negocio Autorizado», que se exhibe en la puerta de entrada. La tasa del 7 % no aplica a las bebidas alcohólicas. Gestiónalo en SURI.</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opcional y voluntaria, según el DACO (Departamento de Asuntos del Consumidor), que también advirtió de que algunas terminales de cobro calculan la propina sugerida sobre el total con IVU; puedes ajustar el monto tú mismo. En la práctica se dejan entre el 15 % y el 20 %. Si piensas cobrar un cargo por servicio o repartir propinas, consulta con el Departamento del Trabajo cómo debe tratarse y declararse.</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Departamento de Salud de Puerto Rico es la autoridad sanitaria de los establecimientos de comida y otorga la licencia sanitaria, que desde 2019 se integra en el Permiso Único. Como referencia técnica se usa el modelo del Food Code de la FDA, equivalente práctico del APPCC español, con control de tiempo y temperatura. Confirma con Salud qué reglamento y qué edición del Food Code se aplican hoy a tu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requisito exacto de certificación para empleados y gerentes de alimentos en Puerto Rico depende del Departamento de Salud, y no hemos podido confirmarlo en una fuente oficial. Existen certificaciones de gerente de protección de alimentos reconocidas en Estados Unidos, como ServSafe, y el certificado de salud del personal es otro trámite aparte. Antes de pagar un curso, pregunta a Salud qué certificados acepta y con qué vigencia.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Desde junio de 2019, todo negocio nuevo o existente en Puerto Rico debe obtener el Permiso Único, con excepciones como las grandes operaciones industriales o institucionales y ciertos negocios en espacios residenciales. Se solicita en línea en el Portal Único de Negocios de la Oficina de Gerencia de Permisos (OGPe) y consolida el permiso de uso, la exclusión categórica, el certificado de prevención de incendios y la licencia sanitaria. Confirma con tu municipio y con Hacienda si necesitas otros registros.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de venta de bebidas alcohólicas al detal la suspende o concede el Departamento de Hacienda, y se tramita aparte del Permiso Único; Hacienda la ha suspendido a restaurantes que no transmitían sus ventas por terminal fiscal. Los requisitos por tipo de negocio, los horarios y las restricciones municipales deben confirmarse con Hacienda y tu municipio antes de firmar un alquiler.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corporación, la LLC (compañía de responsabilidad limitada) y el dueño único (sole proprietorship); consulta con un abogado o con el Departamento de Estado cuál te conviene y cómo inscribirla. Necesitas un EIN federal, gratuito, que gestiona el IRS y está disponible para organizaciones formadas en territorios de EE. UU., y el Certificado de Registro de Comerciante en Hacienda para cobrar IVU.</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148-1969 regula el bono de Navidad para empleados de empresas privadas: el patrono debe pagarlo entre el 15 de noviembre y el 15 de diciembre, y puede pedir exención al Departamento del Trabajo si tuvo pérdidas o ganancias insuficientes. El porcentaje y las horas mínimas han cambiado por enmiendas, así que confírmalos con el Departamento del Trabajo. Para jornada, horas extra, seguro por accidentes de trabajo y propinas, consulta también las leyes locales y la ley federal FLSA.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(lb, 453,6 g), onza (oz, 28,35 g) y galón (3,785 L), y las temperaturas en la cocina se miden en °F (41 °F son unos 5 °C y 135 °F unos 57 °C). Las distancias van en millas, aunque la gasolina se vende por litro, una rareza local. Las cajas y latas siguen medidas de EE. UU.: «case», «quintal» (100 lb) y «fl oz».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Uber Eats y DoorDash. Para pagar, además de efectivo y tarjeta, se usa mucho ATH Móvil, el pago por móvil de Evertec, con QR y enlace de cobro. Muchos negocios aceptan también Apple Pay y Zelle. Si vendes a través de las apps, calcula la comisión en tu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apoyo federal de la SBA (préstamos 7(a) y microcréditos); consulta en su portal cómo acceder desde Puerto Rico y qué centros de asesoría locales existen. A nivel local pueden existir programas del Departamento de Desarrollo Económico y Comercio y de cooperativas, pero cambian de nombre y requisitos con frecuencia: verifica que cada convocatoria esté vigente.</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«cafetería» (comida criolla casera, tipo bar de menú), «kiosko» (puestos de fritura en carretera), «lechonera» (cerdo asado), «chinchorro» (barra rústica), «panadería» (con desayunos), «food truck» y «restaurante». El «bar» y el «pub» son como en España. Los comedores escolares se llaman «cafetería».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IVU del 11,5 % (o el 7 % en alimentos preparados si tienes el certificado «Negocio Autorizado»). Convierte kilos, litros y °C a lb, galones y °F en las casillas de parámetros. Cambia el convenio de hostelería por las leyes laborales de Puerto Rico y federales, e incluye el bono de Navidad. Presenta el APPCC como plan de seguridad alimentaria acorde a lo que exija Salud. Añade la comisión de Uber Eats y DoorDash.</w:t>
            </w:r>
          </w:p>
        </w:tc>
      </w:tr>
    </w:tbl>
    <w:p>
      <w:pPr>
        <w:spacing w:after="40"/>
      </w:pPr>
    </w:p>
    <w:p>
      <w:pPr>
        <w:pStyle w:val="Heading3"/>
      </w:pPr>
      <w:r>
        <w:t>Falsos amigos</w:t>
      </w:r>
    </w:p>
    <w:p>
      <w:pPr>
        <w:pStyle w:val="ListBullet"/>
        <w:spacing w:after="60" w:line="264" w:lineRule="auto"/>
      </w:pPr>
      <w:r>
        <w:t>«Cafetería» puede ser un comedor casero o escolar, no una cafetería de café y bollería.</w:t>
      </w:r>
    </w:p>
    <w:p>
      <w:pPr>
        <w:pStyle w:val="ListBullet"/>
        <w:spacing w:after="60" w:line="264" w:lineRule="auto"/>
      </w:pPr>
      <w:r>
        <w:t>«Chinchorro» es un bar rústico de carretera, no un chinchorro de playa.</w:t>
      </w:r>
    </w:p>
    <w:p>
      <w:pPr>
        <w:pStyle w:val="ListBullet"/>
        <w:spacing w:after="60" w:line="264" w:lineRule="auto"/>
      </w:pPr>
      <w:r>
        <w:t>«Habichuelas» son las judías o alubias; «gandules» son guisantes de paloma.</w:t>
      </w:r>
    </w:p>
    <w:p>
      <w:pPr>
        <w:pStyle w:val="ListBullet"/>
        <w:spacing w:after="60" w:line="264" w:lineRule="auto"/>
      </w:pPr>
      <w:r>
        <w:t>«Pastelillo» es una empanadilla frita; «pastel» es una masa de plátano envuelta en hoja.</w:t>
      </w:r>
    </w:p>
    <w:p>
      <w:pPr>
        <w:pStyle w:val="ListBullet"/>
        <w:spacing w:after="60" w:line="264" w:lineRule="auto"/>
      </w:pPr>
      <w:r>
        <w:t>«Lechón» es cerdo entero asado; «mofongo» es plátano frito majado, no un plato de pescado.</w:t>
      </w:r>
    </w:p>
    <w:p>
      <w:pPr>
        <w:pStyle w:val="ListBullet"/>
        <w:spacing w:after="60" w:line="264" w:lineRule="auto"/>
      </w:pPr>
      <w:r>
        <w:t>«China» es la naranja; «guagua» es el autobús; «zumo» casi no se usa, se dice «jugo».</w:t>
      </w:r>
    </w:p>
    <w:p>
      <w:pPr>
        <w:spacing w:after="40" w:line="240" w:lineRule="auto"/>
      </w:pPr>
      <w:r>
        <w:rPr>
          <w:b/>
          <w:sz w:val="15"/>
        </w:rPr>
        <w:t xml:space="preserve">Fuentes: </w:t>
      </w:r>
      <w:hyperlink r:id="rId177">
        <w:r>
          <w:rPr>
            <w:color w:val="8A6D2B"/>
            <w:u w:val="single"/>
            <w:sz w:val="15"/>
          </w:rPr>
          <w:t xml:space="preserve">Hacienda PR – Determinación Administrativa 19-03 (tasa reducida 7 %)</w:t>
        </w:r>
      </w:hyperlink>
      <w:r>
        <w:rPr>
          <w:color w:val="6B6B6B"/>
          <w:sz w:val="15"/>
        </w:rPr>
        <w:t xml:space="preserve"> · </w:t>
      </w:r>
      <w:hyperlink r:id="rId178">
        <w:r>
          <w:rPr>
            <w:color w:val="8A6D2B"/>
            <w:u w:val="single"/>
            <w:sz w:val="15"/>
          </w:rPr>
          <w:t xml:space="preserve">Hacienda PR – IVU</w:t>
        </w:r>
      </w:hyperlink>
      <w:r>
        <w:rPr>
          <w:color w:val="6B6B6B"/>
          <w:sz w:val="15"/>
        </w:rPr>
        <w:t xml:space="preserve"> · </w:t>
      </w:r>
      <w:hyperlink r:id="rId179">
        <w:r>
          <w:rPr>
            <w:color w:val="8A6D2B"/>
            <w:u w:val="single"/>
            <w:sz w:val="15"/>
          </w:rPr>
          <w:t xml:space="preserve">Hacienda PR – reducción del IVU en alimentos preparados (Ley 257-2018)</w:t>
        </w:r>
      </w:hyperlink>
      <w:r>
        <w:rPr>
          <w:color w:val="6B6B6B"/>
          <w:sz w:val="15"/>
        </w:rPr>
        <w:t xml:space="preserve"> · </w:t>
      </w:r>
      <w:hyperlink r:id="rId180">
        <w:r>
          <w:rPr>
            <w:color w:val="8A6D2B"/>
            <w:u w:val="single"/>
            <w:sz w:val="15"/>
          </w:rPr>
          <w:t xml:space="preserve">Metro PR – propinas en restaurantes (DACO)</w:t>
        </w:r>
      </w:hyperlink>
      <w:r>
        <w:rPr>
          <w:color w:val="6B6B6B"/>
          <w:sz w:val="15"/>
        </w:rPr>
        <w:t xml:space="preserve"> · </w:t>
      </w:r>
      <w:hyperlink r:id="rId181">
        <w:r>
          <w:rPr>
            <w:color w:val="8A6D2B"/>
            <w:u w:val="single"/>
            <w:sz w:val="15"/>
          </w:rPr>
          <w:t xml:space="preserve">DLA Piper – Permiso Único de Puerto Rico</w:t>
        </w:r>
      </w:hyperlink>
      <w:r>
        <w:rPr>
          <w:color w:val="6B6B6B"/>
          <w:sz w:val="15"/>
        </w:rPr>
        <w:t xml:space="preserve"> · </w:t>
      </w:r>
      <w:hyperlink r:id="rId98">
        <w:r>
          <w:rPr>
            <w:color w:val="8A6D2B"/>
            <w:u w:val="single"/>
            <w:sz w:val="15"/>
          </w:rPr>
          <w:t xml:space="preserve">FDA – Food Code (modelo para que las jurisdicciones desarrollen sus reglas)</w:t>
        </w:r>
      </w:hyperlink>
      <w:r>
        <w:rPr>
          <w:color w:val="6B6B6B"/>
          <w:sz w:val="15"/>
        </w:rPr>
        <w:t xml:space="preserve"> · </w:t>
      </w:r>
      <w:hyperlink r:id="rId182">
        <w:r>
          <w:rPr>
            <w:color w:val="8A6D2B"/>
            <w:u w:val="single"/>
            <w:sz w:val="15"/>
          </w:rPr>
          <w:t xml:space="preserve">Hacienda PR – suspensión de licencia de bebidas alcohólicas al detal (2019)</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83">
        <w:r>
          <w:rPr>
            <w:color w:val="8A6D2B"/>
            <w:u w:val="single"/>
            <w:sz w:val="15"/>
          </w:rPr>
          <w:t xml:space="preserve">Metro PR – Bono de Navidad: plazos y exención (DTRH)</w:t>
        </w:r>
      </w:hyperlink>
      <w:r>
        <w:rPr>
          <w:color w:val="6B6B6B"/>
          <w:sz w:val="15"/>
        </w:rPr>
        <w:t xml:space="preserve"> · </w:t>
      </w:r>
      <w:hyperlink r:id="rId184">
        <w:r>
          <w:rPr>
            <w:color w:val="8A6D2B"/>
            <w:u w:val="single"/>
            <w:sz w:val="15"/>
          </w:rPr>
          <w:t xml:space="preserve">Departamento del Trabajo PR</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17" w:name="ficha_DO"/>
      <w:r>
        <w:t>República Dominicana</w:t>
      </w:r>
      <w:bookmarkEnd w:id="117"/>
    </w:p>
    <w:p>
      <w:r>
        <w:rPr>
          <w:color w:val="6B6B6B"/>
          <w:sz w:val="19"/>
        </w:rPr>
        <w:t>Moneda: peso dominicano (DOP)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que grava la venta en restaurantes es el ITBIS (impuesto sobre transferencias de bienes industrializados y servicios), con tipo general del 18 %. Además existe el ISC (impuesto selectivo al consumo), que recae sobre las bebidas alcohólicas con un 10 % del precio de venta al público y lo pagan sobre todo importadores y fabricantes. Si tu plantilla trae el IVA español del 10 %, sustitúyelo por el 18 % de ITBIS. Comprueba con tu contador si tu carta lleva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legal es del 10 % y se añade a la cuenta del cliente en restaurantes, bares, cafés y hoteles donde se consume en el local; la base es el artículo 228 del Código de Trabajo (Ley 16-92). Ese dinero no es ingreso del negocio: se reparte íntegramente entre los trabajadores que prestaron el servicio. Según Proconsumidor no se cobra en pedidos para llevar o a domicilio, aunque hay un proyecto de reforma laboral en discusión; revisa su estado antes de fijar tu política de cobro.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Según una guía de un despacho de abogados, el permiso especial para operar de comedores y restaurantes lo gestiona el Departamento de Registro Sanitario de la DIGEMAPS, y pide un certificado de Buenas Prácticas de Manufactura vigente y el pago de tasas. No hemos confirmado si exigen HACCP ni la norma técnica concreta; consulta con la DIGEMAPS o con la dirección provincial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una fuente abierta que exista un carné nacional obligatorio de manipulador de alimentos en República Dominicana, ni qué entidad lo emitiría y con qué vigencia. En la práctica, muchos locales piden a su personal una evaluación médica y una capacitación en higiene alimentaria. Antes de contratar, pregunta en la dirección provincial de salud o en la DIGEMAPS qué documentos de tu personal van a revisar en una inspección.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una guía de abogados, los pasos son: registrar el nombre comercial en la ONAPI, depositar los documentos de la empresa en la Cámara de Comercio y Producción (Ley 479-08), obtener el RNC en la DGII, inscribir a la empresa como empleadora en la TSS y tramitar el permiso sanitario en la DIGEMAPS. Uso de suelo, ayuntamiento y bomberos no los hemos confirmado; valida cada trámite con tu ayuntamiento.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República Dominicana, ni qué restricciones horarias o de ley seca se aplican de forma general. Lo habitual es que dependa de la alcaldía y de la normativa sanitaria y de espectáculos. Pregunta en tu ayuntamiento si necesitas un permiso específico para servir bebidas alcohólicas y confirma los horarios de cierre permitidos en tu municipio antes de planificar el turno de noche.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DGII reconoce como personas jurídicas, bajo la Ley 479-08 modificada por la Ley 31-11, la sociedad anónima (SA), la sociedad anónima simplificada (SAS), la sociedad de responsabilidad limitada (SRL) y la empresa individual de responsabilidad limitada (EIRL). Para negocios pequeños existe además el RST, Régimen Simplificado de Tributación, con modalidad por ingresos o por compras y topes que se actualizan; no hemos podido leer sus condiciones, confírmalas en la DGII.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44 horas semanales y 8 diarias (artículo 147 del Código de Trabajo); lo que exceda se paga como hora extra con recargo. Existe la regalía pascual, equivalente a la doceava parte del salario ordinario del año, que se paga antes del 20 de diciembre. Las vacaciones son de 14 días tras un año de servicio. La seguridad social se gestiona mediante la TSS (Tesorería de la Seguridad Social).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se mezclan kilos y libras: la «libra» (453,6 g) se usa de cara al consumidor, y el «quintal» son 100 libras (45,36 kg). Para líquidos como aceite se habla de «galón», y para el alcohol en barra se usan onzas. No hemos podido confirmar con una fuente abierta qué litros tiene el galón comercial dominicano; el estadounidense mide 3,785 L, así que pide la ficha al proveedor y comprueba el envase una vez. La temperatura se expresa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Las apps de reparto habituales son PedidosYa y Uber Eats, con propuestas locales de menor tamaño. En el local conviven el efectivo, la tarjeta de crédito y débito y las transferencias bancarias entre cuentas locales, que muchos clientes hacen desde la app del banco. Las propinas digitales no sustituyen la propina legal en consumo en sala. Antes de elegir plataforma, pregunta a otros restaurantes de tu zona qué comisión real les cobran y qué cobertura de reparto ofrecen.</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son de ámbito público y su oferta cambia con frecuencia: el Ministerio de Industria, Comercio y Mipymes (MICM) concentra programas para micro, pequeñas y medianas empresas, y existen líneas de financiación y capacitación como Promipyme y la Banca Solidaria. No hemos podido abrir una página oficial que confirme los programas vigentes, así que revisa en el MICM qué convocatorias están abiertas antes de contar con ellos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más comunes son el «comedor» o «fonda» de comida criolla (plato del día con arroz, habichuelas y carne, equivalente al bar de menú del día), el «colmado» (tienda de barrio con bebidas y picoteo, cercano al bar-tienda español), el «chimi» o carrito de chimichurri (hamburguesa dominicana callejera), la «pica pollo» (pollería frita rápida), la cafetería y el «comedor» de almuerzo ejecutivo, y el restaurante de mariscos del malecón.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ITBIS del 18 % en la casilla de parámetros fiscales. Añade la propina legal del 10 % como cargo aparte, no como ingreso de la empresa. Cambia el convenio de hostelería por el Código de Trabajo dominicano y suma la regalía pascual a la partida de personal. Los costes de seguridad social los gestiona la TSS. El plan APPCC se presenta como programa de higiene ante el Ministerio de Salud Pública.</w:t>
            </w:r>
          </w:p>
        </w:tc>
      </w:tr>
    </w:tbl>
    <w:p>
      <w:pPr>
        <w:spacing w:after="40"/>
      </w:pPr>
    </w:p>
    <w:p>
      <w:pPr>
        <w:pStyle w:val="Heading3"/>
      </w:pPr>
      <w:r>
        <w:t>Falsos amigos</w:t>
      </w:r>
    </w:p>
    <w:p>
      <w:pPr>
        <w:pStyle w:val="ListBullet"/>
        <w:spacing w:after="60" w:line="264" w:lineRule="auto"/>
      </w:pPr>
      <w:r>
        <w:t>«colmado» no es una tienda de ultramarinos sino el colmado de barrio con bebidas, hielo y comida rápida</w:t>
      </w:r>
    </w:p>
    <w:p>
      <w:pPr>
        <w:pStyle w:val="ListBullet"/>
        <w:spacing w:after="60" w:line="264" w:lineRule="auto"/>
      </w:pPr>
      <w:r>
        <w:t>«chimi» es una hamburguesa callejera dominicana, no una salsa</w:t>
      </w:r>
    </w:p>
    <w:p>
      <w:pPr>
        <w:pStyle w:val="ListBullet"/>
        <w:spacing w:after="60" w:line="264" w:lineRule="auto"/>
      </w:pPr>
      <w:r>
        <w:t>«guagua» es el autobús, no un niño pequeño</w:t>
      </w:r>
    </w:p>
    <w:p>
      <w:pPr>
        <w:pStyle w:val="ListBullet"/>
        <w:spacing w:after="60" w:line="264" w:lineRule="auto"/>
      </w:pPr>
      <w:r>
        <w:t>«funda» es una bolsa de plástico</w:t>
      </w:r>
    </w:p>
    <w:p>
      <w:pPr>
        <w:pStyle w:val="ListBullet"/>
        <w:spacing w:after="60" w:line="264" w:lineRule="auto"/>
      </w:pPr>
      <w:r>
        <w:t>«habichuelas» son las alubias o judías cocidas, base de la «bandera»</w:t>
      </w:r>
    </w:p>
    <w:p>
      <w:pPr>
        <w:spacing w:after="40" w:line="240" w:lineRule="auto"/>
      </w:pPr>
      <w:r>
        <w:rPr>
          <w:b/>
          <w:sz w:val="15"/>
        </w:rPr>
        <w:t xml:space="preserve">Fuentes: </w:t>
      </w:r>
      <w:hyperlink r:id="rId185">
        <w:r>
          <w:rPr>
            <w:color w:val="8A6D2B"/>
            <w:u w:val="single"/>
            <w:sz w:val="15"/>
          </w:rPr>
          <w:t xml:space="preserve">PwC Worldwide Tax Summaries — República Dominicana, otros impuestos</w:t>
        </w:r>
      </w:hyperlink>
      <w:r>
        <w:rPr>
          <w:color w:val="6B6B6B"/>
          <w:sz w:val="15"/>
        </w:rPr>
        <w:t xml:space="preserve"> · </w:t>
      </w:r>
      <w:hyperlink r:id="rId186">
        <w:r>
          <w:rPr>
            <w:color w:val="8A6D2B"/>
            <w:u w:val="single"/>
            <w:sz w:val="15"/>
          </w:rPr>
          <w:t xml:space="preserve">El Nuevo Diario — Derecho a la propina en la República Dominicana</w:t>
        </w:r>
      </w:hyperlink>
      <w:r>
        <w:rPr>
          <w:color w:val="6B6B6B"/>
          <w:sz w:val="15"/>
        </w:rPr>
        <w:t xml:space="preserve"> · </w:t>
      </w:r>
      <w:hyperlink r:id="rId187">
        <w:r>
          <w:rPr>
            <w:color w:val="8A6D2B"/>
            <w:u w:val="single"/>
            <w:sz w:val="15"/>
          </w:rPr>
          <w:t xml:space="preserve">Carlos Felipe Law Firm – Abrir comedor o restaurante pequeño</w:t>
        </w:r>
      </w:hyperlink>
      <w:r>
        <w:rPr>
          <w:color w:val="6B6B6B"/>
          <w:sz w:val="15"/>
        </w:rPr>
        <w:t xml:space="preserve"> · </w:t>
      </w:r>
      <w:hyperlink r:id="rId188">
        <w:r>
          <w:rPr>
            <w:color w:val="8A6D2B"/>
            <w:u w:val="single"/>
            <w:sz w:val="15"/>
          </w:rPr>
          <w:t xml:space="preserve">DGII — Personas jurídicas</w:t>
        </w:r>
      </w:hyperlink>
      <w:r>
        <w:rPr>
          <w:color w:val="6B6B6B"/>
          <w:sz w:val="15"/>
        </w:rPr>
        <w:t xml:space="preserve"> · </w:t>
      </w:r>
      <w:hyperlink r:id="rId189">
        <w:r>
          <w:rPr>
            <w:color w:val="8A6D2B"/>
            <w:u w:val="single"/>
            <w:sz w:val="15"/>
          </w:rPr>
          <w:t xml:space="preserve">Siempre al Día — Código de Trabajo Dominicano: guía para contadores</w:t>
        </w:r>
      </w:hyperlink>
    </w:p>
    <w:p>
      <w:pPr>
        <w:pStyle w:val="Heading2"/>
        <w:keepNext/>
        <w:pageBreakBefore/>
      </w:pPr>
      <w:bookmarkStart w:id="118" w:name="ficha_UY"/>
      <w:r>
        <w:t>Uruguay</w:t>
      </w:r>
      <w:bookmarkEnd w:id="118"/>
    </w:p>
    <w:p>
      <w:r>
        <w:rPr>
          <w:color w:val="6B6B6B"/>
          <w:sz w:val="19"/>
        </w:rPr>
        <w:t>Moneda: peso uruguayo (UYU)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una tasa básica del 22 % y una mínima del 10 % (alimentos, servicios de hotel, salud). Los servicios gastronómicos de restaurantes, bares, cantinas y cafeterías tienen una rebaja de 9 puntos porcentuales del IVA cuando los paga con tarjeta de crédito, débito o dinero electrónico una persona física. Según la DGI, rige desde el 1 de octubre de 2026 por el Decreto 235/026; comprueba su vigencia, porque se renueva periódicamente.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la decide el cliente y no hay un porcentaje fijo. La prensa uruguaya considera inaceptable cobrar el servicio de forma compulsiva, es decir, sin avisar antes al cliente. Las propinas que perciben los trabajadores dependientes están gravadas: el artículo 156 de la Ley 16.713 fija un monto entre tres y veinte Bases Fictas de Contribución, que el Poder Ejecutivo determina según la actividad. Consulta al BPS cómo se aplica a tu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habilitación bromatológica de un local de comida la otorga la Intendencia de tu departamento; en Montevideo, su Servicio de Regulación Alimentaria. El centro gastronómico no puede funcionar hasta tenerla, y según esa página vale cinco años. La norma de referencia es el Reglamento Bromatológico Nacional (Decreto 315/994), y el Ministerio de Salud Pública autoriza a fabricantes e importadores de alimentos. No hemos podido confirmar si se exige HACCP o buenas prácticas a restaurantes; consulta con tu Intendencia.</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Montevideo la capacitación del personal que manipula alimentos es obligatoria y se rige por la Resolución municipal 5152/07, con examen regulado por el Decreto Municipal 27.235. El trámite pide el «carné de salud» vigente. Cada departamento (Canelones, Maldonado, Paysandú…) gestiona su propio «carné de manipulador» con requisitos y vigencia distintos; consulta en tu Intendencia cuál es el procedimiento y cuánto dura.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«habilitación» del local la da la Intendencia de tu departamento y, para comida, se suma la habilitación bromatológica. Como ejemplo, la Intendencia de San José pide entre otros requisitos la viabilidad urbanística aprobada y la certificación de medidas de protección contra incendios (habilitación de Bomberos). En Montevideo, un centro gastronómico no puede funcionar hasta recibir la habilitación bromatológica. Los requisitos varían por departamento: pide la lista a tu Intendencia.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la habilitación del local y los horarios y restricciones los fija cada Intendencia. En la práctica, el servicio de alcohol en bares y restaurantes se regula con la normativa municipal y las reglas nacionales sobre venta a menores. No hemos podido confirmar los detalles con fuente oficial; consulta con la Intendencia qué permiso y qué horario de venta te corresponden.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empresa unipersonal, la S.R.L. y la S.A.S. (sociedad por acciones simplificada). Para negocios muy pequeños existe el Monotributo y, para pequeñas empresas, el régimen del literal E del IRAE, ambos con topes de facturación que cambian cada año. Todo negocio se registra ante la DGI y el BPS. No hemos podido confirmar los requisitos con fuente oficial; consulta con un contador o con BPS qué régimen te corresponde.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tiene doble límite: 8 horas al día y 44 horas semanales en comercio o 48 en industria, según el Ministerio de Trabajo; confirma cuál encaja con tu actividad de hostelería. El «aguinaldo» (Ley 12.840) equivale a un doceavo de lo cobrado en los 12 meses anteriores, se paga en dos mitades, junio y diciembre. Consulta con el Ministerio de Trabajo los Consejos de Salarios del sector y el salario vacacional.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Las carnes se piden por corte y por kilo, y la «parrillada» (carne asada variada) se sirve por persona. En bebidas, el vino y la cerveza se venden por botella, y la caña o el «medio y medio» se piden por vaso.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(de origen uruguayo) y Rappi. Los medios de pago más extendidos son el efectivo, las tarjetas de débito y crédito, las transferencias y las billeteras como Mercado Pago. El pago electrónico conviene al cliente por la rebaja de IVA en gastronomía, así que acepta tarjeta aunque sea un local pequeño.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apoya a emprendedores y pymes a través de agencias como ANDE (Agencia Nacional de Desarrollo) y del Ministerio de Industria, con fondos concursables y garantías de crédito, además del Banco República (BROU). Las convocatorias abren y cierran durante el año y no hemos podido confirmar cuáles siguen vigentes, así que consulta los portales oficiales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«parrillada» o «parrilla» (asador de carne), la «chivitería» (local especializado en el «chivito», un sándwich de carne), el «bar» (cafetería con minutas y sándwiches), el «boliche» (bar de barrio), la pizzería con «fainá» (torta de garbanzo) y la rotisería de comida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22 % de tasa básica y añade un parámetro para la rebaja de 9 puntos cuando el cliente paga con tarjeta, según su vigencia. Sustituye el convenio de hostelería español por la normativa laboral uruguaya y los Consejos de Salarios, e incluye el aguinaldo en junio y diciembre. Presenta el plan de higiene ante la Intendencia, que habilita el local.</w:t>
            </w:r>
          </w:p>
        </w:tc>
      </w:tr>
    </w:tbl>
    <w:p>
      <w:pPr>
        <w:spacing w:after="40"/>
      </w:pPr>
    </w:p>
    <w:p>
      <w:pPr>
        <w:pStyle w:val="Heading3"/>
      </w:pPr>
      <w:r>
        <w:t>Falsos amigos</w:t>
      </w:r>
    </w:p>
    <w:p>
      <w:pPr>
        <w:pStyle w:val="ListBullet"/>
        <w:spacing w:after="60" w:line="264" w:lineRule="auto"/>
      </w:pPr>
      <w:r>
        <w:t>«chivito» es un sándwich de carne, no un cabrito</w:t>
      </w:r>
    </w:p>
    <w:p>
      <w:pPr>
        <w:pStyle w:val="ListBullet"/>
        <w:spacing w:after="60" w:line="264" w:lineRule="auto"/>
      </w:pPr>
      <w:r>
        <w:t>«pancho» es un perrito caliente</w:t>
      </w:r>
    </w:p>
    <w:p>
      <w:pPr>
        <w:pStyle w:val="ListBullet"/>
        <w:spacing w:after="60" w:line="264" w:lineRule="auto"/>
      </w:pPr>
      <w:r>
        <w:t>«frutilla» es fresa</w:t>
      </w:r>
    </w:p>
    <w:p>
      <w:pPr>
        <w:pStyle w:val="ListBullet"/>
        <w:spacing w:after="60" w:line="264" w:lineRule="auto"/>
      </w:pPr>
      <w:r>
        <w:t>«manteca» es mantequilla</w:t>
      </w:r>
    </w:p>
    <w:p>
      <w:pPr>
        <w:pStyle w:val="ListBullet"/>
        <w:spacing w:after="60" w:line="264" w:lineRule="auto"/>
      </w:pPr>
      <w:r>
        <w:t>«morrón» es pimiento</w:t>
      </w:r>
    </w:p>
    <w:p>
      <w:pPr>
        <w:pStyle w:val="ListBullet"/>
        <w:spacing w:after="60" w:line="264" w:lineRule="auto"/>
      </w:pPr>
      <w:r>
        <w:t>«boliche» es un bar de barrio</w:t>
      </w:r>
    </w:p>
    <w:p>
      <w:pPr>
        <w:pStyle w:val="ListBullet"/>
        <w:spacing w:after="60" w:line="264" w:lineRule="auto"/>
      </w:pPr>
      <w:r>
        <w:t>«medio y medio» es una mezcla de vino espumoso y vino blanco</w:t>
      </w:r>
    </w:p>
    <w:p>
      <w:pPr>
        <w:spacing w:after="40" w:line="240" w:lineRule="auto"/>
      </w:pPr>
      <w:r>
        <w:rPr>
          <w:b/>
          <w:sz w:val="15"/>
        </w:rPr>
        <w:t xml:space="preserve">Fuentes: </w:t>
      </w:r>
      <w:hyperlink r:id="rId190">
        <w:r>
          <w:rPr>
            <w:color w:val="8A6D2B"/>
            <w:u w:val="single"/>
            <w:sz w:val="15"/>
          </w:rPr>
          <w:t xml:space="preserve">DGI — Reducción de 9 puntos de IVA en determinados servicios</w:t>
        </w:r>
      </w:hyperlink>
      <w:r>
        <w:rPr>
          <w:color w:val="6B6B6B"/>
          <w:sz w:val="15"/>
        </w:rPr>
        <w:t xml:space="preserve"> · </w:t>
      </w:r>
      <w:hyperlink r:id="rId191">
        <w:r>
          <w:rPr>
            <w:color w:val="8A6D2B"/>
            <w:u w:val="single"/>
            <w:sz w:val="15"/>
          </w:rPr>
          <w:t xml:space="preserve">PwC Worldwide Tax Summaries — Uruguay, otros impuestos</w:t>
        </w:r>
      </w:hyperlink>
      <w:r>
        <w:rPr>
          <w:color w:val="6B6B6B"/>
          <w:sz w:val="15"/>
        </w:rPr>
        <w:t xml:space="preserve"> · </w:t>
      </w:r>
      <w:hyperlink r:id="rId192">
        <w:r>
          <w:rPr>
            <w:color w:val="8A6D2B"/>
            <w:u w:val="single"/>
            <w:sz w:val="15"/>
          </w:rPr>
          <w:t xml:space="preserve">El Observador — ¿Sí o no a la propina? Preguntas y respuestas</w:t>
        </w:r>
      </w:hyperlink>
      <w:r>
        <w:rPr>
          <w:color w:val="6B6B6B"/>
          <w:sz w:val="15"/>
        </w:rPr>
        <w:t xml:space="preserve"> · </w:t>
      </w:r>
      <w:hyperlink r:id="rId193">
        <w:r>
          <w:rPr>
            <w:color w:val="8A6D2B"/>
            <w:u w:val="single"/>
            <w:sz w:val="15"/>
          </w:rPr>
          <w:t xml:space="preserve">IMPO — Ley 16.713, artículo 156 (Propinas)</w:t>
        </w:r>
      </w:hyperlink>
      <w:r>
        <w:rPr>
          <w:color w:val="6B6B6B"/>
          <w:sz w:val="15"/>
        </w:rPr>
        <w:t xml:space="preserve"> · </w:t>
      </w:r>
      <w:hyperlink r:id="rId194">
        <w:r>
          <w:rPr>
            <w:color w:val="8A6D2B"/>
            <w:u w:val="single"/>
            <w:sz w:val="15"/>
          </w:rPr>
          <w:t xml:space="preserve">Intendencia de Montevideo — Habilitación bromatológica de centros gastronómicos</w:t>
        </w:r>
      </w:hyperlink>
      <w:r>
        <w:rPr>
          <w:color w:val="6B6B6B"/>
          <w:sz w:val="15"/>
        </w:rPr>
        <w:t xml:space="preserve"> · </w:t>
      </w:r>
      <w:hyperlink r:id="rId195">
        <w:r>
          <w:rPr>
            <w:color w:val="8A6D2B"/>
            <w:u w:val="single"/>
            <w:sz w:val="15"/>
          </w:rPr>
          <w:t xml:space="preserve">IMPO — Decreto 315/994, Reglamento Bromatológico Nacional</w:t>
        </w:r>
      </w:hyperlink>
      <w:r>
        <w:rPr>
          <w:color w:val="6B6B6B"/>
          <w:sz w:val="15"/>
        </w:rPr>
        <w:t xml:space="preserve"> · </w:t>
      </w:r>
      <w:hyperlink r:id="rId196">
        <w:r>
          <w:rPr>
            <w:color w:val="8A6D2B"/>
            <w:u w:val="single"/>
            <w:sz w:val="15"/>
          </w:rPr>
          <w:t xml:space="preserve">gub.uy — Habilitación y registro de empresas de alimentos (MSP)</w:t>
        </w:r>
      </w:hyperlink>
      <w:r>
        <w:rPr>
          <w:color w:val="6B6B6B"/>
          <w:sz w:val="15"/>
        </w:rPr>
        <w:t xml:space="preserve"> · </w:t>
      </w:r>
      <w:hyperlink r:id="rId197">
        <w:r>
          <w:rPr>
            <w:color w:val="8A6D2B"/>
            <w:u w:val="single"/>
            <w:sz w:val="15"/>
          </w:rPr>
          <w:t xml:space="preserve">gub.uy — Curso de manipulador de alimentos, nivel operario</w:t>
        </w:r>
      </w:hyperlink>
      <w:r>
        <w:rPr>
          <w:color w:val="6B6B6B"/>
          <w:sz w:val="15"/>
        </w:rPr>
        <w:t xml:space="preserve"> · </w:t>
      </w:r>
      <w:hyperlink r:id="rId198">
        <w:r>
          <w:rPr>
            <w:color w:val="8A6D2B"/>
            <w:u w:val="single"/>
            <w:sz w:val="15"/>
          </w:rPr>
          <w:t xml:space="preserve">gub.uy — Habilitaciones de locales comerciales e industriales (San José)</w:t>
        </w:r>
      </w:hyperlink>
      <w:r>
        <w:rPr>
          <w:color w:val="6B6B6B"/>
          <w:sz w:val="15"/>
        </w:rPr>
        <w:t xml:space="preserve"> · </w:t>
      </w:r>
      <w:hyperlink r:id="rId199">
        <w:r>
          <w:rPr>
            <w:color w:val="8A6D2B"/>
            <w:u w:val="single"/>
            <w:sz w:val="15"/>
          </w:rPr>
          <w:t xml:space="preserve">MTSS — Horario de trabajo</w:t>
        </w:r>
      </w:hyperlink>
      <w:r>
        <w:rPr>
          <w:color w:val="6B6B6B"/>
          <w:sz w:val="15"/>
        </w:rPr>
        <w:t xml:space="preserve"> · </w:t>
      </w:r>
      <w:hyperlink r:id="rId200">
        <w:r>
          <w:rPr>
            <w:color w:val="8A6D2B"/>
            <w:u w:val="single"/>
            <w:sz w:val="15"/>
          </w:rPr>
          <w:t xml:space="preserve">Bloomberg Línea — Cómo calcular el aguinaldo de diciembre en Uruguay</w:t>
        </w:r>
      </w:hyperlink>
    </w:p>
    <w:p>
      <w:pPr>
        <w:pStyle w:val="Heading2"/>
        <w:keepNext/>
        <w:pageBreakBefore/>
      </w:pPr>
      <w:bookmarkStart w:id="119" w:name="ficha_VE"/>
      <w:r>
        <w:t>Venezuela</w:t>
      </w:r>
      <w:bookmarkEnd w:id="119"/>
    </w:p>
    <w:p>
      <w:r>
        <w:rPr>
          <w:color w:val="6B6B6B"/>
          <w:sz w:val="19"/>
        </w:rPr>
        <w:t>Moneda: bolívar digital (VES); el dólar estadounidense circula ampliamente en precios y pagos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la ley permite fijar el tipo cada año entre el 8 % y el 16,5 %, así que confirma el vigente en el SENIAT. Además existe el IGTF (impuesto a las grandes transacciones financieras), del 3 % sobre ciertos pagos en divisas o criptoactivos, que ha cambiado de alcance varias veces; revisa si tu local queda obligado a cobrarlo. En la carta conviene indicar si los precios incluyen IVA y cómo se convierten dólares y bolívares.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En Venezuela no hemos encontrado una norma que fije un porcentaje obligatorio de servicio; la costumbre es cobrar un 10 % sobre el consumo. Si lo cobras, la Sala Social del TSJ ha reiterado que ese 10 % y las propinas habituales forman parte del salario del trabajador, con efecto en utilidades, vacaciones y prestaciones. Indica claramente en la carta que lo cobras, lleva un registro de su reparto y consulta con un laboralista cómo contabilizarlo.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Según el Reglamento General de Alimentos (Gaceta Oficial 25.864, de enero de 1959), corresponde al ministerio de salud (entonces Sanidad y Asistencia Social) todo lo relacionado con la higiene de la alimentación: determinar las condiciones sanitarias de la venta y el consumo de alimentos y fiscalizar su cumplimiento. No hemos podido confirmar el nombre exacto del permiso para restaurantes ni si se exige HACCP o buenas prácticas; pregunta en la dirección de salud de tu estado.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fuente abierta el nombre ni el emisor del carné o certificado de manipulador de alimentos en Venezuela. En la práctica, las autoridades sanitarias suelen pedir un certificado de salud al personal que manipula alimentos y, a veces, una charla de higiene. Pregunta en la dirección de salud de tu municipio qué documentos exigen, con qué vigencia y dónde se tramitan antes de contratar al equipo de cocina y sala.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la empresa en el Registro Mercantil, obtener el RIF en el SENIAT, solicitar la licencia de actividades económicas en la alcaldía de tu municipio, y reunir la conformidad de uso, el permiso de bomberos y el permiso sanitario. Una sentencia de 2013 sobre Chacao muestra que la alcaldía puede pedirte esos documentos, además del contrato de alquiler o la propiedad del local. Los requisitos cambian por municipio y no hemos verificado listas oficiales: consulta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Venezuela. Normalmente depende de la alcaldía y de la normativa fiscal sobre licores, y hay restricciones de venta en fechas concretas, como elecciones, que se anuncian oficialmente. Consulta en la alcaldía de tu municipio si tu licencia de actividad económica cubre la venta de bebidas alcohólicas o si necesitas un permiso aparte.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para un pequeño negocio son la compañía anónima (C.A.) y la sociedad de responsabilidad limitada (S.R.L.), ambas inscritas en el Registro Mercantil, y el comerciante individual con su firma personal. No hemos podido verificar en fuente abierta la existencia de un régimen simplificado equivalente al autónomo español, ni sus condiciones. Consulta con un contador o con el SENIAT qué régimen te corresponde antes de decidir la estructura.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máxima es de 8 horas diarias y 40 semanales (LOTTT, artículo 173). Las utilidades son, como mínimo, 30 días de salario y, como máximo, cuatro meses (artículo 131). Al disfrutar las vacaciones se paga además un bono vacacional de mínimo 15 días de salario, más un día por año de servicio hasta 30 (artículo 192). Existen prestaciones sociales y cotizaciones al IVSS (el empleador aporta entre el 9 % y el 11 % según el riesgo de la empresa). Confirma los topes vigentes con un laboralista.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La compra y venta se hace en kilos y litros del sistema métrico; la «libra» aparece en el habla coloquial y en algunas carnicerías, pero no hemos podido confirmar su valor exacto, así que pesa siempre en kilos. Las botellas y cajas se compran por unidades de 750 ml y 12 unidades. Para recetas importadas, convierte onzas y libras a gramos. La temperatura se da en °C. Evita pagar por «arroba» sin confirmar el peso en kilos.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Yummy y PedidosYa. Entre los medios de pago, el pago móvil (transferencia interbancaria inmediata en bolívares) es muy usado, igual que Zelle, el efectivo en divisas y las tarjetas; Cashea es una app de compras a cuotas para clientes. Los precios se publican a menudo en dólares y se cobran en bolívares a la tasa del día. Decide cómo mostrar el precio y con qué tasa convertirás, y deja esa política visible en caja.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No hemos podido verificar con una fuente abierta programas públicos vigentes de apoyo a emprendedores en Venezuela, ni su operatividad actual. Existen instituciones estatales de fomento de la pequeña y mediana empresa y la banca privada ofrece algunos créditos, pero su disponibilidad cambia mucho. Antes de contar con financiación pública en tu plan de negocio, consulta directamente con tu banco y con los organismos competentes, y planifica con capital propio como base.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«arepera» (arepas rellenas, equivalente al bocadillería española), la «fuente de soda» (mostrador de helados, batidos y comida rápida), la «panadería» venezolana (con charcutería y almuerzo), la «tasca» (bar de tapas y cerveza), la «pollera» o «pollo en brasas», el «carrito» de perros calientes y el restaurante de comida criolla con «pabellón». Los «pasapalos» sirven de picoteo y aperitivo.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16 % en la casilla de parámetros fiscales y confirma el tipo vigente. Decide la moneda base de la carta (bolívares, dólares o ambas) y la tasa de conversión, y no la mezcles dentro de una misma fórmula. Reemplaza el convenio de hostelería por la LOTTT y suma utilidades y bono vacacional a la partida de personal. Presenta el plan APPCC como programa de higiene ante la autoridad sanitaria local.</w:t>
            </w:r>
          </w:p>
        </w:tc>
      </w:tr>
    </w:tbl>
    <w:p>
      <w:pPr>
        <w:spacing w:after="40"/>
      </w:pPr>
    </w:p>
    <w:p>
      <w:pPr>
        <w:pStyle w:val="Heading3"/>
      </w:pPr>
      <w:r>
        <w:t>Falsos amigos</w:t>
      </w:r>
    </w:p>
    <w:p>
      <w:pPr>
        <w:pStyle w:val="ListBullet"/>
        <w:spacing w:after="60" w:line="264" w:lineRule="auto"/>
      </w:pPr>
      <w:r>
        <w:t>«pasapalos» son las tapas o aperitivos</w:t>
      </w:r>
    </w:p>
    <w:p>
      <w:pPr>
        <w:pStyle w:val="ListBullet"/>
        <w:spacing w:after="60" w:line="264" w:lineRule="auto"/>
      </w:pPr>
      <w:r>
        <w:t>«cambur» es el plátano (la banana), mientras que «plátano» es el plátano macho para cocinar</w:t>
      </w:r>
    </w:p>
    <w:p>
      <w:pPr>
        <w:pStyle w:val="ListBullet"/>
        <w:spacing w:after="60" w:line="264" w:lineRule="auto"/>
      </w:pPr>
      <w:r>
        <w:t>«caraota» es la alubia o judía negra</w:t>
      </w:r>
    </w:p>
    <w:p>
      <w:pPr>
        <w:pStyle w:val="ListBullet"/>
        <w:spacing w:after="60" w:line="264" w:lineRule="auto"/>
      </w:pPr>
      <w:r>
        <w:t>«cachapa» es una tortita de maíz tierno, no una torta</w:t>
      </w:r>
    </w:p>
    <w:p>
      <w:pPr>
        <w:pStyle w:val="ListBullet"/>
        <w:spacing w:after="60" w:line="264" w:lineRule="auto"/>
      </w:pPr>
      <w:r>
        <w:t>«tequeño» es un bastón de queso envuelto en masa y frito</w:t>
      </w:r>
    </w:p>
    <w:p>
      <w:pPr>
        <w:pStyle w:val="ListBullet"/>
        <w:spacing w:after="60" w:line="264" w:lineRule="auto"/>
      </w:pPr>
      <w:r>
        <w:t>«pana» es un amigo, no una tela</w:t>
      </w:r>
    </w:p>
    <w:p>
      <w:pPr>
        <w:spacing w:after="40" w:line="240" w:lineRule="auto"/>
      </w:pPr>
      <w:r>
        <w:rPr>
          <w:b/>
          <w:sz w:val="15"/>
        </w:rPr>
        <w:t xml:space="preserve">Fuentes: </w:t>
      </w:r>
      <w:hyperlink r:id="rId201">
        <w:r>
          <w:rPr>
            <w:color w:val="8A6D2B"/>
            <w:u w:val="single"/>
            <w:sz w:val="15"/>
          </w:rPr>
          <w:t xml:space="preserve">PwC Worldwide Tax Summaries — Venezuela, otros impuestos</w:t>
        </w:r>
      </w:hyperlink>
      <w:r>
        <w:rPr>
          <w:color w:val="6B6B6B"/>
          <w:sz w:val="15"/>
        </w:rPr>
        <w:t xml:space="preserve"> · </w:t>
      </w:r>
      <w:hyperlink r:id="rId202">
        <w:r>
          <w:rPr>
            <w:color w:val="8A6D2B"/>
            <w:u w:val="single"/>
            <w:sz w:val="15"/>
          </w:rPr>
          <w:t xml:space="preserve">Acceso a la Justicia — La propina como componente del salario (TSJ, Sala Social, sentencia 40 de 2020)</w:t>
        </w:r>
      </w:hyperlink>
      <w:r>
        <w:rPr>
          <w:color w:val="6B6B6B"/>
          <w:sz w:val="15"/>
        </w:rPr>
        <w:t xml:space="preserve"> · </w:t>
      </w:r>
      <w:hyperlink r:id="rId203">
        <w:r>
          <w:rPr>
            <w:color w:val="8A6D2B"/>
            <w:u w:val="single"/>
            <w:sz w:val="15"/>
          </w:rPr>
          <w:t xml:space="preserve">Justia Venezuela — Reglamento General de Alimentos (Gaceta Oficial 25.864 del 16-1-1959)</w:t>
        </w:r>
      </w:hyperlink>
      <w:r>
        <w:rPr>
          <w:color w:val="6B6B6B"/>
          <w:sz w:val="15"/>
        </w:rPr>
        <w:t xml:space="preserve"> · </w:t>
      </w:r>
      <w:hyperlink r:id="rId204">
        <w:r>
          <w:rPr>
            <w:color w:val="8A6D2B"/>
            <w:u w:val="single"/>
            <w:sz w:val="15"/>
          </w:rPr>
          <w:t xml:space="preserve">vLex Venezuela — Sentencia del Juzgado Superior Segundo Civil y Contencioso Administrativo de Caracas (15-7-2013), documentos exigidos por la alcaldía de Chacao</w:t>
        </w:r>
      </w:hyperlink>
      <w:r>
        <w:rPr>
          <w:color w:val="6B6B6B"/>
          <w:sz w:val="15"/>
        </w:rPr>
        <w:t xml:space="preserve"> · </w:t>
      </w:r>
      <w:hyperlink r:id="rId205">
        <w:r>
          <w:rPr>
            <w:color w:val="8A6D2B"/>
            <w:u w:val="single"/>
            <w:sz w:val="15"/>
          </w:rPr>
          <w:t xml:space="preserve">Clyde &amp; Co — Working hours regime in Venezuela (LOTTT, art. 173)</w:t>
        </w:r>
      </w:hyperlink>
      <w:r>
        <w:rPr>
          <w:color w:val="6B6B6B"/>
          <w:sz w:val="15"/>
        </w:rPr>
        <w:t xml:space="preserve"> · </w:t>
      </w:r>
      <w:hyperlink r:id="rId206">
        <w:r>
          <w:rPr>
            <w:color w:val="8A6D2B"/>
            <w:u w:val="single"/>
            <w:sz w:val="15"/>
          </w:rPr>
          <w:t xml:space="preserve">Obando, Actualidad Contable FACES (ULA) — Aspectos empresariales en la nueva LOTTT (arts. 131 y 192)</w:t>
        </w:r>
      </w:hyperlink>
      <w:r>
        <w:rPr>
          <w:color w:val="6B6B6B"/>
          <w:sz w:val="15"/>
        </w:rPr>
        <w:t xml:space="preserve"> · </w:t>
      </w:r>
      <w:hyperlink r:id="rId207">
        <w:r>
          <w:rPr>
            <w:color w:val="8A6D2B"/>
            <w:u w:val="single"/>
            <w:sz w:val="15"/>
          </w:rPr>
          <w:t xml:space="preserve">PwC Worldwide Tax Summaries — Venezuela, individual: other taxes (seguridad social)</w:t>
        </w:r>
      </w:hyperlink>
    </w:p>
    <w:p>
      <w:pPr>
        <w:pStyle w:val="Heading1"/>
        <w:pageBreakBefore/>
      </w:pPr>
      <w:r>
        <w:t>5. ¿Lo adaptamos por ti?</w:t>
      </w:r>
    </w:p>
    <w:p>
      <w:pPr>
        <w:spacing w:line="288" w:lineRule="auto"/>
      </w:pPr>
      <w:r>
        <w:t xml:space="preserve">Si prefieres que adaptemos tu producto a la normativa de tu país, escríbenos a </w:t>
      </w:r>
      <w:hyperlink r:id="rId208">
        <w:r>
          <w:rPr>
            <w:color w:val="8A6D2B"/>
            <w:u w:val="single"/>
          </w:rPr>
          <w:t xml:space="preserve">info@aichef.pro</w:t>
        </w:r>
      </w:hyperlink>
      <w:r>
        <w:t xml:space="preserve">. Revisamos tus plantillas de Excel y documentos, impuestos, costes laborales y vocabulario, y te las entregamos listas para usar. Y si quieres seguir ampliando tu caja de herramientas, tienes más productos para la hostelería de tu país en </w:t>
      </w:r>
      <w:hyperlink r:id="rId209">
        <w:r>
          <w:rPr>
            <w:color w:val="8A6D2B"/>
            <w:u w:val="single"/>
          </w:rPr>
          <w:t xml:space="preserve">aichef.pro/productos-digitales</w:t>
        </w:r>
      </w:hyperlink>
      <w:r>
        <w:t xml:space="preserve">. Cuéntanos tu país y tu tipo de negocio, y te explicamos qué habría que ajustar y en cuánto tiempo. Gracias por confiar en nosotros. Un abrazo, </w:t>
      </w:r>
      <w:hyperlink r:id="rId10">
        <w:r>
          <w:rPr>
            <w:color w:val="8A6D2B"/>
            <w:u w:val="single"/>
          </w:rPr>
          <w:t xml:space="preserve">John Guerrero</w:t>
        </w:r>
      </w:hyperlink>
      <w:r>
        <w:t>, consultor gastronómico con 29 años en alta hostelería y 15 en consultoría.</w:t>
      </w:r>
    </w:p>
    <w:p>
      <w:r>
        <w:t xml:space="preserve">Todos los productos: </w:t>
      </w:r>
      <w:hyperlink r:id="rId209">
        <w:r>
          <w:rPr>
            <w:color w:val="8A6D2B"/>
            <w:u w:val="single"/>
          </w:rPr>
          <w:t xml:space="preserve">aichef.pro/productos-digitales</w:t>
        </w:r>
      </w:hyperlink>
      <w:r>
        <w:t xml:space="preserve"> · Consultoría: </w:t>
      </w:r>
      <w:hyperlink r:id="rId10">
        <w:r>
          <w:rPr>
            <w:color w:val="8A6D2B"/>
            <w:u w:val="single"/>
          </w:rPr>
          <w:t xml:space="preserve">johnguerrero.es</w:t>
        </w:r>
      </w:hyperlink>
    </w:p>
    <w:sectPr w:rsidR="00FC693F" w:rsidRPr="0006063C" w:rsidSect="00034616">
      <w:footerReference w:type="default" r:id="rId9"/>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Guía de Equivalencias · Mega Pack Tareas · aichef.pro  ·  </w:t>
    </w:r>
    <w:r>
      <w:rPr>
        <w:color w:val="6B6B6B"/>
        <w:sz w:val="16"/>
      </w:rPr>
      <w:fldChar w:fldCharType="begin"/>
    </w:r>
    <w:r>
      <w:rPr>
        <w:color w:val="6B6B6B"/>
        <w:sz w:val="16"/>
      </w:rPr>
      <w:instrText xml:space="preserve"> PAGE </w:instrText>
    </w:r>
    <w:r>
      <w:rPr>
        <w:color w:val="6B6B6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ohnguerrero.es" TargetMode="External"/><Relationship Id="rId11" Type="http://schemas.openxmlformats.org/officeDocument/2006/relationships/hyperlink" Target="https://taxsummaries.pwc.com/argentina/corporate/other-taxes" TargetMode="External"/><Relationship Id="rId12" Type="http://schemas.openxmlformats.org/officeDocument/2006/relationships/hyperlink" Target="https://www.argentina.gob.ar/normativa/nacional/ley-27802-423680/texto" TargetMode="External"/><Relationship Id="rId13" Type="http://schemas.openxmlformats.org/officeDocument/2006/relationships/hyperlink" Target="https://servicios.infoleg.gob.ar/infolegInternet/anexos/25000-29999/25552/texact.htm" TargetMode="External"/><Relationship Id="rId14" Type="http://schemas.openxmlformats.org/officeDocument/2006/relationships/hyperlink" Target="https://www.lanacion.com.ar/lifestyle/declaran-es-ilegal-cobrar-servicio-mesa-provincia-nid2191226/" TargetMode="External"/><Relationship Id="rId15" Type="http://schemas.openxmlformats.org/officeDocument/2006/relationships/hyperlink" Target="https://www.argentina.gob.ar/anmat/codigoalimentario" TargetMode="External"/><Relationship Id="rId16" Type="http://schemas.openxmlformats.org/officeDocument/2006/relationships/hyperlink" Target="https://www.argentina.gob.ar/noticias/capacitacion-manipuladores-de-alimentos-modificacion-del-articulo-21-del-caa" TargetMode="External"/><Relationship Id="rId17" Type="http://schemas.openxmlformats.org/officeDocument/2006/relationships/hyperlink" Target="https://buenosaires.gob.ar/habilitaciones-y-permisos" TargetMode="External"/><Relationship Id="rId18" Type="http://schemas.openxmlformats.org/officeDocument/2006/relationships/hyperlink" Target="https://www.iprofesional.com/impuestos/445814-arca-ex-afip-paso-a-paso-como-sacar-el-monotributo-y-cuales-son-las-categorias-vigentes" TargetMode="External"/><Relationship Id="rId19" Type="http://schemas.openxmlformats.org/officeDocument/2006/relationships/hyperlink" Target="https://developargentina.com/blog/leyes-laborales-argentina-basico-empresas-2026" TargetMode="External"/><Relationship Id="rId20" Type="http://schemas.openxmlformats.org/officeDocument/2006/relationships/hyperlink" Target="https://www.ey.com/es_ar/technical/tax/tax-alerts-argentina/promulgacion-ley-27802-modernizacion-laboral" TargetMode="External"/><Relationship Id="rId21" Type="http://schemas.openxmlformats.org/officeDocument/2006/relationships/hyperlink" Target="https://taxsummaries.pwc.com/bolivia/corporate/other-taxes" TargetMode="External"/><Relationship Id="rId22" Type="http://schemas.openxmlformats.org/officeDocument/2006/relationships/hyperlink" Target="https://taxsummaries.pwc.com/bolivia/corporate/taxes-on-corporate-income" TargetMode="External"/><Relationship Id="rId23" Type="http://schemas.openxmlformats.org/officeDocument/2006/relationships/hyperlink" Target="https://lookuptax.com/docs/country/bolivia-vat-guidelines-indirect-tax" TargetMode="External"/><Relationship Id="rId24" Type="http://schemas.openxmlformats.org/officeDocument/2006/relationships/hyperlink" Target="https://faolex.fao.org/docs/pdf/bol222764.pdf" TargetMode="External"/><Relationship Id="rId25" Type="http://schemas.openxmlformats.org/officeDocument/2006/relationships/hyperlink" Target="https://verdadcontinta.com/2017/10/13/la-burocracia-gastronomica-en-tarija" TargetMode="External"/><Relationship Id="rId26" Type="http://schemas.openxmlformats.org/officeDocument/2006/relationships/hyperlink" Target="https://lapaz.bo/wp-content/uploads/2025/01/3-Licencia-de-funcionamiento-con-inspeccion.pdf" TargetMode="External"/><Relationship Id="rId27" Type="http://schemas.openxmlformats.org/officeDocument/2006/relationships/hyperlink" Target="https://yo-facturo.com/blog/como-abrir-empresa-fundempresa-bolivia/" TargetMode="External"/><Relationship Id="rId28" Type="http://schemas.openxmlformats.org/officeDocument/2006/relationships/hyperlink" Target="https://yo-facturo.com/blog/como-inscribirse-rts-bolivia/" TargetMode="External"/><Relationship Id="rId29" Type="http://schemas.openxmlformats.org/officeDocument/2006/relationships/hyperlink" Target="https://www.lexivox.org/norms/BO-DS-N5168.xhtml" TargetMode="External"/><Relationship Id="rId30" Type="http://schemas.openxmlformats.org/officeDocument/2006/relationships/hyperlink" Target="https://www.ferrere.com/en/news/gobierno-boliviano-anuncia-que-no-habra-doble-aguinaldo/" TargetMode="External"/><Relationship Id="rId31" Type="http://schemas.openxmlformats.org/officeDocument/2006/relationships/hyperlink" Target="https://www.deel.com/es/blog/tabla-beneficios-sociales-bolivia/" TargetMode="External"/><Relationship Id="rId32" Type="http://schemas.openxmlformats.org/officeDocument/2006/relationships/hyperlink" Target="https://en.wikipedia.org/wiki/Bolivian_units_of_measurement" TargetMode="External"/><Relationship Id="rId33" Type="http://schemas.openxmlformats.org/officeDocument/2006/relationships/hyperlink" Target="https://taxsummaries.pwc.com/brazil/corporate/other-taxes" TargetMode="External"/><Relationship Id="rId34" Type="http://schemas.openxmlformats.org/officeDocument/2006/relationships/hyperlink" Target="https://modeloinicial.com.br/lei/LCP-214-2025/bares-restaurantes-@__I_V_VII_I" TargetMode="External"/><Relationship Id="rId35" Type="http://schemas.openxmlformats.org/officeDocument/2006/relationships/hyperlink" Target="https://blog.grupogen.com.br/juridico/2017/08/31/as-gorjetas-e-as-alteracoes-promovidas-pela-lei-no-13-41917/" TargetMode="External"/><Relationship Id="rId36" Type="http://schemas.openxmlformats.org/officeDocument/2006/relationships/hyperlink" Target="https://faolex.fao.org/docs/pdf/bra181030.pdf" TargetMode="External"/><Relationship Id="rId37" Type="http://schemas.openxmlformats.org/officeDocument/2006/relationships/hyperlink" Target="https://saipos.com/sistema/restaurante/montar-restaurante/licencas-para-abrir-um-restaurante" TargetMode="External"/><Relationship Id="rId38" Type="http://schemas.openxmlformats.org/officeDocument/2006/relationships/hyperlink" Target="https://razonet.com.br/contabilidade-digital/clt-o-que-e-quais-os-direitos-e-como-funciona-na-pratica" TargetMode="External"/><Relationship Id="rId39" Type="http://schemas.openxmlformats.org/officeDocument/2006/relationships/hyperlink" Target="https://www.dgabc.com.br/Noticia/4344717/ccj-do-senado-aprova-fim-da-escala-6x1-e-pec-segue-para-plenario" TargetMode="External"/><Relationship Id="rId40" Type="http://schemas.openxmlformats.org/officeDocument/2006/relationships/hyperlink" Target="https://investnews.com.br/negocios/99food-e-keeta-avancam-sobre-o-ifood-na-guerra-do-delivery/" TargetMode="External"/><Relationship Id="rId41" Type="http://schemas.openxmlformats.org/officeDocument/2006/relationships/hyperlink" Target="https://taxsummaries.pwc.com/chile/corporate/other-taxes" TargetMode="External"/><Relationship Id="rId42" Type="http://schemas.openxmlformats.org/officeDocument/2006/relationships/hyperlink" Target="https://www.sernac.cl/604/w3-article-81623.html" TargetMode="External"/><Relationship Id="rId43" Type="http://schemas.openxmlformats.org/officeDocument/2006/relationships/hyperlink" Target="https://www.vicaviged.usach.cl/sites/default/files/2024-05/DTO-977_13-MAY-1997_compressed.pdf" TargetMode="External"/><Relationship Id="rId44" Type="http://schemas.openxmlformats.org/officeDocument/2006/relationships/hyperlink" Target="https://www.lofwork.cl/abrir-un-restaurante-en-chile/" TargetMode="External"/><Relationship Id="rId45" Type="http://schemas.openxmlformats.org/officeDocument/2006/relationships/hyperlink" Target="https://www.minsal.cl/seremi-de-salud-los-rios-realizo-taller-de-manipulacion-de-alimentos-para-mas-de-120-personas-en-la-union/" TargetMode="External"/><Relationship Id="rId46" Type="http://schemas.openxmlformats.org/officeDocument/2006/relationships/hyperlink" Target="https://www.achm.cl/uploads/docs/ley-19-925-alcoholes-a3f83ee7.pdf" TargetMode="External"/><Relationship Id="rId47" Type="http://schemas.openxmlformats.org/officeDocument/2006/relationships/hyperlink" Target="https://www.sii.cl/preguntas_frecuentes/ddjj/001_135_8928.htm" TargetMode="External"/><Relationship Id="rId48" Type="http://schemas.openxmlformats.org/officeDocument/2006/relationships/hyperlink" Target="https://dt.gob.cl/legislacion/1624/articles-127285_recurso_pdf.pdf" TargetMode="External"/><Relationship Id="rId49" Type="http://schemas.openxmlformats.org/officeDocument/2006/relationships/hyperlink" Target="https://dt.gob.cl/legislacion/1624/w3-article-62430.html" TargetMode="External"/><Relationship Id="rId50" Type="http://schemas.openxmlformats.org/officeDocument/2006/relationships/hyperlink" Target="https://taxsummaries.pwc.com/chile/individual/other-taxes" TargetMode="External"/><Relationship Id="rId51" Type="http://schemas.openxmlformats.org/officeDocument/2006/relationships/hyperlink" Target="https://www.sercotec.cl" TargetMode="External"/><Relationship Id="rId52" Type="http://schemas.openxmlformats.org/officeDocument/2006/relationships/hyperlink" Target="https://www.corfo.gob.cl/" TargetMode="External"/><Relationship Id="rId53" Type="http://schemas.openxmlformats.org/officeDocument/2006/relationships/hyperlink" Target="https://www.fosis.gob.cl/" TargetMode="External"/><Relationship Id="rId54" Type="http://schemas.openxmlformats.org/officeDocument/2006/relationships/hyperlink" Target="https://taxsummaries.pwc.com/colombia/corporate/other-taxes" TargetMode="External"/><Relationship Id="rId55" Type="http://schemas.openxmlformats.org/officeDocument/2006/relationships/hyperlink" Target="https://www.funcionpublica.gov.co/eva/gestornormativo/norma.php?i=87873" TargetMode="External"/><Relationship Id="rId56" Type="http://schemas.openxmlformats.org/officeDocument/2006/relationships/hyperlink" Target="https://bogota.gov.co/mi-ciudad/salud/que-se-debe-tener-si-voy-tener-un-restaurante-en-bogota-este-2025" TargetMode="External"/><Relationship Id="rId57" Type="http://schemas.openxmlformats.org/officeDocument/2006/relationships/hyperlink" Target="https://bogota.gov.co/mi-ciudad/gobierno/documentos-y-tramites-para-establecimientos-de-comercio-en-bogota" TargetMode="External"/><Relationship Id="rId58" Type="http://schemas.openxmlformats.org/officeDocument/2006/relationships/hyperlink" Target="https://www.gerencie.com/requisitos-que-un-establecimiento-de-comercio-debe-cumplir-para-poder-abrir-al-publico.html" TargetMode="External"/><Relationship Id="rId59" Type="http://schemas.openxmlformats.org/officeDocument/2006/relationships/hyperlink" Target="https://www.siigo.com/blog/emprendimiento/permisos-para-abrir-bar-colombia/" TargetMode="External"/><Relationship Id="rId60" Type="http://schemas.openxmlformats.org/officeDocument/2006/relationships/hyperlink" Target="https://www1.funcionpublica.gov.co/eva/gestornormativo/norma.php?i=34130" TargetMode="External"/><Relationship Id="rId61" Type="http://schemas.openxmlformats.org/officeDocument/2006/relationships/hyperlink" Target="https://www.siigo.com/blog/emprendimiento/como-abrir-un-restaurante-en-colombia/" TargetMode="External"/><Relationship Id="rId62" Type="http://schemas.openxmlformats.org/officeDocument/2006/relationships/hyperlink" Target="https://www.vanguardia.com/colombia/2026/07/02/desde-el-16-de-julio-la-jornada-laboral-en-colombia-sera-de-42-horas-asi-queda-la-reduccion/" TargetMode="External"/><Relationship Id="rId63" Type="http://schemas.openxmlformats.org/officeDocument/2006/relationships/hyperlink" Target="https://www.elheraldo.co/economia/esto-lo-que-debe-saber-sobre-la-reduccion-de-la-jornada-laboral-970693" TargetMode="External"/><Relationship Id="rId64" Type="http://schemas.openxmlformats.org/officeDocument/2006/relationships/hyperlink" Target="https://www.tiendanube.com/co/blog/prestaciones-sociales/" TargetMode="External"/><Relationship Id="rId65" Type="http://schemas.openxmlformats.org/officeDocument/2006/relationships/hyperlink" Target="https://snl.no/Mynt,_m%C3%A5l_og_vekt_i_Colombia" TargetMode="External"/><Relationship Id="rId66" Type="http://schemas.openxmlformats.org/officeDocument/2006/relationships/hyperlink" Target="https://en.wikipedia.org/wiki/Colombian_units_of_measurement" TargetMode="External"/><Relationship Id="rId67" Type="http://schemas.openxmlformats.org/officeDocument/2006/relationships/hyperlink" Target="https://www.fondoemprender.com" TargetMode="External"/><Relationship Id="rId68" Type="http://schemas.openxmlformats.org/officeDocument/2006/relationships/hyperlink" Target="https://www.bancoldex.com" TargetMode="External"/><Relationship Id="rId69" Type="http://schemas.openxmlformats.org/officeDocument/2006/relationships/hyperlink" Target="https://innpulsacolombia.com" TargetMode="External"/><Relationship Id="rId70" Type="http://schemas.openxmlformats.org/officeDocument/2006/relationships/hyperlink" Target="https://taxsummaries.pwc.com/costa-rica/corporate/other-taxes" TargetMode="External"/><Relationship Id="rId71" Type="http://schemas.openxmlformats.org/officeDocument/2006/relationships/hyperlink" Target="https://salasegunda.poder-judicial.go.cr/images/documentos/revistas/revista10/11-ley_empleo_saloneros.pdf" TargetMode="External"/><Relationship Id="rId72" Type="http://schemas.openxmlformats.org/officeDocument/2006/relationships/hyperlink" Target="https://elmundo.cr/costa-rica/firman-decreto-que-facilita-permisos-sanitarios-en-un-dia/" TargetMode="External"/><Relationship Id="rId73" Type="http://schemas.openxmlformats.org/officeDocument/2006/relationships/hyperlink" Target="https://observador.cr/nuevo-carne-digital-de-manipulacion-de-alimentos-rige-en-costa-rica/" TargetMode="External"/><Relationship Id="rId74" Type="http://schemas.openxmlformats.org/officeDocument/2006/relationships/hyperlink" Target="https://www.hacienda.go.cr/" TargetMode="External"/><Relationship Id="rId75" Type="http://schemas.openxmlformats.org/officeDocument/2006/relationships/hyperlink" Target="https://www.mtss.go.cr/prensa/comunicados/2022/diciembre/cp_049_2022.html" TargetMode="External"/><Relationship Id="rId76" Type="http://schemas.openxmlformats.org/officeDocument/2006/relationships/hyperlink" Target="https://delfino.cr/2024/08/la-jornada-en-el-contrato-de-trabajo-y-sus-excepciones" TargetMode="External"/><Relationship Id="rId77" Type="http://schemas.openxmlformats.org/officeDocument/2006/relationships/hyperlink" Target="https://taxsummaries.pwc.com/ecuador/corporate/other-taxes" TargetMode="External"/><Relationship Id="rId78" Type="http://schemas.openxmlformats.org/officeDocument/2006/relationships/hyperlink" Target="https://derechoecuador.com/registro-oficial-5-de-junio-del-2006-suplemento/" TargetMode="External"/><Relationship Id="rId79" Type="http://schemas.openxmlformats.org/officeDocument/2006/relationships/hyperlink" Target="https://www.eldiario.ec/ecuador/la-denuncia-ciudadana-a-traves-de-arcsa-movil-representa-el-40-de-nuestros-controles-dice-la-coordinadora-de-la-zona-4-de-la-entidad-03042026/" TargetMode="External"/><Relationship Id="rId80" Type="http://schemas.openxmlformats.org/officeDocument/2006/relationships/hyperlink" Target="https://www.gob.ec/arcsa/tramites/emision-permiso-funcionamiento-establecimientos-servicios-alimentacion-colectiva-restaurantescafeterias-bares-escolares" TargetMode="External"/><Relationship Id="rId81" Type="http://schemas.openxmlformats.org/officeDocument/2006/relationships/hyperlink" Target="https://www.gob.ec/gadmm/tramites/obtencion-licencia-unica-anual-funcionamiento-turismo" TargetMode="External"/><Relationship Id="rId82" Type="http://schemas.openxmlformats.org/officeDocument/2006/relationships/hyperlink" Target="https://www.siigo.com/ec/blog/obligaciones-fiscales/rimpe-emprendedores-negocios-populares/" TargetMode="External"/><Relationship Id="rId83" Type="http://schemas.openxmlformats.org/officeDocument/2006/relationships/hyperlink" Target="https://hacecuentas.com/ec/trabajo/decimos-y-fondos-de-reserva" TargetMode="External"/><Relationship Id="rId84" Type="http://schemas.openxmlformats.org/officeDocument/2006/relationships/hyperlink" Target="https://cazvid.com/es/blog/como-contratar-personal-en-ecuador-guia-legal" TargetMode="External"/><Relationship Id="rId85" Type="http://schemas.openxmlformats.org/officeDocument/2006/relationships/hyperlink" Target="https://snl.no/mynt,_m%C3%A5l_og_vekt_i_Ecuador" TargetMode="External"/><Relationship Id="rId86" Type="http://schemas.openxmlformats.org/officeDocument/2006/relationships/hyperlink" Target="https://taxsummaries.pwc.com/el-salvador/corporate/other-taxes" TargetMode="External"/><Relationship Id="rId87" Type="http://schemas.openxmlformats.org/officeDocument/2006/relationships/hyperlink" Target="https://www.jurisprudencia.gob.sv/DocumentosBoveda/R/2/2010-2019/2013/02/D82A0.HTML" TargetMode="External"/><Relationship Id="rId88" Type="http://schemas.openxmlformats.org/officeDocument/2006/relationships/hyperlink" Target="https://www.isss.gob.sv/servicios/inscripcion-de-patrono-persona-natural/" TargetMode="External"/><Relationship Id="rId89" Type="http://schemas.openxmlformats.org/officeDocument/2006/relationships/hyperlink" Target="https://www.mh.gob.sv/" TargetMode="External"/><Relationship Id="rId90" Type="http://schemas.openxmlformats.org/officeDocument/2006/relationships/hyperlink" Target="https://www.mtps.gob.sv/2020/10/26/cuantas-horas-debo-trabajar-al-dia/" TargetMode="External"/><Relationship Id="rId91" Type="http://schemas.openxmlformats.org/officeDocument/2006/relationships/hyperlink" Target="https://www.mtps.gob.sv/2025/12/23/mtps-orienta-a-ciudadanos-sobre-el-pago-del-aguinaldo/" TargetMode="External"/><Relationship Id="rId92" Type="http://schemas.openxmlformats.org/officeDocument/2006/relationships/hyperlink" Target="https://www.mtps.gob.sv/2025/10/27/entrega-anticipada-de-aguinaldo-es-opcional-de-empresarios/" TargetMode="External"/><Relationship Id="rId93" Type="http://schemas.openxmlformats.org/officeDocument/2006/relationships/hyperlink" Target="https://comptroller.texas.gov/taxes/sales/" TargetMode="External"/><Relationship Id="rId94" Type="http://schemas.openxmlformats.org/officeDocument/2006/relationships/hyperlink" Target="https://www.ddhtax.com/2025/02/04/texas-sales-tax-restaurants-whats-taxable/" TargetMode="External"/><Relationship Id="rId95" Type="http://schemas.openxmlformats.org/officeDocument/2006/relationships/hyperlink" Target="https://floridarevenue.com/taxes/taxesfees/Pages/sales_tax.aspx" TargetMode="External"/><Relationship Id="rId96" Type="http://schemas.openxmlformats.org/officeDocument/2006/relationships/hyperlink" Target="https://www.floridasalestax.com/florida-tax-law-blog/2026/april/fl-sales-tax-restaurants-what-every-owner-needs-/" TargetMode="External"/><Relationship Id="rId97" Type="http://schemas.openxmlformats.org/officeDocument/2006/relationships/hyperlink" Target="https://www.dol.gov/agencies/whd/fact-sheets/15-tipped-employees-flsa" TargetMode="External"/><Relationship Id="rId98" Type="http://schemas.openxmlformats.org/officeDocument/2006/relationships/hyperlink" Target="https://www.fda.gov/food/retail-food-protection/fda-food-code" TargetMode="External"/><Relationship Id="rId99" Type="http://schemas.openxmlformats.org/officeDocument/2006/relationships/hyperlink" Target="https://www.dshs.texas.gov/food-handlers/faq.aspx" TargetMode="External"/><Relationship Id="rId100" Type="http://schemas.openxmlformats.org/officeDocument/2006/relationships/hyperlink" Target="https://www.sba.gov/business-guide/launch-your-business/apply-licenses-permits" TargetMode="External"/><Relationship Id="rId101" Type="http://schemas.openxmlformats.org/officeDocument/2006/relationships/hyperlink" Target="https://nyc-business.nyc.gov/nycbusiness/description/food-service-establishment-permit" TargetMode="External"/><Relationship Id="rId102" Type="http://schemas.openxmlformats.org/officeDocument/2006/relationships/hyperlink" Target="https://www.irs.gov/businesses/small-businesses-self-employed/get-an-employer-identification-number" TargetMode="External"/><Relationship Id="rId103" Type="http://schemas.openxmlformats.org/officeDocument/2006/relationships/hyperlink" Target="https://sgov.senate.ca.gov/sites/sgov.senate.ca.gov/files/department_of_alcoholic_beverage_control_background.pdf" TargetMode="External"/><Relationship Id="rId104" Type="http://schemas.openxmlformats.org/officeDocument/2006/relationships/hyperlink" Target="https://www.dol.gov/agencies/whd/overtime" TargetMode="External"/><Relationship Id="rId105" Type="http://schemas.openxmlformats.org/officeDocument/2006/relationships/hyperlink" Target="https://www.sba.gov/funding-programs/loans/7a-loans" TargetMode="External"/><Relationship Id="rId106" Type="http://schemas.openxmlformats.org/officeDocument/2006/relationships/hyperlink" Target="https://www.sba.gov/funding-programs/loans/microloans" TargetMode="External"/><Relationship Id="rId107" Type="http://schemas.openxmlformats.org/officeDocument/2006/relationships/hyperlink" Target="https://taxsummaries.pwc.com/guatemala/corporate/other-taxes" TargetMode="External"/><Relationship Id="rId108" Type="http://schemas.openxmlformats.org/officeDocument/2006/relationships/hyperlink" Target="https://www.deloitte.com/content/dam/Deloitte/gt/Documents/tax/notas-fiscales/191015-taxalert-octubre.pdf" TargetMode="External"/><Relationship Id="rId109" Type="http://schemas.openxmlformats.org/officeDocument/2006/relationships/hyperlink" Target="https://www.prensalibre.com/revista-d/propina-diaco-0-1280272233/" TargetMode="External"/><Relationship Id="rId110" Type="http://schemas.openxmlformats.org/officeDocument/2006/relationships/hyperlink" Target="https://www.mintrabajo.gob.gt/wp-content/uploads/2026/06/Codigo-de-Trabajo.pdf" TargetMode="External"/><Relationship Id="rId111" Type="http://schemas.openxmlformats.org/officeDocument/2006/relationships/hyperlink" Target="https://sigsa.mspas.gob.gt/descargas/Codigo_Salud_90_97.pdf" TargetMode="External"/><Relationship Id="rId112" Type="http://schemas.openxmlformats.org/officeDocument/2006/relationships/hyperlink" Target="https://faolex.fao.org/docs/pdf/gua200151.pdf" TargetMode="External"/><Relationship Id="rId113" Type="http://schemas.openxmlformats.org/officeDocument/2006/relationships/hyperlink" Target="https://www.igssgt.org/patronos/" TargetMode="External"/><Relationship Id="rId114" Type="http://schemas.openxmlformats.org/officeDocument/2006/relationships/hyperlink" Target="https://www.sat.gob.gt/" TargetMode="External"/><Relationship Id="rId115" Type="http://schemas.openxmlformats.org/officeDocument/2006/relationships/hyperlink" Target="https://mcd.gob.gt/wp-content/uploads/2013/07/bono-14-decreto-42-92.pdf" TargetMode="External"/><Relationship Id="rId116" Type="http://schemas.openxmlformats.org/officeDocument/2006/relationships/hyperlink" Target="https://taxsummaries.pwc.com/honduras/corporate/other-taxes" TargetMode="External"/><Relationship Id="rId117" Type="http://schemas.openxmlformats.org/officeDocument/2006/relationships/hyperlink" Target="https://www.sar.gob.hn/impuesto-sobre-ventas-isv/" TargetMode="External"/><Relationship Id="rId118" Type="http://schemas.openxmlformats.org/officeDocument/2006/relationships/hyperlink" Target="https://www.elheraldo.hn/economia/pago-propina-honduras-sera-opcional-GF14882037" TargetMode="External"/><Relationship Id="rId119" Type="http://schemas.openxmlformats.org/officeDocument/2006/relationships/hyperlink" Target="https://www.bloomberglinea.com/2022/06/17/prohibicion-de-propina-en-nuevo-reglamento-preocupa-a-hoteles-y-restaurantes-de-honduras/" TargetMode="External"/><Relationship Id="rId120" Type="http://schemas.openxmlformats.org/officeDocument/2006/relationships/hyperlink" Target="https://garciabodan.com/en/new-health-regulation-for-food-and-beverages-in-honduras/" TargetMode="External"/><Relationship Id="rId121" Type="http://schemas.openxmlformats.org/officeDocument/2006/relationships/hyperlink" Target="https://arsa.gob.hn/alimentos-y-bebidas/" TargetMode="External"/><Relationship Id="rId122" Type="http://schemas.openxmlformats.org/officeDocument/2006/relationships/hyperlink" Target="https://www.elheraldo.hn/tegucigalpa/requisitos-abrir-restaurante-capital-honduras-documentos-alcaldia-GN12687331" TargetMode="External"/><Relationship Id="rId123" Type="http://schemas.openxmlformats.org/officeDocument/2006/relationships/hyperlink" Target="https://www.trabajo.gob.hn/wp-content/uploads/2022/09/Codigo-del-Trabajo-y-sus-Reformas.pdf" TargetMode="External"/><Relationship Id="rId124" Type="http://schemas.openxmlformats.org/officeDocument/2006/relationships/hyperlink" Target="https://www.trabajo.gob.hn/wp-content/uploads/2016/07/Acuerdo-02-95-Reglamento-del-Decimo-Cuarto-Mes-de-Salario-en-Concepto-de-Compensacion-Social.pdf" TargetMode="External"/><Relationship Id="rId125" Type="http://schemas.openxmlformats.org/officeDocument/2006/relationships/hyperlink" Target="https://www.ihss.hn/requisitos-para-afiliacion/" TargetMode="External"/><Relationship Id="rId126" Type="http://schemas.openxmlformats.org/officeDocument/2006/relationships/hyperlink" Target="https://taxsummaries.pwc.com/mexico/corporate/other-taxes" TargetMode="External"/><Relationship Id="rId127" Type="http://schemas.openxmlformats.org/officeDocument/2006/relationships/hyperlink" Target="https://www.tradelawcollege.edu.mx/single-post/actualizaci&#243;n-de-est&#237;mulos-en-regiones-fronterizas-norte-y-sur-para-el-ejercicio-2026" TargetMode="External"/><Relationship Id="rId128" Type="http://schemas.openxmlformats.org/officeDocument/2006/relationships/hyperlink" Target="https://www.unotv.com/negocios/propina-no-es-obligatoria-en-restaurantes-bares-y-hoteles-en-mexico-recuerda-profeco/" TargetMode="External"/><Relationship Id="rId129" Type="http://schemas.openxmlformats.org/officeDocument/2006/relationships/hyperlink" Target="https://www.gob.mx/cofepris/acciones-y-programas/aviso-de-funcionamiento-de-responsable-sanitario-y-de-modificacion-o-baja" TargetMode="External"/><Relationship Id="rId130" Type="http://schemas.openxmlformats.org/officeDocument/2006/relationships/hyperlink" Target="https://mexicanlaws.com/SALUD/NOM-251-SSA1-2009.htm" TargetMode="External"/><Relationship Id="rId131" Type="http://schemas.openxmlformats.org/officeDocument/2006/relationships/hyperlink" Target="https://www.elimparcial.com/estilos/2026/03/03/distintivo-h-seguridad-y-confianza/" TargetMode="External"/><Relationship Id="rId132" Type="http://schemas.openxmlformats.org/officeDocument/2006/relationships/hyperlink" Target="https://www.sedeco.cdmx.gob.mx/storage/app/media/uploaded-files/Apertura%20de%20Negocios.pdf" TargetMode="External"/><Relationship Id="rId133" Type="http://schemas.openxmlformats.org/officeDocument/2006/relationships/hyperlink" Target="https://www.sedeco.cdmx.gob.mx/tramites/sistema-electronico-de-avisos-y-permisos-de-establecimientos-mercantiles-siapem" TargetMode="External"/><Relationship Id="rId134" Type="http://schemas.openxmlformats.org/officeDocument/2006/relationships/hyperlink" Target="https://adip.cdmx.gob.mx/comunicacion/nota/presentan-ventanilla-unica-para-establecimientos-mercantiles-siapem" TargetMode="External"/><Relationship Id="rId135" Type="http://schemas.openxmlformats.org/officeDocument/2006/relationships/hyperlink" Target="https://idconline.mx/fiscal-contable/2026/09/10/sat-propone-ampliar-los-rangos-de-ingresos-del-resico-nuevos-topes-y-porcentajes-opcionales-de-iva" TargetMode="External"/><Relationship Id="rId136" Type="http://schemas.openxmlformats.org/officeDocument/2006/relationships/hyperlink" Target="https://www.sat.gob.mx/portal/public/tramites/regimen-simplificado-de-confianza" TargetMode="External"/><Relationship Id="rId137" Type="http://schemas.openxmlformats.org/officeDocument/2006/relationships/hyperlink" Target="https://www.cronica.com.mx/nacional/2026/03/03/ya-es-constitucional-publican-en-el-dof-decreto-que-reduce-jornada-laboral-a-40-horas/" TargetMode="External"/><Relationship Id="rId138" Type="http://schemas.openxmlformats.org/officeDocument/2006/relationships/hyperlink" Target="https://hacecuentas.com/mx/trabajo/aguinaldo-prima-y-ptu" TargetMode="External"/><Relationship Id="rId139" Type="http://schemas.openxmlformats.org/officeDocument/2006/relationships/hyperlink" Target="https://www.diputados.gob.mx/LeyesBiblio/ref/lft.htm" TargetMode="External"/><Relationship Id="rId140" Type="http://schemas.openxmlformats.org/officeDocument/2006/relationships/hyperlink" Target="https://www.nafin.com/portalnf/content/home/home.html" TargetMode="External"/><Relationship Id="rId141" Type="http://schemas.openxmlformats.org/officeDocument/2006/relationships/hyperlink" Target="https://taxsummaries.pwc.com/nicaragua/corporate/other-taxes" TargetMode="External"/><Relationship Id="rId142" Type="http://schemas.openxmlformats.org/officeDocument/2006/relationships/hyperlink" Target="https://www.minsa.gob.ni/sites/default/files/2022-10/BROCHUR%20LICENCIA%20Y%20REGISTRO.pdf" TargetMode="External"/><Relationship Id="rId143" Type="http://schemas.openxmlformats.org/officeDocument/2006/relationships/hyperlink" Target="https://www.dgi.gob.ni/" TargetMode="External"/><Relationship Id="rId144" Type="http://schemas.openxmlformats.org/officeDocument/2006/relationships/hyperlink" Target="https://nicaragua.justia.com/nacionales/codigos/codigo-del-trabajo-oct-30-1996/gdoc/" TargetMode="External"/><Relationship Id="rId145" Type="http://schemas.openxmlformats.org/officeDocument/2006/relationships/hyperlink" Target="http://nicaragua.justia.com/nacionales/leyes/ley-de-salario-por-decimo-tercer-mes-jan-16-1991/gdoc/" TargetMode="External"/><Relationship Id="rId146" Type="http://schemas.openxmlformats.org/officeDocument/2006/relationships/hyperlink" Target="https://taxsummaries.pwc.com/panama/corporate/other-taxes" TargetMode="External"/><Relationship Id="rId147" Type="http://schemas.openxmlformats.org/officeDocument/2006/relationships/hyperlink" Target="https://www.prensa.com/opinion/tome-nota-de-estos-datos-tributarios/" TargetMode="External"/><Relationship Id="rId148" Type="http://schemas.openxmlformats.org/officeDocument/2006/relationships/hyperlink" Target="https://www.laestrella.com.pa/panama/nacional/minsa-ftc-cierran-restaurantes-cafeterias-locales-contar-permisos-carnet-salud-KJLE440578" TargetMode="External"/><Relationship Id="rId149" Type="http://schemas.openxmlformats.org/officeDocument/2006/relationships/hyperlink" Target="https://www.tvn-2.com/nacionales/denuncian-supuestos-abusos-operativos-restaurantes-video_1_1111323.html" TargetMode="External"/><Relationship Id="rId150" Type="http://schemas.openxmlformats.org/officeDocument/2006/relationships/hyperlink" Target="https://www.telemetro.com/nacionales/carne-verde-manipuladores-alimentos-minsa-anuncia-donde-retirarlo-n5908917" TargetMode="External"/><Relationship Id="rId151" Type="http://schemas.openxmlformats.org/officeDocument/2006/relationships/hyperlink" Target="http://dgi.mef.gob.pa/itbms/Itbms" TargetMode="External"/><Relationship Id="rId152" Type="http://schemas.openxmlformats.org/officeDocument/2006/relationships/hyperlink" Target="https://exteriores.gob.es/Embajadas/panama/es/ViajarA/Paginas/Trabajar-en-Panam%c3%a1.aspx" TargetMode="External"/><Relationship Id="rId153" Type="http://schemas.openxmlformats.org/officeDocument/2006/relationships/hyperlink" Target="https://softland.com/pa/?p=21245" TargetMode="External"/><Relationship Id="rId154" Type="http://schemas.openxmlformats.org/officeDocument/2006/relationships/hyperlink" Target="https://taxsummaries.pwc.com/paraguay/corporate/other-taxes" TargetMode="External"/><Relationship Id="rId155" Type="http://schemas.openxmlformats.org/officeDocument/2006/relationships/hyperlink" Target="https://www.ferrere.com/en/news/paraguay-promulgan-ley-de-modernizacion-y-simplificacion-del-sistema-tributario-nacional/" TargetMode="External"/><Relationship Id="rId156" Type="http://schemas.openxmlformats.org/officeDocument/2006/relationships/hyperlink" Target="https://www.abc.com.py/nacionales/2021/09/23/propinas-para-los-mozos-de-locales-gastronomicos-una-buena-costumbre/" TargetMode="External"/><Relationship Id="rId157" Type="http://schemas.openxmlformats.org/officeDocument/2006/relationships/hyperlink" Target="https://www.mspbs.gov.py/portal/16452/buenas-practicas-de-fabricacion-y-manufactura-de-alimentos-son-obligatorias.html" TargetMode="External"/><Relationship Id="rId158" Type="http://schemas.openxmlformats.org/officeDocument/2006/relationships/hyperlink" Target="https://dinavisa.gov.py/direccion-general-de-regulacion-de-alimentos-y-productos-a-fines/" TargetMode="External"/><Relationship Id="rId159" Type="http://schemas.openxmlformats.org/officeDocument/2006/relationships/hyperlink" Target="https://www.abc.com.py/nacionales/2026/07/11/guia-2026-patente-comercial-en-la-municipalidad-de-asuncion-paso-a-paso/" TargetMode="External"/><Relationship Id="rId160" Type="http://schemas.openxmlformats.org/officeDocument/2006/relationships/hyperlink" Target="https://dinavisa.gov.py/wp-content/uploads/2025/12/COMUNICADO-DGRAPA-076.pdf" TargetMode="External"/><Relationship Id="rId161" Type="http://schemas.openxmlformats.org/officeDocument/2006/relationships/hyperlink" Target="https://humanidades.uni.edu.py/wp-content/uploads/2016/07/Ley-213-93-C&#243;digo-Laboral.pdf" TargetMode="External"/><Relationship Id="rId162" Type="http://schemas.openxmlformats.org/officeDocument/2006/relationships/hyperlink" Target="https://taxsummaries.pwc.com/peru/corporate/other-taxes" TargetMode="External"/><Relationship Id="rId163" Type="http://schemas.openxmlformats.org/officeDocument/2006/relationships/hyperlink" Target="https://lacamara.pe/reduccion-de-igv-a-8-para-restaurantes-hoteles-y-alojamientos-todo-lo-que-hay-que-saber/?print=pdf" TargetMode="External"/><Relationship Id="rId164" Type="http://schemas.openxmlformats.org/officeDocument/2006/relationships/hyperlink" Target="https://gestion.pe/tu-dinero/recargo-por-consumo-es-legal-cobrarlo-en-un-establecimiento-y-ademas-solicitar-propina-pagos-boletas-electronicas-noticia/" TargetMode="External"/><Relationship Id="rId165" Type="http://schemas.openxmlformats.org/officeDocument/2006/relationships/hyperlink" Target="https://www.peru-retail.com/propuesta-legislativa-busca-acabar-con-las-propinas-ocultas-en-hoteles-y-restaurantes-peruanos/" TargetMode="External"/><Relationship Id="rId166" Type="http://schemas.openxmlformats.org/officeDocument/2006/relationships/hyperlink" Target="https://www.digesa.minsa.gob.pe/noticias/setiembre2018/nota53.asp" TargetMode="External"/><Relationship Id="rId167" Type="http://schemas.openxmlformats.org/officeDocument/2006/relationships/hyperlink" Target="https://www.digesa.minsa.gob.pe/Orientacion/NORMA_SANITARIA_RESTAURANTES_SERVICIOS_AFINES_TIEMPOS_COVID-19.pdf" TargetMode="External"/><Relationship Id="rId168" Type="http://schemas.openxmlformats.org/officeDocument/2006/relationships/hyperlink" Target="https://busquedas.elperuano.pe/dispositivo/NL/2426569-1" TargetMode="External"/><Relationship Id="rId169" Type="http://schemas.openxmlformats.org/officeDocument/2006/relationships/hyperlink" Target="https://busquedas.elperuano.pe/dispositivo/NL/2194919-1" TargetMode="External"/><Relationship Id="rId170" Type="http://schemas.openxmlformats.org/officeDocument/2006/relationships/hyperlink" Target="https://busquedas.elperuano.pe/dispositivo/NL/2209358-1" TargetMode="External"/><Relationship Id="rId171" Type="http://schemas.openxmlformats.org/officeDocument/2006/relationships/hyperlink" Target="https://andina.pe/ingles/noticia-indecopi-considera-exigencia-del-carne-sanidad-es-una-barrera-burocratica-292797.aspx" TargetMode="External"/><Relationship Id="rId172" Type="http://schemas.openxmlformats.org/officeDocument/2006/relationships/hyperlink" Target="https://perugestiona.pe/?p=589" TargetMode="External"/><Relationship Id="rId173" Type="http://schemas.openxmlformats.org/officeDocument/2006/relationships/hyperlink" Target="https://anc.pj.gob.pe/contenido/normas/cpdp1993.pdf" TargetMode="External"/><Relationship Id="rId174" Type="http://schemas.openxmlformats.org/officeDocument/2006/relationships/hyperlink" Target="https://lacamara.pe/derechos-laborales-en-peru-beneficios-que-debes-recibir-si-trabajas-formalmente/?print=pdf" TargetMode="External"/><Relationship Id="rId175" Type="http://schemas.openxmlformats.org/officeDocument/2006/relationships/hyperlink" Target="https://bybconsultores.pe/impuesto-a-la-renta/mype-tributario/cambios-clave-de-la-ley-32353-ley-mype-2025-comparativo-legal-con-el-regimen-anterior/" TargetMode="External"/><Relationship Id="rId176" Type="http://schemas.openxmlformats.org/officeDocument/2006/relationships/hyperlink" Target="https://en.wikipedia.org/wiki/Peruvian_units_of_measurement" TargetMode="External"/><Relationship Id="rId177" Type="http://schemas.openxmlformats.org/officeDocument/2006/relationships/hyperlink" Target="https://hacienda.pr.gov/publicaciones/determinacion-administrativa-num-19-03" TargetMode="External"/><Relationship Id="rId178" Type="http://schemas.openxmlformats.org/officeDocument/2006/relationships/hyperlink" Target="https://hacienda.pr.gov/impuesto-sobre-ventas-y-uso-ivu" TargetMode="External"/><Relationship Id="rId179" Type="http://schemas.openxmlformats.org/officeDocument/2006/relationships/hyperlink" Target="https://hacienda.pr.gov/sobre-hacienda/sala-de-prensa-virtual/comunicados-de-prensa/departamento-de-hacienda-inicia-procesos-para-reduccion-del-ivu-los-alimentos-preparados-7" TargetMode="External"/><Relationship Id="rId180" Type="http://schemas.openxmlformats.org/officeDocument/2006/relationships/hyperlink" Target="https://www.metro.pr/noticias/2017/04/07/mucho-ojo-propinas-restaurantes" TargetMode="External"/><Relationship Id="rId181" Type="http://schemas.openxmlformats.org/officeDocument/2006/relationships/hyperlink" Target="https://www.dlapiper.com/en/insights/publications/2019/07/changes-to-puerto-rico-business-permitting-process" TargetMode="External"/><Relationship Id="rId182" Type="http://schemas.openxmlformats.org/officeDocument/2006/relationships/hyperlink" Target="https://hacienda.pr.gov/node/4332" TargetMode="External"/><Relationship Id="rId183" Type="http://schemas.openxmlformats.org/officeDocument/2006/relationships/hyperlink" Target="https://www.metro.pr/noticias/2025/11/14/comienza-el-periodo-para-pagar-el-bono-de-navidad-trabajo-advierte-a-patronos-sobre-requisitos-y-plazos/" TargetMode="External"/><Relationship Id="rId184" Type="http://schemas.openxmlformats.org/officeDocument/2006/relationships/hyperlink" Target="https://www.trabajo.pr.gov/" TargetMode="External"/><Relationship Id="rId185" Type="http://schemas.openxmlformats.org/officeDocument/2006/relationships/hyperlink" Target="https://taxsummaries.pwc.com/dominican-republic/corporate/other-taxes" TargetMode="External"/><Relationship Id="rId186" Type="http://schemas.openxmlformats.org/officeDocument/2006/relationships/hyperlink" Target="https://elnuevodiario.com.do/derecho-a-la-propina-en-la-republica-dominicana/" TargetMode="External"/><Relationship Id="rId187" Type="http://schemas.openxmlformats.org/officeDocument/2006/relationships/hyperlink" Target="https://fc-abogados.com/abrir-comedor-o-restaurantes-pequenos/" TargetMode="External"/><Relationship Id="rId188" Type="http://schemas.openxmlformats.org/officeDocument/2006/relationships/hyperlink" Target="https://dgii.gov.do/contribuyentesRegistrados/personasJuridicas" TargetMode="External"/><Relationship Id="rId189" Type="http://schemas.openxmlformats.org/officeDocument/2006/relationships/hyperlink" Target="https://siemprealdia.co/republica-dominicana/derecho-laboral/codigo-de-trabajo-dominicano-guia-para-contadores/" TargetMode="External"/><Relationship Id="rId190" Type="http://schemas.openxmlformats.org/officeDocument/2006/relationships/hyperlink" Target="https://www.gub.uy/direccion-general-impositiva/comunicacion/publicaciones/reduccion-9-puntos-iva-determinados-servicios-siempre-sean-abonados" TargetMode="External"/><Relationship Id="rId191" Type="http://schemas.openxmlformats.org/officeDocument/2006/relationships/hyperlink" Target="https://taxsummaries.pwc.com/uruguay/corporate/other-taxes" TargetMode="External"/><Relationship Id="rId192" Type="http://schemas.openxmlformats.org/officeDocument/2006/relationships/hyperlink" Target="https://www.elobservador.com.uy/nota/-si-o-no-a-la-propina-preguntas-y-respuestas-sobre-un-tema-controversial-201992164747" TargetMode="External"/><Relationship Id="rId193" Type="http://schemas.openxmlformats.org/officeDocument/2006/relationships/hyperlink" Target="https://www.impo.com.uy/bases/leyes/16713-1995/156" TargetMode="External"/><Relationship Id="rId194" Type="http://schemas.openxmlformats.org/officeDocument/2006/relationships/hyperlink" Target="https://tramites.montevideo.gub.uy/tramites-y-tributos/habilitacion/bromatologica-de-centros-gastronomicos" TargetMode="External"/><Relationship Id="rId195" Type="http://schemas.openxmlformats.org/officeDocument/2006/relationships/hyperlink" Target="https://www.impo.com.uy/bases/decretos/315-1994" TargetMode="External"/><Relationship Id="rId196" Type="http://schemas.openxmlformats.org/officeDocument/2006/relationships/hyperlink" Target="https://www.gub.uy/tramites/habilitacion-registro-empresas-alimentos-cosmeticos-domisanitarios" TargetMode="External"/><Relationship Id="rId197" Type="http://schemas.openxmlformats.org/officeDocument/2006/relationships/hyperlink" Target="https://www.gub.uy/tramites/curso-manipulador-alimentos-nivel-operario" TargetMode="External"/><Relationship Id="rId198" Type="http://schemas.openxmlformats.org/officeDocument/2006/relationships/hyperlink" Target="https://www.gub.uy/tramites/habilitaciones-locales-comerciales-industriales-san-jose" TargetMode="External"/><Relationship Id="rId199" Type="http://schemas.openxmlformats.org/officeDocument/2006/relationships/hyperlink" Target="https://www.gub.uy/ministerio-trabajo-seguridad-social/institucional/derecho-laboral-uruguayo/horario-trabajo" TargetMode="External"/><Relationship Id="rId200" Type="http://schemas.openxmlformats.org/officeDocument/2006/relationships/hyperlink" Target="https://www.bloomberglinea.com/latinoamerica/uruguay/como-calcular-el-aguinaldo-de-diciembre-y-cuando-se-paga-en-uruguay/" TargetMode="External"/><Relationship Id="rId201" Type="http://schemas.openxmlformats.org/officeDocument/2006/relationships/hyperlink" Target="https://taxsummaries.pwc.com/venezuela/corporate/other-taxes" TargetMode="External"/><Relationship Id="rId202" Type="http://schemas.openxmlformats.org/officeDocument/2006/relationships/hyperlink" Target="https://accesoalajusticia.org/la-propina-como-componente-del-salario/" TargetMode="External"/><Relationship Id="rId203" Type="http://schemas.openxmlformats.org/officeDocument/2006/relationships/hyperlink" Target="https://venezuela.justia.com/federales/reglamentos/reglamento-general-de-alimentos/gdoc" TargetMode="External"/><Relationship Id="rId204" Type="http://schemas.openxmlformats.org/officeDocument/2006/relationships/hyperlink" Target="https://vlexvenezuela.com/vid/dianamen-direccia-administracia-alcalda-450376146" TargetMode="External"/><Relationship Id="rId205" Type="http://schemas.openxmlformats.org/officeDocument/2006/relationships/hyperlink" Target="https://www.clydeco.com/es/insights/2026/03/working-hours-regime-in-venezuela-legal-analysis-o" TargetMode="External"/><Relationship Id="rId206" Type="http://schemas.openxmlformats.org/officeDocument/2006/relationships/hyperlink" Target="https://biblat.unam.mx/hevila/ActualidadcontableFACES/2014/vol17/no29/6.pdf" TargetMode="External"/><Relationship Id="rId207" Type="http://schemas.openxmlformats.org/officeDocument/2006/relationships/hyperlink" Target="https://taxsummaries.pwc.com/venezuela/individual/other-taxes" TargetMode="External"/><Relationship Id="rId208" Type="http://schemas.openxmlformats.org/officeDocument/2006/relationships/hyperlink" Target="mailto:info@aichef.pro" TargetMode="External"/><Relationship Id="rId209" Type="http://schemas.openxmlformats.org/officeDocument/2006/relationships/hyperlink" Target="https://aichef.pro/productos-digit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Equivalencias para tu país — Mega Pack Tareas</dc:title>
  <dc:subject>Vocabulario, impuestos, sanidad, normas laborales y unidades de 20 países para adaptar tu producto</dc:subject>
  <dc:creator>AI Chef Pro</dc:creator>
  <cp:keywords>equivalencias, hostelería, vocabulario, Hispanoamérica, Mega Pack Tareas</cp:keywords>
  <dc:description>Bonus incluido con tu producto. Edición octubre 2026.</dc:description>
  <cp:lastModifiedBy>AI Chef Pro</cp:lastModifiedBy>
  <cp:revision>1</cp:revision>
  <dcterms:created xsi:type="dcterms:W3CDTF">2026-10-13T12:00:00Z</dcterms:created>
  <dcterms:modified xsi:type="dcterms:W3CDTF">2026-10-13T12:00:00Z</dcterms:modified>
  <cp:category>Guía bonus</cp:category>
  <dc:language>es-419</dc:language>
</cp:coreProperties>
</file>