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para Catering &amp; Kit Temático para Eventos · España ↔ Hispanoamérica, EE. UU. y Brasil</w:t>
      </w:r>
    </w:p>
    <w:p>
      <w:pPr>
        <w:spacing w:before="120"/>
        <w:jc w:val="center"/>
      </w:pPr>
      <w:r>
        <w:rPr>
          <w:rFonts w:ascii="Calibri" w:hAnsi="Calibri"/>
          <w:b/>
          <w:color w:val="1A1A1A"/>
          <w:sz w:val="24"/>
        </w:rPr>
        <w:t>Incluida con tu Plan de Negocio para Catering &amp; Kit Temático para Eventos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para Catering &amp; Kit Temático para Eventos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churros, porras</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churros</w:t>
            </w:r>
          </w:p>
        </w:tc>
        <w:tc>
          <w:tcPr>
            <w:tcW w:type="dxa" w:w="2016"/>
          </w:tcPr>
          <w:p>
            <w:pPr>
              <w:spacing w:before="0" w:after="0" w:line="240" w:lineRule="auto"/>
            </w:pPr>
            <w:r>
              <w:rPr>
                <w:color w:val="1A1A1A"/>
                <w:sz w:val="16"/>
              </w:rPr>
              <w:t>En LatAm suelen ir rellenos (cajeta, dulce de leche, manjar). «Porras» no se usa.</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napolitana</w:t>
            </w:r>
          </w:p>
        </w:tc>
        <w:tc>
          <w:tcPr>
            <w:tcW w:type="dxa" w:w="5040"/>
          </w:tcPr>
          <w:p>
            <w:pPr>
              <w:spacing w:before="0" w:after="0" w:line="240" w:lineRule="auto"/>
            </w:pPr>
            <w:r>
              <w:rPr>
                <w:b/>
                <w:color w:val="1A1A1A"/>
                <w:sz w:val="16"/>
              </w:rPr>
              <w:t>pan de chocolate</w:t>
            </w:r>
            <w:r>
              <w:rPr>
                <w:color w:val="1A1A1A"/>
                <w:sz w:val="16"/>
              </w:rPr>
              <w:t xml:space="preserve"> (MX, GT, HN, SV, NI, CR, PA, CU, DO, PR, CO, VE, EC, PE, BO, CL, US) · </w:t>
            </w:r>
            <w:r>
              <w:rPr>
                <w:b/>
                <w:color w:val="1A1A1A"/>
                <w:sz w:val="16"/>
              </w:rPr>
              <w:t>medialuna / factura de chocolate</w:t>
            </w:r>
            <w:r>
              <w:rPr>
                <w:color w:val="1A1A1A"/>
                <w:sz w:val="16"/>
              </w:rPr>
              <w:t xml:space="preserve"> (AR, PY) · Igual que en España: UY · Brasil (pt): </w:t>
            </w:r>
            <w:r>
              <w:rPr>
                <w:b/>
                <w:color w:val="1A1A1A"/>
                <w:sz w:val="16"/>
              </w:rPr>
              <w:t>pão de chocolate (folhado)</w:t>
            </w:r>
          </w:p>
        </w:tc>
        <w:tc>
          <w:tcPr>
            <w:tcW w:type="dxa" w:w="2016"/>
          </w:tcPr>
          <w:p>
            <w:pPr>
              <w:spacing w:before="0" w:after="0" w:line="240" w:lineRule="auto"/>
            </w:pPr>
            <w:r>
              <w:rPr>
                <w:color w:val="1A1A1A"/>
                <w:sz w:val="16"/>
              </w:rPr>
              <w:t>Falso amigo: en AR «napolitana» es la milanesa o pizza napolitana; en UY es un hojaldre dulce.</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shd w:val="clear" w:color="auto" w:fill="FAF7F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shd w:val="clear" w:color="auto" w:fill="FAF7F0"/>
          </w:tcPr>
          <w:p>
            <w:pPr>
              <w:spacing w:before="0" w:after="0" w:line="240" w:lineRule="auto"/>
            </w:pPr>
            <w:r>
              <w:rPr>
                <w:color w:val="1A1A1A"/>
                <w:sz w:val="16"/>
              </w:rPr>
              <w:t>Falso amigo grave: en MX, CAm y PE «tostada» es una tortilla frita con ingredientes encima.</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shd w:val="clear" w:color="auto" w:fill="FAF7F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shd w:val="clear" w:color="auto" w:fill="FAF7F0"/>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jamón serrano</w:t>
            </w:r>
          </w:p>
        </w:tc>
        <w:tc>
          <w:tcPr>
            <w:tcW w:type="dxa" w:w="5040"/>
          </w:tcPr>
          <w:p>
            <w:pPr>
              <w:spacing w:before="0" w:after="0" w:line="240" w:lineRule="auto"/>
            </w:pPr>
            <w:r>
              <w:rPr>
                <w:b/>
                <w:color w:val="1A1A1A"/>
                <w:sz w:val="16"/>
              </w:rPr>
              <w:t>jamón crudo</w:t>
            </w:r>
            <w:r>
              <w:rPr>
                <w:color w:val="1A1A1A"/>
                <w:sz w:val="16"/>
              </w:rPr>
              <w:t xml:space="preserve"> (AR, UY) · Igual que en España: MX, GT, HN, SV, NI, CR, PA, CU, DO, PR, CO, VE, EC, PE, BO, CL, PY, US · Brasil (pt): </w:t>
            </w:r>
            <w:r>
              <w:rPr>
                <w:b/>
                <w:color w:val="1A1A1A"/>
                <w:sz w:val="16"/>
              </w:rPr>
              <w:t>presunto cru / presunto serrano</w:t>
            </w:r>
          </w:p>
        </w:tc>
        <w:tc>
          <w:tcPr>
            <w:tcW w:type="dxa" w:w="2016"/>
          </w:tcPr>
          <w:p>
            <w:pPr>
              <w:spacing w:before="0" w:after="0" w:line="240" w:lineRule="auto"/>
            </w:pPr>
            <w:r>
              <w:rPr>
                <w:color w:val="1A1A1A"/>
                <w:sz w:val="16"/>
              </w:rPr>
              <w:t>En AR/UY «jamón crudo» no implica curado serrano; «jamón» a secas es el cocido.</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shd w:val="clear" w:color="auto" w:fill="FAF7F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shd w:val="clear" w:color="auto" w:fill="FAF7F0"/>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shd w:val="clear" w:color="auto" w:fill="FAF7F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shd w:val="clear" w:color="auto" w:fill="FAF7F0"/>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tcPr>
          <w:p>
            <w:pPr>
              <w:spacing w:before="0" w:after="0" w:line="240" w:lineRule="auto"/>
            </w:pPr>
            <w:r>
              <w:rPr>
                <w:color w:val="1A1A1A"/>
                <w:sz w:val="16"/>
              </w:rPr>
              <w:t>En LatAm «ternera» es el animal joven (veal), no la carne de vaca; no pedirla para guisos de res.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shd w:val="clear" w:color="auto" w:fill="FAF7F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shd w:val="clear" w:color="auto" w:fill="FAF7F0"/>
          </w:tcPr>
          <w:p>
            <w:pPr>
              <w:spacing w:before="0" w:after="0" w:line="240" w:lineRule="auto"/>
            </w:pPr>
            <w:r>
              <w:rPr>
                <w:color w:val="1A1A1A"/>
                <w:sz w:val="16"/>
              </w:rPr>
              <w:t>En MX y Centroamérica el «capitán de meseros» cumple esa función en restaurantes de gama media.</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tcPr>
          <w:p>
            <w:pPr>
              <w:spacing w:before="0" w:after="0" w:line="240" w:lineRule="auto"/>
            </w:pPr>
            <w:r>
              <w:rPr>
                <w:color w:val="1A1A1A"/>
                <w:sz w:val="16"/>
              </w:rPr>
              <w:t>En CL conviven «ayudante» y «auxiliar»; en CO se oye casi solo «auxiliar de cocina».</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shd w:val="clear" w:color="auto" w:fill="FAF7F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shd w:val="clear" w:color="auto" w:fill="FAF7F0"/>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parrillero</w:t>
            </w:r>
          </w:p>
        </w:tc>
        <w:tc>
          <w:tcPr>
            <w:tcW w:type="dxa" w:w="5040"/>
          </w:tcPr>
          <w:p>
            <w:pPr>
              <w:spacing w:before="0" w:after="0" w:line="240" w:lineRule="auto"/>
            </w:pPr>
            <w:r>
              <w:rPr>
                <w:b/>
                <w:color w:val="1A1A1A"/>
                <w:sz w:val="16"/>
              </w:rPr>
              <w:t>asador, parrillero</w:t>
            </w:r>
            <w:r>
              <w:rPr>
                <w:color w:val="1A1A1A"/>
                <w:sz w:val="16"/>
              </w:rPr>
              <w:t xml:space="preserve"> (MX, GT, HN, SV, NI) · </w:t>
            </w:r>
            <w:r>
              <w:rPr>
                <w:b/>
                <w:color w:val="1A1A1A"/>
                <w:sz w:val="16"/>
              </w:rPr>
              <w:t>parrillero; grill cook</w:t>
            </w:r>
            <w:r>
              <w:rPr>
                <w:color w:val="1A1A1A"/>
                <w:sz w:val="16"/>
              </w:rPr>
              <w:t xml:space="preserve"> (US) · Igual que en España: CR, PA, CU, DO, PR, CO, VE, EC, PE, BO, CL, AR, UY, PY · Brasil (pt): </w:t>
            </w:r>
            <w:r>
              <w:rPr>
                <w:b/>
                <w:color w:val="1A1A1A"/>
                <w:sz w:val="16"/>
              </w:rPr>
              <w:t>churrasqueiro, grelhador</w:t>
            </w:r>
          </w:p>
        </w:tc>
        <w:tc>
          <w:tcPr>
            <w:tcW w:type="dxa" w:w="2016"/>
          </w:tcPr>
          <w:p>
            <w:pPr>
              <w:spacing w:before="0" w:after="0" w:line="240" w:lineRule="auto"/>
            </w:pPr>
            <w:r>
              <w:rPr>
                <w:color w:val="1A1A1A"/>
                <w:sz w:val="16"/>
              </w:rPr>
              <w:t>En MX y Centroamérica «asador» es el que hace carne asada; «parrillero» domina en el Cono Sur.</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shd w:val="clear" w:color="auto" w:fill="FAF7F0"/>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shd w:val="clear" w:color="auto" w:fill="FAF7F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shd w:val="clear" w:color="auto" w:fill="FAF7F0"/>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shd w:val="clear" w:color="auto" w:fill="FAF7F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shd w:val="clear" w:color="auto" w:fill="FAF7F0"/>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fianza</w:t>
            </w:r>
          </w:p>
        </w:tc>
        <w:tc>
          <w:tcPr>
            <w:tcW w:type="dxa" w:w="504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tcPr>
          <w:p>
            <w:pPr>
              <w:spacing w:before="0" w:after="0" w:line="240" w:lineRule="auto"/>
            </w:pPr>
            <w:r>
              <w:rPr>
                <w:color w:val="1A1A1A"/>
                <w:sz w:val="16"/>
              </w:rPr>
              <w:t>En CO y CL la S.A.S./SpA ha desplazado a la sociedad limitada; en MX la más pedida es S.A. de C.V.</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asador</w:t>
            </w:r>
          </w:p>
        </w:tc>
        <w:tc>
          <w:tcPr>
            <w:tcW w:type="dxa" w:w="5040"/>
          </w:tcPr>
          <w:p>
            <w:pPr>
              <w:spacing w:before="0" w:after="0" w:line="240" w:lineRule="auto"/>
            </w:pPr>
            <w:r>
              <w:rPr>
                <w:b/>
                <w:color w:val="1A1A1A"/>
                <w:sz w:val="16"/>
              </w:rPr>
              <w:t>parrilla</w:t>
            </w:r>
            <w:r>
              <w:rPr>
                <w:color w:val="1A1A1A"/>
                <w:sz w:val="16"/>
              </w:rPr>
              <w:t xml:space="preserve"> (CR, PA, CU, DO, VE, EC, PE, BO, CL, AR, UY, PY) · </w:t>
            </w:r>
            <w:r>
              <w:rPr>
                <w:b/>
                <w:color w:val="1A1A1A"/>
                <w:sz w:val="16"/>
              </w:rPr>
              <w:t>asadero</w:t>
            </w:r>
            <w:r>
              <w:rPr>
                <w:color w:val="1A1A1A"/>
                <w:sz w:val="16"/>
              </w:rPr>
              <w:t xml:space="preserve"> (MX, GT, HN, SV, NI, CO, US) · </w:t>
            </w:r>
            <w:r>
              <w:rPr>
                <w:b/>
                <w:color w:val="1A1A1A"/>
                <w:sz w:val="16"/>
              </w:rPr>
              <w:t>lechonera (cerdo)</w:t>
            </w:r>
            <w:r>
              <w:rPr>
                <w:color w:val="1A1A1A"/>
                <w:sz w:val="16"/>
              </w:rPr>
              <w:t xml:space="preserve"> (PR) · Brasil (pt): </w:t>
            </w:r>
            <w:r>
              <w:rPr>
                <w:b/>
                <w:color w:val="1A1A1A"/>
                <w:sz w:val="16"/>
              </w:rPr>
              <w:t>churrascaria</w:t>
            </w:r>
          </w:p>
        </w:tc>
        <w:tc>
          <w:tcPr>
            <w:tcW w:type="dxa" w:w="2016"/>
          </w:tcPr>
          <w:p>
            <w:pPr>
              <w:spacing w:before="0" w:after="0" w:line="240" w:lineRule="auto"/>
            </w:pPr>
            <w:r>
              <w:rPr>
                <w:color w:val="1A1A1A"/>
                <w:sz w:val="16"/>
              </w:rPr>
              <w:t>En AR «parrilla» es el local y también el aparato; en CO «asadero» suele vender pollo.</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shd w:val="clear" w:color="auto" w:fill="FAF7F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shd w:val="clear" w:color="auto" w:fill="FAF7F0"/>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bodega</w:t>
            </w:r>
          </w:p>
        </w:tc>
        <w:tc>
          <w:tcPr>
            <w:tcW w:type="dxa" w:w="5040"/>
            <w:shd w:val="clear" w:color="auto" w:fill="FAF7F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shd w:val="clear" w:color="auto" w:fill="FAF7F0"/>
          </w:tcPr>
          <w:p>
            <w:pPr>
              <w:spacing w:before="0" w:after="0" w:line="240" w:lineRule="auto"/>
            </w:pPr>
            <w:r>
              <w:rPr>
                <w:color w:val="1A1A1A"/>
                <w:sz w:val="16"/>
              </w:rPr>
              <w:t>Falso amigo: «bodega» es tienda de barrio en PR, DO, CU, PE y NY; en CO y MX también almacén.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envase</w:t>
            </w:r>
          </w:p>
        </w:tc>
        <w:tc>
          <w:tcPr>
            <w:tcW w:type="dxa" w:w="5040"/>
            <w:shd w:val="clear" w:color="auto" w:fill="FAF7F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shd w:val="clear" w:color="auto" w:fill="FAF7F0"/>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para Catering &amp; Kit Temático para Eventos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para Catering &amp; Kit Temático para Eventos</dc:title>
  <dc:subject>Vocabulario, impuestos, sanidad, normas laborales y unidades de 20 países para adaptar tu producto</dc:subject>
  <dc:creator>AI Chef Pro</dc:creator>
  <cp:keywords>equivalencias, hostelería, vocabulario, Hispanoamérica, Plan de Negocio para Catering &amp; Kit Temático para Eventos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