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Manual de Operaciones</w:t>
      </w:r>
    </w:p>
    <w:p>
      <w:pPr>
        <w:jc w:val="center"/>
      </w:pPr>
      <w:r>
        <w:rPr>
          <w:sz w:val="32"/>
        </w:rPr>
        <w:t>Restaurante Japonés — 60 Plazas</w:t>
        <w:br/>
        <w:t>[Nombre del Restaurante]</w:t>
      </w:r>
    </w:p>
    <w:p>
      <w:pPr>
        <w:jc w:val="center"/>
      </w:pPr>
      <w:r>
        <w:rPr>
          <w:color w:val="888888"/>
          <w:sz w:val="24"/>
        </w:rPr>
        <w:t>Plantilla AI Chef Pro · aichef.pro</w:t>
      </w:r>
    </w:p>
    <w:p>
      <w:r>
        <w:br w:type="page"/>
      </w:r>
    </w:p>
    <w:p>
      <w:pPr>
        <w:pStyle w:val="Heading1"/>
      </w:pPr>
      <w:r>
        <w:t>1. Apertura del Restaurante</w:t>
      </w:r>
    </w:p>
    <w:p>
      <w:pPr>
        <w:pStyle w:val="ListBullet"/>
      </w:pPr>
      <w:r>
        <w:t>Hora de llegada del equipo: [3 horas antes del servicio].</w:t>
      </w:r>
    </w:p>
    <w:p>
      <w:pPr>
        <w:pStyle w:val="ListBullet"/>
      </w:pPr>
      <w:r>
        <w:t>Itamae: recibir pescado fresco del día, verificar calidad sashimi-grade, revisar registros de congelación preventiva del pescado del día anterior para sashimi.</w:t>
      </w:r>
    </w:p>
    <w:p>
      <w:pPr>
        <w:pStyle w:val="ListBullet"/>
      </w:pPr>
      <w:r>
        <w:t>Sushi chef: cocer arroz Koshihikari en suihanki, preparar sushi-zu (vinagre + azúcar + sal), aderezar shari, colocar en ohitsu y ventilar con uchiwa.</w:t>
      </w:r>
    </w:p>
    <w:p>
      <w:pPr>
        <w:pStyle w:val="ListBullet"/>
      </w:pPr>
      <w:r>
        <w:t>Ramen cook: verificar caldos (tonkotsu con 12h de cocción continua), preparar toppings del día (chashu, ajitama, menma, negi), montar mise en place de tare.</w:t>
      </w:r>
    </w:p>
    <w:p>
      <w:pPr>
        <w:pStyle w:val="ListBullet"/>
      </w:pPr>
      <w:r>
        <w:t>Robata cook: encender parrilla binchotan (40 min para alcanzar temperatura), preparar brochetas, mise en place de tare y sal.</w:t>
      </w:r>
    </w:p>
    <w:p>
      <w:pPr>
        <w:pStyle w:val="ListBullet"/>
      </w:pPr>
      <w:r>
        <w:t>Tempura cook: filtrar y verificar aceite, preparar masa al momento según pedidos, mise en place de verduras y gambas.</w:t>
      </w:r>
    </w:p>
    <w:p>
      <w:pPr>
        <w:pStyle w:val="ListBullet"/>
      </w:pPr>
      <w:r>
        <w:t>Cocineros: preparar guisos, salsas (ponzu, teriyaki, tare), mise en place hot kitchen.</w:t>
      </w:r>
    </w:p>
    <w:p>
      <w:pPr>
        <w:pStyle w:val="ListBullet"/>
      </w:pPr>
      <w:r>
        <w:t>Verificar temperaturas de cámaras y REGISTRAR. Verificar congelador certificado -20°C para anisakis.</w:t>
      </w:r>
    </w:p>
    <w:p>
      <w:pPr>
        <w:pStyle w:val="ListBullet"/>
      </w:pPr>
      <w:r>
        <w:t>Barra sake: verificar stock sakes y whiskies, enfriar sakes fríos, preparar tokkuri y ochoko, montar barra.</w:t>
      </w:r>
    </w:p>
    <w:p>
      <w:pPr>
        <w:pStyle w:val="ListBullet"/>
      </w:pPr>
      <w:r>
        <w:t>Preparar sala: colocar mesas, noren, cartas, palillos, servilletas.</w:t>
      </w:r>
    </w:p>
    <w:p>
      <w:pPr>
        <w:pStyle w:val="ListBullet"/>
      </w:pPr>
      <w:r>
        <w:t>Verificar limpieza de aseos.</w:t>
      </w:r>
    </w:p>
    <w:p>
      <w:pPr>
        <w:pStyle w:val="ListBullet"/>
      </w:pPr>
      <w:r>
        <w:t>Encender TPV, música ambiente (jazz japonés a volumen bajo), iluminación tenue.</w:t>
      </w:r>
    </w:p>
    <w:p>
      <w:pPr>
        <w:pStyle w:val="ListBullet"/>
      </w:pPr>
      <w:r>
        <w:t>Briefing de equipo: sashimis del día según pescado recibido, sake destacado, reservas omakase, alérgenos.</w:t>
      </w:r>
    </w:p>
    <w:p>
      <w:r>
        <w:br w:type="page"/>
      </w:r>
    </w:p>
    <w:p>
      <w:pPr>
        <w:pStyle w:val="Heading1"/>
      </w:pPr>
      <w:r>
        <w:t>2. Servicio de Mediodía</w:t>
      </w:r>
    </w:p>
    <w:p>
      <w:pPr>
        <w:pStyle w:val="ListBullet"/>
      </w:pPr>
      <w:r>
        <w:t>Horario: 13:00-16:00.</w:t>
      </w:r>
    </w:p>
    <w:p>
      <w:pPr>
        <w:pStyle w:val="ListBullet"/>
      </w:pPr>
      <w:r>
        <w:t>Mediodía: público de business lunch, omakase corto, ramen para profesionales.</w:t>
      </w:r>
    </w:p>
    <w:p>
      <w:pPr>
        <w:pStyle w:val="ListBullet"/>
      </w:pPr>
      <w:r>
        <w:t>Ofrecer menú del día japonés (si aplica) + carta completa + omakase almuerzo.</w:t>
      </w:r>
    </w:p>
    <w:p>
      <w:pPr>
        <w:pStyle w:val="ListBullet"/>
      </w:pPr>
      <w:r>
        <w:t>Velocidad de servicio: sashimi en mesa en 8-10 min, ramen en 10-12 min, principales en 15 min.</w:t>
      </w:r>
    </w:p>
    <w:p>
      <w:pPr>
        <w:pStyle w:val="ListBullet"/>
      </w:pPr>
      <w:r>
        <w:t>Itamae: ritmo constante en barra de sushi. Nigiri al momento.</w:t>
      </w:r>
    </w:p>
    <w:p>
      <w:pPr>
        <w:pStyle w:val="ListBullet"/>
      </w:pPr>
      <w:r>
        <w:t>Ramen cook: montaje rápido de bowls, caldo siempre hirviendo.</w:t>
      </w:r>
    </w:p>
    <w:p>
      <w:pPr>
        <w:pStyle w:val="ListBullet"/>
      </w:pPr>
      <w:r>
        <w:t>Gestión de turnos de mesa si hay espera (notificar tiempo estimado).</w:t>
      </w:r>
    </w:p>
    <w:p>
      <w:pPr>
        <w:pStyle w:val="ListBullet"/>
      </w:pPr>
      <w:r>
        <w:t>Cobro y despedida: sugerir postre (mochi, dorayaki) y té verde final.</w:t>
      </w:r>
    </w:p>
    <w:p>
      <w:r>
        <w:br w:type="page"/>
      </w:r>
    </w:p>
    <w:p>
      <w:pPr>
        <w:pStyle w:val="Heading1"/>
      </w:pPr>
      <w:r>
        <w:t>3. Servicio de Cena</w:t>
      </w:r>
    </w:p>
    <w:p>
      <w:pPr>
        <w:pStyle w:val="ListBullet"/>
      </w:pPr>
      <w:r>
        <w:t>Horario: 20:00-00:00.</w:t>
      </w:r>
    </w:p>
    <w:p>
      <w:pPr>
        <w:pStyle w:val="ListBullet"/>
      </w:pPr>
      <w:r>
        <w:t>Carta completa + omakase + carta destacada de sakes y whiskies japoneses.</w:t>
      </w:r>
    </w:p>
    <w:p>
      <w:pPr>
        <w:pStyle w:val="ListBullet"/>
      </w:pPr>
      <w:r>
        <w:t>Iluminación más tenue, música ambient, volumen bajo.</w:t>
      </w:r>
    </w:p>
    <w:p>
      <w:pPr>
        <w:pStyle w:val="ListBullet"/>
      </w:pPr>
      <w:r>
        <w:t>Sugerir omakase (si disponible), sashimi para compartir, vuelos de sake.</w:t>
      </w:r>
    </w:p>
    <w:p>
      <w:pPr>
        <w:pStyle w:val="ListBullet"/>
      </w:pPr>
      <w:r>
        <w:t>Itamae: servicio de omakase en barra (si aplica). Interacción con cliente.</w:t>
      </w:r>
    </w:p>
    <w:p>
      <w:pPr>
        <w:pStyle w:val="ListBullet"/>
      </w:pPr>
      <w:r>
        <w:t>Último pedido de cocina: [23:30].</w:t>
      </w:r>
    </w:p>
    <w:p>
      <w:pPr>
        <w:pStyle w:val="ListBullet"/>
      </w:pPr>
      <w:r>
        <w:t>Barra robata activa durante toda la cena — plato emblema.</w:t>
      </w:r>
    </w:p>
    <w:p>
      <w:r>
        <w:br w:type="page"/>
      </w:r>
    </w:p>
    <w:p>
      <w:pPr>
        <w:pStyle w:val="Heading1"/>
      </w:pPr>
      <w:r>
        <w:t>4. Estación del Itamae / Barra de Sushi: Protocolo Diario</w:t>
      </w:r>
    </w:p>
    <w:p>
      <w:pPr>
        <w:pStyle w:val="ListBullet"/>
      </w:pPr>
      <w:r>
        <w:t>Verificar que TODO el pescado para sashimi fue previamente congelado -20°C/24h (registro OBLIGATORIO — anisakis).</w:t>
      </w:r>
    </w:p>
    <w:p>
      <w:pPr>
        <w:pStyle w:val="ListBullet"/>
      </w:pPr>
      <w:r>
        <w:t>Descongelar pescado en cámara (0-4°C) la noche anterior. NUNCA a temperatura ambiente ni con agua.</w:t>
      </w:r>
    </w:p>
    <w:p>
      <w:pPr>
        <w:pStyle w:val="ListBullet"/>
      </w:pPr>
      <w:r>
        <w:t>Cocer arroz Koshihikari en suihanki. Proporción aprox 1:1.1 agua.</w:t>
      </w:r>
    </w:p>
    <w:p>
      <w:pPr>
        <w:pStyle w:val="ListBullet"/>
      </w:pPr>
      <w:r>
        <w:t>Preparar sushi-zu (vinagre arroz + azúcar + sal). Aderezar arroz caliente con movimientos suaves con shamoji.</w:t>
      </w:r>
    </w:p>
    <w:p>
      <w:pPr>
        <w:pStyle w:val="ListBullet"/>
      </w:pPr>
      <w:r>
        <w:t>Transferir shari a ohitsu de cedro. Ventilar con uchiwa para enfriarlo a 20-25°C rápidamente.</w:t>
      </w:r>
    </w:p>
    <w:p>
      <w:pPr>
        <w:pStyle w:val="ListBullet"/>
      </w:pPr>
      <w:r>
        <w:t>Montar vitrina de sashimi con pescado del día, decorado con shiso, daikon juliana, wasabi, gari.</w:t>
      </w:r>
    </w:p>
    <w:p>
      <w:pPr>
        <w:pStyle w:val="ListBullet"/>
      </w:pPr>
      <w:r>
        <w:t>Cortar pescado al momento del pedido: dados/rectángulos precisos para sashimi, láminas finas para nigiri.</w:t>
      </w:r>
    </w:p>
    <w:p>
      <w:pPr>
        <w:pStyle w:val="ListBullet"/>
      </w:pPr>
      <w:r>
        <w:t>Montar nigiri a mano: shari del tamaño exacto, wasabi en cantidad precisa, pescado encima con presión delicada.</w:t>
      </w:r>
    </w:p>
    <w:p>
      <w:pPr>
        <w:pStyle w:val="ListBullet"/>
      </w:pPr>
      <w:r>
        <w:t>Limpieza continua de la estación: cuchillos yanagiba, tabla, superficies. Protocolo de higiene estricto por pescado crudo.</w:t>
      </w:r>
    </w:p>
    <w:p>
      <w:pPr>
        <w:pStyle w:val="ListBullet"/>
      </w:pPr>
      <w:r>
        <w:t>Controlar temperatura del shari en ohitsu cada 2 horas (registro APPCC).</w:t>
      </w:r>
    </w:p>
    <w:p>
      <w:pPr>
        <w:pStyle w:val="ListBullet"/>
      </w:pPr>
      <w:r>
        <w:t>Vida útil máxima del shari: 4 horas. Desechar sobrante y preparar nuevo lote si servicio largo.</w:t>
      </w:r>
    </w:p>
    <w:p>
      <w:r>
        <w:br w:type="page"/>
      </w:r>
    </w:p>
    <w:p>
      <w:pPr>
        <w:pStyle w:val="Heading1"/>
      </w:pPr>
      <w:r>
        <w:t>5. Estación de Ramen: Protocolo Diario</w:t>
      </w:r>
    </w:p>
    <w:p>
      <w:pPr>
        <w:pStyle w:val="ListBullet"/>
      </w:pPr>
      <w:r>
        <w:t>Verificar caldos (tonkotsu de 12-24h, shoyu, miso, shio) — niveles, temperatura &gt;75°C servicio.</w:t>
      </w:r>
    </w:p>
    <w:p>
      <w:pPr>
        <w:pStyle w:val="ListBullet"/>
      </w:pPr>
      <w:r>
        <w:t>Preparar toppings del día: chashu laminado, ajitama (huevo marinado en tare), menma, negi picado, nori cortado.</w:t>
      </w:r>
    </w:p>
    <w:p>
      <w:pPr>
        <w:pStyle w:val="ListBullet"/>
      </w:pPr>
      <w:r>
        <w:t>Mise en place de tare (salsa base): shoyu tare, miso tare, shio tare en botes dedicados.</w:t>
      </w:r>
    </w:p>
    <w:p>
      <w:pPr>
        <w:pStyle w:val="ListBullet"/>
      </w:pPr>
      <w:r>
        <w:t>Fideos: cocer al momento en ramen cooker (1-2 min según grosor).</w:t>
      </w:r>
    </w:p>
    <w:p>
      <w:pPr>
        <w:pStyle w:val="ListBullet"/>
      </w:pPr>
      <w:r>
        <w:t>Montaje del bowl: tare al fondo → caldo caliente → fideos escurridos → toppings en disposición estética.</w:t>
      </w:r>
    </w:p>
    <w:p>
      <w:pPr>
        <w:pStyle w:val="ListBullet"/>
      </w:pPr>
      <w:r>
        <w:t>Tiempo máximo montaje: 90 segundos (el ramen se debe servir a 75°C+).</w:t>
      </w:r>
    </w:p>
    <w:p>
      <w:pPr>
        <w:pStyle w:val="ListBullet"/>
      </w:pPr>
      <w:r>
        <w:t>Limpieza de cestas y recambio frecuente del agua del ramen cooker.</w:t>
      </w:r>
    </w:p>
    <w:p>
      <w:pPr>
        <w:pStyle w:val="ListBullet"/>
      </w:pPr>
      <w:r>
        <w:t>Enfriamiento rápido del sobrante de caldo al cierre (&lt;4°C en &lt;2h).</w:t>
      </w:r>
    </w:p>
    <w:p>
      <w:r>
        <w:br w:type="page"/>
      </w:r>
    </w:p>
    <w:p>
      <w:pPr>
        <w:pStyle w:val="Heading1"/>
      </w:pPr>
      <w:r>
        <w:t>6. Barra de Sake y Whisky: Protocolo</w:t>
      </w:r>
    </w:p>
    <w:p>
      <w:pPr>
        <w:pStyle w:val="ListBullet"/>
      </w:pPr>
      <w:r>
        <w:t>Verificar stock de sakes (30-50 refs) y whiskies japoneses (6-10 refs).</w:t>
      </w:r>
    </w:p>
    <w:p>
      <w:pPr>
        <w:pStyle w:val="ListBullet"/>
      </w:pPr>
      <w:r>
        <w:t>Enfriar sakes fríos (Junmai Ginjo, Daiginjo, Nigori) a 8-12°C.</w:t>
      </w:r>
    </w:p>
    <w:p>
      <w:pPr>
        <w:pStyle w:val="ListBullet"/>
      </w:pPr>
      <w:r>
        <w:t>Preparar sakes calientes (Junmai tradicional) con tokkuri warmer, temperatura 40-50°C (nunca hervir).</w:t>
      </w:r>
    </w:p>
    <w:p>
      <w:pPr>
        <w:pStyle w:val="ListBullet"/>
      </w:pPr>
      <w:r>
        <w:t>Preparar hielo abundante (highballs consumen mucho).</w:t>
      </w:r>
    </w:p>
    <w:p>
      <w:pPr>
        <w:pStyle w:val="ListBullet"/>
      </w:pPr>
      <w:r>
        <w:t>Verificar stock garnish: limón yuzu, shiso, cáscara de limón, cáscara de mandarina.</w:t>
      </w:r>
    </w:p>
    <w:p>
      <w:pPr>
        <w:pStyle w:val="ListBullet"/>
      </w:pPr>
      <w:r>
        <w:t>Sugerir vuelos de sake (3 copas: junmai, ginjo, daiginjo) por 18-25€.</w:t>
      </w:r>
    </w:p>
    <w:p>
      <w:pPr>
        <w:pStyle w:val="ListBullet"/>
      </w:pPr>
      <w:r>
        <w:t>Explicar grados de pulido de arroz (60% Ginjo, 50% Daiginjo) y diferencias.</w:t>
      </w:r>
    </w:p>
    <w:p>
      <w:pPr>
        <w:pStyle w:val="ListBullet"/>
      </w:pPr>
      <w:r>
        <w:t>Servir con protocolo japonés: presentar botella al cliente, servir sin tocar copa con botella, ambas manos si cliente importante.</w:t>
      </w:r>
    </w:p>
    <w:p>
      <w:pPr>
        <w:pStyle w:val="ListBullet"/>
      </w:pPr>
      <w:r>
        <w:t>Registrar consumo de botellas para control de stock (whisky japonés en alocación).</w:t>
      </w:r>
    </w:p>
    <w:p>
      <w:pPr>
        <w:pStyle w:val="ListBullet"/>
      </w:pPr>
      <w:r>
        <w:t>Al cierre: limpiar barra, guardar sakes abiertos según su categoría, cerrar botellas de whisky.</w:t>
      </w:r>
    </w:p>
    <w:p>
      <w:r>
        <w:br w:type="page"/>
      </w:r>
    </w:p>
    <w:p>
      <w:pPr>
        <w:pStyle w:val="Heading1"/>
      </w:pPr>
      <w:r>
        <w:t>7. Cierre del Restaurante</w:t>
      </w:r>
    </w:p>
    <w:p>
      <w:pPr>
        <w:pStyle w:val="ListBullet"/>
      </w:pPr>
      <w:r>
        <w:t>Cocina: apagar ramen cooker, robata (dejar enfriar binchotan de forma segura), hornos, freidora, fogones.</w:t>
      </w:r>
    </w:p>
    <w:p>
      <w:pPr>
        <w:pStyle w:val="ListBullet"/>
      </w:pPr>
      <w:r>
        <w:t>Itamae: DESECHAR todo el shari sobrante, limpiar vitrina de sashimi, guardar pescado no utilizado en cámara con trazabilidad.</w:t>
      </w:r>
    </w:p>
    <w:p>
      <w:pPr>
        <w:pStyle w:val="ListBullet"/>
      </w:pPr>
      <w:r>
        <w:t>Verificar y registrar temperaturas de cámaras y congelador -20°C.</w:t>
      </w:r>
    </w:p>
    <w:p>
      <w:pPr>
        <w:pStyle w:val="ListBullet"/>
      </w:pPr>
      <w:r>
        <w:t>Guardar salsas (ponzu, teriyaki, tare) en cámara con fecha y hora.</w:t>
      </w:r>
    </w:p>
    <w:p>
      <w:pPr>
        <w:pStyle w:val="ListBullet"/>
      </w:pPr>
      <w:r>
        <w:t>Ramen: enfriar caldos rápidamente (&lt;4°C en &lt;2h), almacenar en cámara para día siguiente.</w:t>
      </w:r>
    </w:p>
    <w:p>
      <w:pPr>
        <w:pStyle w:val="ListBullet"/>
      </w:pPr>
      <w:r>
        <w:t>Sala: limpiar mesas, barrer, recoger terraza, guardar noren.</w:t>
      </w:r>
    </w:p>
    <w:p>
      <w:pPr>
        <w:pStyle w:val="ListBullet"/>
      </w:pPr>
      <w:r>
        <w:t>Barra: cerrar caja, cuadrar TPV, limpiar barra, guardar whisky bajo llave (alocación).</w:t>
      </w:r>
    </w:p>
    <w:p>
      <w:pPr>
        <w:pStyle w:val="ListBullet"/>
      </w:pPr>
      <w:r>
        <w:t>Sacar basuras a contenedores (separado: aceite de tempura para recogida).</w:t>
      </w:r>
    </w:p>
    <w:p>
      <w:pPr>
        <w:pStyle w:val="ListBullet"/>
      </w:pPr>
      <w:r>
        <w:t>Cerrar puertas, alarma, luces.</w:t>
      </w:r>
    </w:p>
    <w:p>
      <w:r>
        <w:br w:type="page"/>
      </w:r>
    </w:p>
    <w:p>
      <w:pPr>
        <w:pStyle w:val="Heading1"/>
      </w:pPr>
      <w:r>
        <w:t>8. Protocolo Anisakis (PCC Crítico)</w:t>
      </w:r>
    </w:p>
    <w:p>
      <w:pPr>
        <w:pStyle w:val="ListBullet"/>
      </w:pPr>
      <w:r>
        <w:t>La normativa vigente (RD 1021/2022, art. 8.1, que derogó el RD 1420/2006) obliga a congelar preventivamente TODO pescado destinado a consumo crudo.</w:t>
      </w:r>
    </w:p>
    <w:p>
      <w:pPr>
        <w:pStyle w:val="ListBullet"/>
      </w:pPr>
      <w:r>
        <w:t>Temperatura: -20°C durante mínimo 24 horas (o -35°C durante 15 horas).</w:t>
      </w:r>
    </w:p>
    <w:p>
      <w:pPr>
        <w:pStyle w:val="ListBullet"/>
      </w:pPr>
      <w:r>
        <w:t>Equipamiento: congelador certificado que alcance y mantenga -20°C real (no un congelador doméstico).</w:t>
      </w:r>
    </w:p>
    <w:p>
      <w:pPr>
        <w:pStyle w:val="ListBullet"/>
      </w:pPr>
      <w:r>
        <w:t>Registro OBLIGATORIO por lote: especie, proveedor, fecha entrada congelador, fecha salida, temperatura.</w:t>
      </w:r>
    </w:p>
    <w:p>
      <w:pPr>
        <w:pStyle w:val="ListBullet"/>
      </w:pPr>
      <w:r>
        <w:t>Archivo de registros: mínimo 12 meses disponibles para inspección sanitaria.</w:t>
      </w:r>
    </w:p>
    <w:p>
      <w:pPr>
        <w:pStyle w:val="ListBullet"/>
      </w:pPr>
      <w:r>
        <w:t>Excepción: pescado de acuicultura con certificado del proveedor garantizando ausencia de riesgo.</w:t>
      </w:r>
    </w:p>
    <w:p>
      <w:pPr>
        <w:pStyle w:val="ListBullet"/>
      </w:pPr>
      <w:r>
        <w:t>Información al cliente: obligación de informar en carta (nota pie de página).</w:t>
      </w:r>
    </w:p>
    <w:p>
      <w:pPr>
        <w:pStyle w:val="ListBullet"/>
      </w:pPr>
      <w:r>
        <w:t>NUNCA servir pescado para sashimi/sushi sin haber pasado por el protocolo — responsabilidad civil y penal.</w:t>
      </w:r>
    </w:p>
    <w:p>
      <w:pPr>
        <w:pStyle w:val="ListBullet"/>
      </w:pPr>
      <w:r>
        <w:t>En caso de inspección: mostrar congelador, registros y etiquetas de lotes activos.</w:t>
      </w:r>
    </w:p>
    <w:p>
      <w:pPr>
        <w:pStyle w:val="ListBullet"/>
      </w:pPr>
      <w:r>
        <w:t>Un caso de anisakiasis positivo puede cerrar tu restaurante y generar responsabilidad civil millonaria.</w:t>
      </w:r>
    </w:p>
    <w:p>
      <w:r>
        <w:br w:type="page"/>
      </w:r>
    </w:p>
    <w:p>
      <w:pPr>
        <w:pStyle w:val="Heading1"/>
      </w:pPr>
      <w:r>
        <w:t>9. Gestión de Delivery Japonés</w:t>
      </w:r>
    </w:p>
    <w:p>
      <w:pPr>
        <w:pStyle w:val="ListBullet"/>
      </w:pPr>
      <w:r>
        <w:t>Zona de packaging separada del pase de sala y de la barra de sushi.</w:t>
      </w:r>
    </w:p>
    <w:p>
      <w:pPr>
        <w:pStyle w:val="ListBullet"/>
      </w:pPr>
      <w:r>
        <w:t>Sushi boxes: producto estrella. Caja negra mate con compartimentos, salsa soja en bote pequeño, wasabi, gari, palillos.</w:t>
      </w:r>
    </w:p>
    <w:p>
      <w:pPr>
        <w:pStyle w:val="ListBullet"/>
      </w:pPr>
      <w:r>
        <w:t>Chirashi bowls: envases con tapa hermética, pescado previamente pesado.</w:t>
      </w:r>
    </w:p>
    <w:p>
      <w:pPr>
        <w:pStyle w:val="ListBullet"/>
      </w:pPr>
      <w:r>
        <w:t>Poke bowls: base arroz + proteína + verduras + salsa separada en cápsula.</w:t>
      </w:r>
    </w:p>
    <w:p>
      <w:pPr>
        <w:pStyle w:val="ListBullet"/>
      </w:pPr>
      <w:r>
        <w:t>Katsudon / Oyakodon: envases con tapa, arroz abajo, katsu arriba con salsa.</w:t>
      </w:r>
    </w:p>
    <w:p>
      <w:pPr>
        <w:pStyle w:val="ListBullet"/>
      </w:pPr>
      <w:r>
        <w:t>Gyoza y karaage: envases con papel absorbente para mantener crujientes.</w:t>
      </w:r>
    </w:p>
    <w:p>
      <w:pPr>
        <w:pStyle w:val="ListBullet"/>
      </w:pPr>
      <w:r>
        <w:t>Ramen delivery: SOLO si entrega &lt; 15 min. Caldo separado del fideo (cliente ensambla).</w:t>
      </w:r>
    </w:p>
    <w:p>
      <w:pPr>
        <w:pStyle w:val="ListBullet"/>
      </w:pPr>
      <w:r>
        <w:t>NO incluir en delivery: tempura (se ablanda), sashimi puro sin hielo (riesgo sanitario).</w:t>
      </w:r>
    </w:p>
    <w:p>
      <w:pPr>
        <w:pStyle w:val="ListBullet"/>
      </w:pPr>
      <w:r>
        <w:t>Verificar cada pedido antes de entregar al rider.</w:t>
      </w:r>
    </w:p>
    <w:p>
      <w:pPr>
        <w:pStyle w:val="ListBullet"/>
      </w:pPr>
      <w:r>
        <w:t>Incluir palillos, salsa soja extra, carta del restaurante para futuros pedidos.</w:t>
      </w:r>
    </w:p>
    <w:p>
      <w:pPr>
        <w:pStyle w:val="ListBullet"/>
      </w:pPr>
      <w:r>
        <w:t>Tiempo máximo de preparación: 15 minutos.</w:t>
      </w:r>
    </w:p>
    <w:p>
      <w:pPr>
        <w:pStyle w:val="ListBullet"/>
      </w:pPr>
      <w:r>
        <w:t>Responder a reseñas negativas en plataformas en &lt;24h.</w:t>
      </w:r>
    </w:p>
    <w:p>
      <w:r>
        <w:br w:type="page"/>
      </w:r>
    </w:p>
    <w:p>
      <w:pPr>
        <w:pStyle w:val="Heading1"/>
      </w:pPr>
      <w:r>
        <w:t>10. Gestión de Alérgenos en Cocina Japonesa</w:t>
      </w:r>
    </w:p>
    <w:p>
      <w:pPr>
        <w:pStyle w:val="ListBullet"/>
      </w:pPr>
      <w:r>
        <w:t>14 alérgenos de declaración obligatoria (estándar UE).</w:t>
      </w:r>
    </w:p>
    <w:p>
      <w:pPr>
        <w:pStyle w:val="ListBullet"/>
      </w:pPr>
      <w:r>
        <w:t>Alérgenos frecuentes en cocina japonesa: pescado (sashimi, sushi), crustáceos (tempura de gambas), moluscos (vieira, pulpo), soja (omnipresente en salsas, marinados, miso), sésamo (aceite, semillas, pastas), gluten (fideos udon, tempura, panko, salsa soja tradicional con trigo), huevo (tamago, tempura, ajitama).</w:t>
      </w:r>
    </w:p>
    <w:p>
      <w:pPr>
        <w:pStyle w:val="ListBullet"/>
      </w:pPr>
      <w:r>
        <w:t>Carta con indicación de alérgenos por plato.</w:t>
      </w:r>
    </w:p>
    <w:p>
      <w:pPr>
        <w:pStyle w:val="ListBullet"/>
      </w:pPr>
      <w:r>
        <w:t>La salsa soja tradicional contiene TRIGO: informar SIEMPRE a celíacos. Ofrecer tamari (soja sin trigo).</w:t>
      </w:r>
    </w:p>
    <w:p>
      <w:pPr>
        <w:pStyle w:val="ListBullet"/>
      </w:pPr>
      <w:r>
        <w:t>El panko contiene gluten: alternativa sin gluten para katsu.</w:t>
      </w:r>
    </w:p>
    <w:p>
      <w:pPr>
        <w:pStyle w:val="ListBullet"/>
      </w:pPr>
      <w:r>
        <w:t>Muchos platos japoneses son sin gluten si se sustituye shoyu por tamari: ventaja competitiva.</w:t>
      </w:r>
    </w:p>
    <w:p>
      <w:pPr>
        <w:pStyle w:val="ListBullet"/>
      </w:pPr>
      <w:r>
        <w:t>Protocolo de cocina para platos sin alérgenos: utensilios separados, zona limpia.</w:t>
      </w:r>
    </w:p>
    <w:p>
      <w:pPr>
        <w:pStyle w:val="ListBullet"/>
      </w:pPr>
      <w:r>
        <w:t>Ante duda: confirmar SIEMPRE con itamae o jefe de cocina.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