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FFD700"/>
          <w:sz w:val="56"/>
        </w:rPr>
        <w:t>Business Plan</w:t>
      </w:r>
    </w:p>
    <w:p>
      <w:pPr>
        <w:jc w:val="center"/>
      </w:pPr>
      <w:r>
        <w:rPr>
          <w:sz w:val="32"/>
        </w:rPr>
        <w:t>Restaurante Nikkei — 60 Plazas</w:t>
        <w:br/>
        <w:t>[Nombre del Restaurante]</w:t>
      </w:r>
    </w:p>
    <w:p>
      <w:pPr>
        <w:jc w:val="center"/>
      </w:pPr>
      <w:r>
        <w:rPr>
          <w:color w:val="888888"/>
          <w:sz w:val="24"/>
        </w:rPr>
        <w:t>[Ciudad, Mes Año]</w:t>
        <w:br/>
        <w:t>Plantilla AI Chef Pro · aichef.pro</w:t>
      </w:r>
    </w:p>
    <w:p>
      <w:r>
        <w:br w:type="page"/>
      </w:r>
    </w:p>
    <w:p>
      <w:pPr>
        <w:pStyle w:val="Heading1"/>
      </w:pPr>
      <w:r>
        <w:t>1. Resumen Ejecutivo</w:t>
      </w:r>
    </w:p>
    <w:p>
      <w:pPr>
        <w:pStyle w:val="ListBullet"/>
      </w:pPr>
      <w:r>
        <w:t>Descripción del proyecto: restaurante nikkei auténtico de 60 plazas en [ciudad].</w:t>
      </w:r>
    </w:p>
    <w:p>
      <w:pPr>
        <w:pStyle w:val="ListBullet"/>
      </w:pPr>
      <w:r>
        <w:t>Modelo: [cevichería nikkei / casual premium / omakase / robata / pisco bar / dark kitchen].</w:t>
      </w:r>
    </w:p>
    <w:p>
      <w:pPr>
        <w:pStyle w:val="ListBullet"/>
      </w:pPr>
      <w:r>
        <w:t>Inversión total requerida: [280.000-520.000€].</w:t>
      </w:r>
    </w:p>
    <w:p>
      <w:pPr>
        <w:pStyle w:val="ListBullet"/>
      </w:pPr>
      <w:r>
        <w:t>Facturación prevista año 1: [750.000-1.200.000€].</w:t>
      </w:r>
    </w:p>
    <w:p>
      <w:pPr>
        <w:pStyle w:val="ListBullet"/>
      </w:pPr>
      <w:r>
        <w:t>Break-even estimado: mes [10-16].</w:t>
      </w:r>
    </w:p>
    <w:p>
      <w:pPr>
        <w:pStyle w:val="ListBullet"/>
      </w:pPr>
      <w:r>
        <w:t>Equipo fundador: [nombres y experiencia].</w:t>
      </w:r>
    </w:p>
    <w:p>
      <w:pPr>
        <w:pStyle w:val="ListBullet"/>
      </w:pPr>
      <w:r>
        <w:t>Diferencial: jefe de cocina nikkei cualificado + pescado sashimi-grade + ajíes peruanos reales + barra de pisco/sake/coctelería nikkei 40-60 referencias.</w:t>
      </w:r>
    </w:p>
    <w:p>
      <w:r>
        <w:br w:type="page"/>
      </w:r>
    </w:p>
    <w:p>
      <w:pPr>
        <w:pStyle w:val="Heading1"/>
      </w:pPr>
      <w:r>
        <w:t>2. El Concepto</w:t>
      </w:r>
    </w:p>
    <w:p>
      <w:pPr>
        <w:pStyle w:val="ListBullet"/>
      </w:pPr>
      <w:r>
        <w:t>Tipo de cocina: nikkei auténtico fusión peruano-japonesa (tiraditos, causas, anticuchos, chaufa, robata).</w:t>
      </w:r>
    </w:p>
    <w:p>
      <w:pPr>
        <w:pStyle w:val="ListBullet"/>
      </w:pPr>
      <w:r>
        <w:t>Ticket medio objetivo: [45-70€] casual / [90-160€] omakase nikkei, sin bebidas.</w:t>
      </w:r>
    </w:p>
    <w:p>
      <w:pPr>
        <w:pStyle w:val="ListBullet"/>
      </w:pPr>
      <w:r>
        <w:t>Propuesta de valor: jefe de cocina con paso por referentes nikkei (Maido, Pakta, Osaka, Kikko), pescado diario sashimi-grade, ajíes peruanos frescos, coctelería Pisco Sour.</w:t>
      </w:r>
    </w:p>
    <w:p>
      <w:pPr>
        <w:pStyle w:val="ListBullet"/>
      </w:pPr>
      <w:r>
        <w:t>Público objetivo: 30-55 años, urbano, foodie, alto poder adquisitivo, comunidad peruana/latinoamericana en España.</w:t>
      </w:r>
    </w:p>
    <w:p>
      <w:pPr>
        <w:pStyle w:val="ListBullet"/>
      </w:pPr>
      <w:r>
        <w:t>Posicionamiento vs competencia: auténtico nikkei peruano-japonés vs japonés genérico o peruano tradicional.</w:t>
      </w:r>
    </w:p>
    <w:p>
      <w:r>
        <w:br w:type="page"/>
      </w:r>
    </w:p>
    <w:p>
      <w:pPr>
        <w:pStyle w:val="Heading1"/>
      </w:pPr>
      <w:r>
        <w:t>3. Análisis de Mercado</w:t>
      </w:r>
    </w:p>
    <w:p>
      <w:pPr>
        <w:pStyle w:val="ListBullet"/>
      </w:pPr>
      <w:r>
        <w:t>Restaurantes nikkei auténticos en España: ~120 (2025), nicho en fuerte crecimiento.</w:t>
      </w:r>
    </w:p>
    <w:p>
      <w:pPr>
        <w:pStyle w:val="ListBullet"/>
      </w:pPr>
      <w:r>
        <w:t>Referentes españoles: Pakta (Barcelona), Osaka (Madrid/Barcelona/Marbella), Kikko (Madrid), Maizal, Totora.</w:t>
      </w:r>
    </w:p>
    <w:p>
      <w:pPr>
        <w:pStyle w:val="ListBullet"/>
      </w:pPr>
      <w:r>
        <w:t>Tendencia pisco y coctelería nikkei: crecimiento acelerado.</w:t>
      </w:r>
    </w:p>
    <w:p>
      <w:pPr>
        <w:pStyle w:val="ListBullet"/>
      </w:pPr>
      <w:r>
        <w:t>Omakase nikkei de alta gama con listas de espera en Madrid y Barcelona.</w:t>
      </w:r>
    </w:p>
    <w:p>
      <w:pPr>
        <w:pStyle w:val="ListBullet"/>
      </w:pPr>
      <w:r>
        <w:t>Competencia directa en zona: [listar 3-5 competidores con ticket medio].</w:t>
      </w:r>
    </w:p>
    <w:p>
      <w:pPr>
        <w:pStyle w:val="ListBullet"/>
      </w:pPr>
      <w:r>
        <w:t>Gap de mercado identificado: [qué falta en la zona].</w:t>
      </w:r>
    </w:p>
    <w:p>
      <w:r>
        <w:br w:type="page"/>
      </w:r>
    </w:p>
    <w:p>
      <w:pPr>
        <w:pStyle w:val="Heading1"/>
      </w:pPr>
      <w:r>
        <w:t>4. Plan Operativo</w:t>
      </w:r>
    </w:p>
    <w:p>
      <w:pPr>
        <w:pStyle w:val="ListBullet"/>
      </w:pPr>
      <w:r>
        <w:t>Ubicación: [dirección, m², alquiler mensual].</w:t>
      </w:r>
    </w:p>
    <w:p>
      <w:pPr>
        <w:pStyle w:val="ListBullet"/>
      </w:pPr>
      <w:r>
        <w:t>Distribución: 60 plazas interior + barra tiraditos 10-14 plazas + [X] plazas terraza.</w:t>
      </w:r>
    </w:p>
    <w:p>
      <w:pPr>
        <w:pStyle w:val="ListBullet"/>
      </w:pPr>
      <w:r>
        <w:t>Horario: [ej. 13:00-16:00 y 20:00-00:00, lunes cerrado].</w:t>
      </w:r>
    </w:p>
    <w:p>
      <w:pPr>
        <w:pStyle w:val="ListBullet"/>
      </w:pPr>
      <w:r>
        <w:t>Equipo cocina: [8-12] personas (incluye jefe nikkei, cocinero tiraditos, parrillero robata, wok cook).</w:t>
      </w:r>
    </w:p>
    <w:p>
      <w:pPr>
        <w:pStyle w:val="ListBullet"/>
      </w:pPr>
      <w:r>
        <w:t>Equipo sala: [5-8] personas (incluye bartender nikkei especialista en pisco y sake).</w:t>
      </w:r>
    </w:p>
    <w:p>
      <w:pPr>
        <w:pStyle w:val="ListBullet"/>
      </w:pPr>
      <w:r>
        <w:t>Proveedores clave: [pescado sashimi-grade, importadores ajíes peruanos (Inkawasi, Latin Products), distribuidores japoneses, pisco (Viñas de Oro, Pisco 1615)].</w:t>
      </w:r>
    </w:p>
    <w:p>
      <w:r>
        <w:br w:type="page"/>
      </w:r>
    </w:p>
    <w:p>
      <w:pPr>
        <w:pStyle w:val="Heading1"/>
      </w:pPr>
      <w:r>
        <w:t>5. Plan Financiero</w:t>
      </w:r>
    </w:p>
    <w:p>
      <w:pPr>
        <w:pStyle w:val="ListBullet"/>
      </w:pPr>
      <w:r>
        <w:t>Inversión inicial desglosada: ver plantilla Excel adjunta.</w:t>
      </w:r>
    </w:p>
    <w:p>
      <w:pPr>
        <w:pStyle w:val="ListBullet"/>
      </w:pPr>
      <w:r>
        <w:t>P&amp;L mensual con 3 escenarios: ver plantilla Excel adjunta.</w:t>
      </w:r>
    </w:p>
    <w:p>
      <w:pPr>
        <w:pStyle w:val="ListBullet"/>
      </w:pPr>
      <w:r>
        <w:t>Cash flow 12 meses: ver plantilla Excel adjunta.</w:t>
      </w:r>
    </w:p>
    <w:p>
      <w:pPr>
        <w:pStyle w:val="ListBullet"/>
      </w:pPr>
      <w:r>
        <w:t>Break-even: [mes estimado].</w:t>
      </w:r>
    </w:p>
    <w:p>
      <w:pPr>
        <w:pStyle w:val="ListBullet"/>
      </w:pPr>
      <w:r>
        <w:t>ROI estimado: [X%] en año [2-3].</w:t>
      </w:r>
    </w:p>
    <w:p>
      <w:r>
        <w:br w:type="page"/>
      </w:r>
    </w:p>
    <w:p>
      <w:pPr>
        <w:pStyle w:val="Heading1"/>
      </w:pPr>
      <w:r>
        <w:t>6. Plan de Marketing</w:t>
      </w:r>
    </w:p>
    <w:p>
      <w:pPr>
        <w:pStyle w:val="ListBullet"/>
      </w:pPr>
      <w:r>
        <w:t>Estrategia pre-apertura: [acciones 3 meses antes de abrir].</w:t>
      </w:r>
    </w:p>
    <w:p>
      <w:pPr>
        <w:pStyle w:val="ListBullet"/>
      </w:pPr>
      <w:r>
        <w:t>Canales digitales: Google My Business, Instagram, TikTok, TheFork.</w:t>
      </w:r>
    </w:p>
    <w:p>
      <w:pPr>
        <w:pStyle w:val="ListBullet"/>
      </w:pPr>
      <w:r>
        <w:t>Eventos culturales: Día del Pisco Sour, Fiestas Patrias Perú, Día del Ceviche, Día de la Gastronomía Peruana.</w:t>
      </w:r>
    </w:p>
    <w:p>
      <w:pPr>
        <w:pStyle w:val="ListBullet"/>
      </w:pPr>
      <w:r>
        <w:t>Presupuesto marketing mensual: [800-2.000€/mes].</w:t>
      </w:r>
    </w:p>
    <w:p>
      <w:pPr>
        <w:pStyle w:val="ListBullet"/>
      </w:pPr>
      <w:r>
        <w:t>Estrategia de delivery: maki boxes acevichados, causas bowls, chaufa y anticuchos.</w:t>
      </w:r>
    </w:p>
    <w:p>
      <w:r>
        <w:br w:type="page"/>
      </w:r>
    </w:p>
    <w:p>
      <w:pPr>
        <w:pStyle w:val="Heading1"/>
      </w:pPr>
      <w:r>
        <w:t>7. Equipo Fundador</w:t>
      </w:r>
    </w:p>
    <w:p>
      <w:pPr>
        <w:pStyle w:val="ListBullet"/>
      </w:pPr>
      <w:r>
        <w:t>[Nombre]: [experiencia en hostelería/cocina nikkei, rol en el proyecto].</w:t>
      </w:r>
    </w:p>
    <w:p>
      <w:pPr>
        <w:pStyle w:val="ListBullet"/>
      </w:pPr>
      <w:r>
        <w:t>[Nombre]: [experiencia complementaria, rol en el proyecto].</w:t>
      </w:r>
    </w:p>
    <w:p>
      <w:pPr>
        <w:pStyle w:val="ListBullet"/>
      </w:pPr>
      <w:r>
        <w:t>Jefe de cocina nikkei contratado: [experiencia, paso por referentes (Maido, Pakta, Osaka, Kikko), años en el oficio].</w:t>
      </w:r>
    </w:p>
    <w:p>
      <w:pPr>
        <w:pStyle w:val="ListBullet"/>
      </w:pPr>
      <w:r>
        <w:t>Asesores externos: [gestor, arquitecto, consultor gastronómico].</w:t>
      </w:r>
    </w:p>
    <w:p>
      <w:r>
        <w:br w:type="page"/>
      </w:r>
    </w:p>
    <w:p>
      <w:pPr>
        <w:pStyle w:val="Heading1"/>
      </w:pPr>
      <w:r>
        <w:t>8. Necesidades de Financiación</w:t>
      </w:r>
    </w:p>
    <w:p>
      <w:pPr>
        <w:pStyle w:val="ListBullet"/>
      </w:pPr>
      <w:r>
        <w:t>Inversión total: [X€].</w:t>
      </w:r>
    </w:p>
    <w:p>
      <w:pPr>
        <w:pStyle w:val="ListBullet"/>
      </w:pPr>
      <w:r>
        <w:t>Fondos propios: [X€] ([X%]).</w:t>
      </w:r>
    </w:p>
    <w:p>
      <w:pPr>
        <w:pStyle w:val="ListBullet"/>
      </w:pPr>
      <w:r>
        <w:t>Financiación solicitada: [X€] ([X%]).</w:t>
      </w:r>
    </w:p>
    <w:p>
      <w:pPr>
        <w:pStyle w:val="ListBullet"/>
      </w:pPr>
      <w:r>
        <w:t>Destino fondos: obra [X€], equipamiento nikkei [X€], barra pisco-sake [X€], maniobra [X€].</w:t>
      </w:r>
    </w:p>
    <w:p>
      <w:pPr>
        <w:pStyle w:val="ListBullet"/>
      </w:pPr>
      <w:r>
        <w:t>Plan de amortización propuesto: [X años, cuota mensual X€].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