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color w:val="C6A664"/>
          <w:sz w:val="56"/>
        </w:rPr>
        <w:t>Cocteleria de Eventos</w:t>
      </w:r>
    </w:p>
    <w:p>
      <w:pPr>
        <w:jc w:val="center"/>
      </w:pPr>
      <w:r>
        <w:rPr>
          <w:rFonts w:ascii="Georgia" w:hAnsi="Georgia"/>
          <w:i/>
          <w:color w:val="6B6B6B"/>
          <w:sz w:val="40"/>
        </w:rPr>
        <w:t>Barra Movil</w:t>
      </w:r>
    </w:p>
    <w:p>
      <w:pPr>
        <w:jc w:val="center"/>
      </w:pPr>
      <w:r>
        <w:rPr>
          <w:color w:val="C6A664"/>
          <w:sz w:val="28"/>
        </w:rPr>
        <w:t>━━━━━━━━━━━━━━━━━━━━━━━━━━━━━━</w:t>
      </w:r>
    </w:p>
    <w:p>
      <w:pPr>
        <w:spacing w:before="480"/>
        <w:jc w:val="center"/>
      </w:pPr>
      <w:r>
        <w:rPr>
          <w:rFonts w:ascii="Calibri" w:hAnsi="Calibri"/>
          <w:color w:val="6B6B6B"/>
          <w:sz w:val="26"/>
        </w:rPr>
        <w:t>Plan financiero, analisis de mercado,</w:t>
        <w:br/>
        <w:t>catalogo de equipamiento, calculadora de pricing,</w:t>
        <w:br/>
        <w:t>10 experiencias tematicas y checklist de apertura</w:t>
        <w:br/>
        <w:t>para montar tu empresa de cocteleria itinerante en Espana</w:t>
      </w:r>
    </w:p>
    <w:p/>
    <w:p/>
    <w:p/>
    <w:p>
      <w:pPr>
        <w:jc w:val="center"/>
      </w:pPr>
      <w:r>
        <w:rPr>
          <w:rFonts w:ascii="Calibri" w:hAnsi="Calibri"/>
          <w:i/>
          <w:color w:val="C6A664"/>
          <w:sz w:val="22"/>
        </w:rPr>
        <w:t>Linea: Hosteleria Itinerante / Gastro Movil</w:t>
      </w:r>
    </w:p>
    <w:p/>
    <w:p/>
    <w:p>
      <w:pPr>
        <w:jc w:val="center"/>
      </w:pPr>
      <w:r>
        <w:rPr>
          <w:rFonts w:ascii="Georgia" w:hAnsi="Georgia"/>
          <w:b/>
          <w:color w:val="1A1A1A"/>
          <w:sz w:val="28"/>
        </w:rPr>
        <w:t>ChefBusiness Consultoria Gastronomica</w:t>
      </w:r>
    </w:p>
    <w:p>
      <w:pPr>
        <w:jc w:val="center"/>
      </w:pPr>
      <w:r>
        <w:rPr>
          <w:rFonts w:ascii="Calibri" w:hAnsi="Calibri"/>
          <w:color w:val="C6A664"/>
          <w:sz w:val="22"/>
        </w:rPr>
        <w:t>chefbusiness.co</w:t>
      </w:r>
    </w:p>
    <w:p>
      <w:pPr>
        <w:jc w:val="center"/>
      </w:pPr>
      <w:r>
        <w:rPr>
          <w:rFonts w:ascii="Calibri" w:hAnsi="Calibri"/>
          <w:color w:val="6B6B6B"/>
          <w:sz w:val="22"/>
        </w:rPr>
        <w:t>Espana, 2026</w:t>
      </w:r>
    </w:p>
    <w:p>
      <w:r>
        <w:br w:type="page"/>
      </w:r>
    </w:p>
    <w:p>
      <w:pPr>
        <w:jc w:val="center"/>
      </w:pPr>
      <w:r>
        <w:rPr>
          <w:rFonts w:ascii="Georgia" w:hAnsi="Georgia"/>
          <w:b/>
          <w:color w:val="1A1A1A"/>
          <w:sz w:val="28"/>
        </w:rPr>
        <w:t>AVISO LEGAL</w:t>
      </w:r>
    </w:p>
    <w:p>
      <w:pPr>
        <w:jc w:val="both"/>
      </w:pPr>
      <w:r>
        <w:rPr>
          <w:rFonts w:ascii="Calibri" w:hAnsi="Calibri"/>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en funcion de la ubicacion, la red de contactos, la calidad del bartender, las condiciones del mercado y otros factores. Este plan de negocio no constituye asesoramiento financiero, legal ni fiscal. Recomendamos consultar con profesionales especializados antes de tomar decisiones de inversion. ChefBusiness no se responsabiliza de las decisiones tomadas en base a este documento.</w:t>
      </w:r>
    </w:p>
    <w:p>
      <w:pPr>
        <w:jc w:val="center"/>
      </w:pPr>
      <w:r>
        <w:rPr>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Recursos Humanos</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rFonts w:ascii="Calibri" w:hAnsi="Calibri"/>
          <w:i/>
          <w:color w:val="6B6B6B"/>
          <w:sz w:val="22"/>
        </w:rPr>
        <w:t>Anexos: Plan Financiero Excel + Checklist Apertura Excel + Catalogo Equipamiento PDF + Calculadora Pricing Excel + Carta 15 Cocktails Tematicos DOCX + Modelo Contrato DOCX + Catalogo 10 Experiencias Tematicas PDF</w:t>
      </w:r>
    </w:p>
    <w:p>
      <w:r>
        <w:br w:type="page"/>
      </w:r>
    </w:p>
    <w:p>
      <w:pPr>
        <w:pStyle w:val="Heading1"/>
      </w:pPr>
      <w:r>
        <w:t>1. Resumen Ejecutivo</w:t>
      </w:r>
    </w:p>
    <w:p>
      <w:r>
        <w:rPr>
          <w:color w:val="C6A664"/>
          <w:sz w:val="16"/>
        </w:rPr>
        <w:t>━━━━━━━━━━━━━━━━━━━━━━━━━━━━━━━━━━━━━━━━━━━━━━━━━━</w:t>
      </w:r>
    </w:p>
    <w:p>
      <w:r>
        <w:t>El mercado español de eventos privados y corporativos atraviesa en 2026 una fase de expansión sostenida, impulsado por la recuperación total del sector tras la pandemia y una demanda creciente de experiencias diferenciadas que van más allá del servicio tradicional de barra. Las celebraciones privadas, especialmente bodas y eventos familiares, han elevado sus estándares de calidad, mientras que las empresas demandan propuestas de team building y eventos corporativos que generen impacto en sus equipos. Este contexto crea un vacío de oferta profesional en el segmento de coctelería móvil de calidad, donde la mayoría de operadores actuales ofrecen servicios básicos sin propuesta experiencial diferenciada.</w:t>
      </w:r>
    </w:p>
    <w:p>
      <w:r>
        <w:t>La empresa propuesta opera como proveedor itinerante de coctelería premium, desplazando barra móvil profesional, equipamiento y personal cualificado al lugar designado por el cliente. El modelo elimina la necesidad de local, traspaso o obra civil, reduciendo drásticamente la inversión inicial respecto a un bar fijo. La propuesta de valor se centra en experiencias temáticas especializadas, desde conceptos Speakeasy años 20 hasta mixología molecular, gin lounge tropical o catas de whisky y champán, permitiendo a wedding planners, agencias de eventos y hoteles ofrecer un servicio diferenciador que eleva el nivel de sus celebraciones.</w:t>
      </w:r>
    </w:p>
    <w:p>
      <w:r>
        <w:t>La inversión inicial se estima entre 18.000 y 35.000 euros, distribuidos en barra móvil profesional, equipamiento de cristalería y herramientas, refrigeración portátil, vehículo de transporte adaptado e inversión en marca y captación inicial. Esta cifra representa entre cuatro y siete veces menos que la erforderida para abrir un bar tradicional con licencia de actividad clasificada, eliminando además el riesgo de traspaso fallido o local inadecuado.</w:t>
      </w:r>
    </w:p>
    <w:p>
      <w:r>
        <w:t>Las proyecciones financieras para el primer año de actividad contemplan una facturación entre 65.000 y 90.000 euros, con un punto de equilibrio alcanzado entre los meses seis y nueve de operación. El modelo se basa en la celebración de entre 50 y 80 eventos anuales en fase de madurez, con ticket medio entre 800 y 3.500 euros según número de asistentes y duración del servicio. La estacionalidad del sector concentra entre el 60 y 70 por ciento de la facturación en el período de mayo a septiembre, dedicado principalmente a bodas, más el mes de diciembre orientado a eventos corporativos y celebraciones de empresa.</w:t>
      </w:r>
    </w:p>
    <w:p>
      <w:r>
        <w:t>El momento actual presenta barreras de entrada significativamente inferiores a las de hace cinco años, cuando la competencia por locales en zonas prime resultaba prohibitiva. La demanda de servicios de coctelería móvil profesional supera claramente la oferta disponible en la mayoría de mercados provinciales españoles, donde operadores como Coctelería para Eventos, Gades Fusion, Movingdrinks o Bars7t Barcelona han demostrado la viabilidad del modelo en sus respectivos territorios. El emprendedores con experiencia en hostelería y contactos en el sector de eventos dispone de una oportunidad concreta para capturar cuota de mercado mediante una inversión controlada y un modelo de costes variables que permite escalar sin estructura fija.</w:t>
      </w:r>
    </w:p>
    <w:p>
      <w:pPr>
        <w:pStyle w:val="Heading1"/>
      </w:pPr>
      <w:r>
        <w:t>2. Concepto y Propuesta de Valor</w:t>
      </w:r>
    </w:p>
    <w:p>
      <w:r>
        <w:rPr>
          <w:color w:val="C6A664"/>
          <w:sz w:val="16"/>
        </w:rPr>
        <w:t>━━━━━━━━━━━━━━━━━━━━━━━━━━━━━━━━━━━━━━━━━━━━━━━━━━</w:t>
      </w:r>
    </w:p>
    <w:p>
      <w:r>
        <w:t>El concepto de negocio se define como una empresa de servicios de cóctelera itinerante que opera mediante una barra móvil profesional montada directamente en el establecimiento del cliente. A diferencia de un bar fijo tradicional, este modelo elimina la necesidad de local comercial, traspaso o obra civil, reduciendo drásticamente la barrera de entrada y el riesgo operativo. El fundador monta el negocio con una inversión inicial de entre 18.000 y 35.000 euros, que incluye la barra móvil profesional con iluminación LED, equipamiento de cristalería y herramientas de bartender, sistema de refrigeración portátil y un vehículo adaptado para el transporte. Esta estructura permite ofrecer un servicio premium sin los costes fijos de un bar convencional.</w:t>
      </w:r>
    </w:p>
    <w:p>
      <w:r>
        <w:t>Los tipos de eventos cubiertos responden a una segmentación clara. Las bodas representan el segmento principal durante la temporada alta de mayo a septiembre, con una demanda concentrada que genera entre el 60 y el 70 por ciento de la facturación anual. Los eventos corporativos, concentrados principalmente en diciembre para celebraciones de fin de año, lanzamientos de producto y team buildings, constituyen el segundo pilar de ingresos. Completan la oferta los aniversarios y cumpleaños premium, las inauguraciones comerciales, las despedidas de soltero y los eventos privados en hoteles y salones que carecen de barra propia. Esta diversificación permite suavizar la estacionalidad extrema del sector.</w:t>
      </w:r>
    </w:p>
    <w:p>
      <w:r>
        <w:t>Los diferenciadores del servicio se articulan en torno a diez experiencias temáticas exclusivas que elevan la propuesta más allá del simple servicio de barra. La oferta incluye Speakeasy años 20 para eventos con estética de prohibción, Mixología Molecular para experiencias innovadoras, Gin Lounge especializado en destilados premium, Tropical/Tiki para celebraciones caribeñas, Vintage Bourbon para catas de whiskey americano, Mediterranean Sunset con inspiración costera española, Latin/Caribbean con ritmos tropicales, Whisky Tasting con selección de single malts, Champagne Bar para momentos de alta gama y Signature Personalizada diseñada a medida del cliente. Cada experiencia incluye carta de cócteles personalizada, garnish específico y presentación adaptada al concepto.</w:t>
      </w:r>
    </w:p>
    <w:p>
      <w:r>
        <w:t>La propuesta de valor se centra en la eliminación total de complejidad para el cliente. El organizador del evento no necesita preocuparse por la adquisición de licencias temporales de venta de alcohol, la contratación de personal especializado, el aprovisionamiento de cristalería y hielo, ni la logística de montaje y desmontaje. El servicio es integral: la empresa aporta barra móvil de diseño con iluminación LED, bartender profesional de alto nivel, todos los elementos necesarios para el servicio y una experiencia memorables que funciona como elemento diferenciador del evento. El posicionamiento se sitúa en el segmento premium-medio, ofreciendo una relación calidad-precio claramente superior a un servicio de barra convencional pero accesible para eventos de entre 50 y 200 invitados con presupuestos de 800 a 3.500 euros por evento.</w:t>
      </w:r>
    </w:p>
    <w:p>
      <w:r>
        <w:t>El modelo de captación se fundamenta en relaciones B2B intensivas con wedding planners, agencias de eventos, hoteles, salones de celebraciones y empresas organizadoras de eventos corporativos. La estrategia de precios permite diferentes modalidades: bartender por hora desde 169 euros más IVA, precio por persona y hora entre 12 y 18 euros, eventos integrales desde 450 euros para eventos básicos hasta tarifas premium de partir de 600 euros en mercados de alta gama como Madrid y Barcelona. Este esquema garantiza márgenes operativos sólidos dado el bajo coste estructural del modelo compared to un bar fijo tradicional.</w:t>
      </w:r>
    </w:p>
    <w:p>
      <w:pPr>
        <w:pStyle w:val="Heading1"/>
      </w:pPr>
      <w:r>
        <w:t>3. Analisis de Mercado</w:t>
      </w:r>
    </w:p>
    <w:p>
      <w:r>
        <w:rPr>
          <w:color w:val="C6A664"/>
          <w:sz w:val="16"/>
        </w:rPr>
        <w:t>━━━━━━━━━━━━━━━━━━━━━━━━━━━━━━━━━━━━━━━━━━━━━━━━━━</w:t>
      </w:r>
    </w:p>
    <w:p>
      <w:r>
        <w:t>El mercado español de eventos y celebraciones constituye un sector con indicadores de demanda sólidos y crecientes, posicionando la cócteleria móvil como un segmento de alto potencial dentro de la hostelería profesional. Según datos del INE y el Wedding Report de Bodas.net, España registra anualmente entre 170.000 y 180.000 enlacesmatrimoniales, con un gasto medio por boda comprendido entre 22.000 y 30.000 euros. De esta cantidad, entre el 8% y 12% se destina específicamente a bebida y barra libre, lo que representa un segmento de mercado de aproximadamente 300 a 640 millones de euros anuales exclusivamente en el canal nupcial. Esta cifra resulta relevante porque el modelo de barra móvil elimina las barreras de entrada propias de un bar fijo: sin traspaso, sin obra civil, sin licencia de actividad clasificada, reduciendo la inversión inicial a un rango de 18.000 a 35.000 euros frente a los 120.000 a 300.000 euros que requiere un establecimiento tradicional.</w:t>
      </w:r>
    </w:p>
    <w:p>
      <w:r>
        <w:t>El segmento de eventos corporativos complementa significativamente la demanda. La Asociación Española de Empresas Organizadoras de Eventos documenta un crecimiento sostenido del 15% interanual en la contratación de servicios de hostelería para celebraciones corporativas, team buildings y presentaciones de producto. Este canal presenta un perfil de cliente B2B con mayor capacidad de gasto y periodicidad de contratación predecible, especialmente concentrado en los meses de diciembre y junio-julio. La combinación de ambos segmentos, nupcial y corporativo, permite al operador de barra móvil diversificar su cartera de clientes y reducir la dependencia de una única fuente de ingresos.</w:t>
      </w:r>
    </w:p>
    <w:p>
      <w:r>
        <w:t>La evolución del consumidor hacia experiencias diferenciales marca otra tendencia estructural favorable para este modelo de negocio. El cliente final, ya sea la pareja organizador de su boda o el departamento de comunicación de una empresa, demanda activamente propuestas de mixología premium, cócteles signature personalizados y formatos de barra que aporten espectáculo y memorabilidad al evento. Las tendencias de 2026 consolidan la mixología de autor, las experiencias inmersivas temáticas (Speakeasy años 20, Tiki tropical, Gin Lounge, cócteles moleculares), la sostenibilidad en la selección de productos y la creciente demanda de opciones sin alcohol como mocktails y distillados zero. Estas preferencias justifican un posicionamiento de valor añadido que permite practicar tarifas superiores al mercado tradicional de barras de bar.</w:t>
      </w:r>
    </w:p>
    <w:p>
      <w:r>
        <w:t>La estacionalidad del sector requiere una planificación operativa rigurosa. El período de mayo a septiembre concentra aproximadamente el 55% de la facturación anual, impulsado por la temporada alta de bodas y celebraciones al aire libre. Diciembre representa un 15% adicional, vinculado a eventos corporativos y fiestas de empresa. El 30% restante se distribuye entre el resto del año, con picos en Semana Santa y eventos concretos. Esta concentración temporal implica que el operador debe dimensionar su capacidad de atención simultánea y gestionar una cartera de bartenders freelance disponible en momentos de máxima demanda.</w:t>
      </w:r>
    </w:p>
    <w:p>
      <w:r>
        <w:t>Desde el punto de vista geográfico, Madrid, Cataluña, Andalucía, Comunidad Valenciana y Baleares concentran la mayor densidad de eventos y, por tanto, el mercado objetivo prioritario. Las capitales provinciales y las zonas costeras con alta concentración de hoteles, salones de celebraciones y wedding planners profesionales ofrecen las condiciones óptimas para la captación de clientes B2B, que representan el canal de ventas más eficiente para un modelo de barra móvil. La relación con agencias de eventos, hoteles sin barra propia y empresas organizadoras de celebraciones constituye el pilar fundamental de la estrategia comercial, frente al cliente final individual cuya captación resulta más costosa y menos recurrente.</w:t>
      </w:r>
    </w:p>
    <w:p>
      <w:pPr>
        <w:pStyle w:val="Heading1"/>
      </w:pPr>
      <w:r>
        <w:t>4. Analisis Competitivo</w:t>
      </w:r>
    </w:p>
    <w:p>
      <w:r>
        <w:rPr>
          <w:color w:val="C6A664"/>
          <w:sz w:val="16"/>
        </w:rPr>
        <w:t>━━━━━━━━━━━━━━━━━━━━━━━━━━━━━━━━━━━━━━━━━━━━━━━━━━</w:t>
      </w:r>
    </w:p>
    <w:p>
      <w:r>
        <w:t>El sector de la coctelería móvil en España presenta una fragmentación notable con competidores establecidos que dominan nichos específicos, mientras que el mercado permanece altamente atomizado con numerosos operadores locales de pequeña escala.</w:t>
      </w:r>
    </w:p>
    <w:p>
      <w:r>
        <w:t>Competidores directos consolidados</w:t>
      </w:r>
    </w:p>
    <w:p>
      <w:r>
        <w:t>Coctelería para Eventos (cocteleriaparaeventos.com) constituye el referente histórico del sector con más de dos décadas de trayectoria, habiendo capitalizado la expansión del mercado nupcial español desde principios de los 2000. Su posicionamiento abarca todo el territorio nacional con una red de bartenders asociados que permite cubrir eventos simultáneos, aunque su modelo mass market diluye la propuesta de valor premium. Gades Fusion opera desde Madrid e Ibiza con fuerte presencia en el segmento de eventos de alto poder adquisitivo, habiendo desarrollado alianzas estratégicas con hoteles de cadena y wedding planners de primer nivel. Bars7t Barcelona, activa desde 2010, domina el mercado catalán con un posicionamiento premium orientado a eventos corporativos y celebraciones privadas, habiendo construido una reputación basada en la consistencia de servicio y la profesionalización de su equipo. Bartending Lab, capitaneado por Gonzalo Bedoya, representa el modelo de bartender-star con fuerte componente de marca personal y presencia en medios especializados. Tragolandia Barra Móvil se ha posicionado en Barcelona como opción premium con equipamiento diferenciado y propuestas experienciales. Movingdrinks cubre el mercado madrileño con un modelo operativo ágil, mientras que The Bar España y Raingin representan operadores emergentes que compiten en el segmento medio-bajo mediante precios agresivos.</w:t>
      </w:r>
    </w:p>
    <w:p>
      <w:r>
        <w:t>Competidores indirectos</w:t>
      </w:r>
    </w:p>
    <w:p>
      <w:r>
        <w:t>Los catering tradicionales representan la amenaza competitiva más relevante en el segmento corporativo, donde muchas empresas contratan servicio de bebida dentro del paquete integral de restauración, reduciendo las posibilidades de venta cruzada. Los bares fijos que ofrecen servicio externo capturan eventos de pequeño formato donde el cliente prioriza proximidad geográfica sobre especialización. Los propios espacios de eventos (salones de bodas, hoteles, fincas) incorporan cada vez más barra interna como servicio incluido, canibalizando demanda potencial.</w:t>
      </w:r>
    </w:p>
    <w:p>
      <w:r>
        <w:t>Análisis DAFO</w:t>
      </w:r>
    </w:p>
    <w:p>
      <w:r>
        <w:t>Las debilidades principales radican en la ausencia de track record comercial para una marca de nueva creación, lo que dificulta la captación de primeros clientes en un sector donde la confianza determina la contratación. La dependencia extrema del calendario festivo concentra el 60-70% de facturación entre mayo y septiembre, generando vulnerabilidad operativa durante el invierno. La sensibilidad a cancelaciones por causas meteorológicas o decisiones de última hora del cliente implica riesgo de ingresos no recuperables.</w:t>
      </w:r>
    </w:p>
    <w:p>
      <w:r>
        <w:t>Las fortalezas residen en la especialización en experiencias temáticas diferenciadas (Speakeasy, Mixología Molecular, Gin Lounge, Tropical Tiki), la agilidad operativa al evitar inversiones en local fijo, y el bajo CapEx que permite flexibilidad financiera. La posibilidad de ofrecer servicios premium en Madrid y Barcelona desde 600 euros por evento posiciona la oferta en un segmento competitivo.</w:t>
      </w:r>
    </w:p>
    <w:p>
      <w:r>
        <w:t>Las oportunidades incluyen el gap de oferta temática profesional en España, donde la mayoría de operadores ofrecen barra estándar sin diferenciación experiencial. El crecimiento sostenido del mercado de eventos corporativos post-pandemia genera demanda de propuestas innovadoras. Las alianzas con wedding planners constituyen el canal de captación más eficiente, dado que estas profesionales gestionan decisiones de bebida para múltiples clientes anuales.</w:t>
      </w:r>
    </w:p>
    <w:p>
      <w:r>
        <w:t>Las amenazas principales comprenden la estacionalidad agresiva que limita la utilización del activo durante seis meses anuales, el intrusismo de bartenders informales que operan sin estructura empresarial ni seguros, y la competencia creciente de bares fijos que diversifican hacia servicio externo para compensar márgenes de local.</w:t>
      </w:r>
    </w:p>
    <w:p>
      <w:r>
        <w:t>Cinco Fuerzas de Porter</w:t>
      </w:r>
    </w:p>
    <w:p>
      <w:r>
        <w:t>El poder de negociación de clientes es alto dado el elevado número de proveedores y la facilidad de comparación de presupuestos. El poder de negociación de proveedores es bajo al tratarse de equipamiento estandarizado y bartender freelance sin restricciones contractuales. La amenaza de nuevos entrantes es elevada por las bajas barreras de entrada (inversión moderada, regulación accesible), aunque las barreras de éxito son altas (requiere red de contactos, reputación acumulada y calidad consistente del bartender). La amenaza de sustitutos es moderada mediante caterings tradicionales y barras internas de espacios. La rivalidad competitiva es intensa en el segmento medio, pero se reduce en el premium donde la diferenciación temática protege el posicionamiento.</w:t>
      </w:r>
    </w:p>
    <w:p>
      <w:r>
        <w:t>Factores críticos de éxito</w:t>
      </w:r>
    </w:p>
    <w:p>
      <w:r>
        <w:t>La marca personal del bartender constituye el activo principal para una empresa de coctelería móvil, siendo el elemento diferenciador que justifica el precio frente a competidores genéricos. La presencia activa en redes sociales con contenido de eventos ejecutados genera prueba social imprescindible para captación de clientes. Las alianzas estables con wedding planners determinan el flujo de negocio recurrente, siendo el canal B2B con mayor ratio de conversión. La consistencia en calidad de servicio y experiencia del cliente resulta no negociable en un sector donde cada evento es visible ante la red profesional del organizador.</w:t>
      </w:r>
    </w:p>
    <w:p>
      <w:pPr>
        <w:pStyle w:val="Heading1"/>
      </w:pPr>
      <w:r>
        <w:t>5. Plan de Marketing y Captacion</w:t>
      </w:r>
    </w:p>
    <w:p>
      <w:r>
        <w:rPr>
          <w:color w:val="C6A664"/>
          <w:sz w:val="16"/>
        </w:rPr>
        <w:t>━━━━━━━━━━━━━━━━━━━━━━━━━━━━━━━━━━━━━━━━━━━━━━━━━━</w:t>
      </w:r>
    </w:p>
    <w:p>
      <w:r>
        <w:t>Posicionamiento y Propuesta de Valor</w:t>
      </w:r>
    </w:p>
    <w:p>
      <w:r>
        <w:t>El mercado español de coctelería para eventos en 2026 presenta una oportunidad clara: los clientes demandan experiencias memorables pero con presupuestos ajustados respecto a años anteriores. La propuesta de valor se centra en un posicionamiento premium-accesible, donde el cliente percibe exclusividad y profesionalidad sin el coste de un bar fijo. El mensaje diferenciador debe enfatizar la personalización total del servicio, la calidad del producto y la experiencia inmersiva que solo una barra móvil profesional puede ofrecer. Este posicionamiento permite competir tanto en el segmento de bodas de nivel medio-alto como en corporativos que buscan impacto visual sin despliegues excesivos.</w:t>
      </w:r>
    </w:p>
    <w:p>
      <w:r>
        <w:t>Identidad Visual y Presencia Digital</w:t>
      </w:r>
    </w:p>
    <w:p>
      <w:r>
        <w:t>La identidad visual constituye el primer contacto con el cliente y debe transmitir profesionalidad inmediata. Se recomienda inversión inicial de 1.500-2.500 EUR en branding completo: logo profesional, paleta de colores coherente con el segmento premium (negros, dorados, verdes oscuros o tonos tierra según especialización), tipografía elegante y fotografía de alta calidad. La presencia digital es obligatoria y no negociable. La web propia debe incluir galería de eventos real, testimonios verificados,-desglose de servicios con precios orientativos y formulario de contacto funcional. Las redes sociales requieren estrategia específica: Instagram como canal principal con un post diario y reels semanales mostrando preparación de cócteles, ambiente de eventos y testimonios de clientes. Pinterest funciona como herramienta de captación en el segmento nupcial, donde las parejas buscan inspiración. Google Business Profile optimizado es crítico para búsquedas locales, mientras que perfiles en Bodas.net y Zankyou generan visibilidad directa en el canal de planificación de bodas.</w:t>
      </w:r>
    </w:p>
    <w:p>
      <w:r>
        <w:t>Estrategia de Captación B2B: Prioridad Absoluta</w:t>
      </w:r>
    </w:p>
    <w:p>
      <w:r>
        <w:t>La captación B2B representa el 70-80% del volumen de negocio en empresas de barra móvil consolidadas. Las alianzas con wedding planners constituyen el canal prioritario: se ofrece comisión del 10-15% sobre el evento cerrado, con condiciones claras y pago tras celebración. Este modelo requiere presentar propuesta comercial personalizada, ofrecer tasting gratuito para que conozcan el producto y mantener comunicación regular durante temporada alta. Los salones de bodas y hoteles requieren acuerdos preferentes mediante los cuales el espacio deriva clientes a cambio de comisión o acuerdo de precio fijo. La estrategia de espacios singulares incluye ofrecer degustación gratuita de cóctelesignature al responsable de eventos, demostrando capacidad técnica y creatividad. Los catering empresariales y agencias de eventos B2B complementan el canal con contratos recurrentes para seminarios, presentaciones de producto y eventos de equipo.</w:t>
      </w:r>
    </w:p>
    <w:p>
      <w:r>
        <w:t>Marketing de Lanzamiento y Generación de Demanda</w:t>
      </w:r>
    </w:p>
    <w:p>
      <w:r>
        <w:t>El lanzamiento requiere inversión controlada pero de alto impacto. Se recomienda organizar evento showcase dirigido a wedding planners locales, ofreciendo experiencia completa de servicio con cócteles de presentación, documentación comercial y networking. La colaboración con fotógrafo de bodas para portfolio inicial tiene doble beneficio: imágenes profesionales para materiales de marketing y relación con profesional clave del ecosistema nupcial. La prensa local y blogs de eventos de zona generan cobertura gratuita valiosa durante el primer año. El presupuesto marketing debe representar 8-12% de la facturación durante el primer año (priorizando acciones B2B sobre publicidad digital), reduciéndose a 4-6% en madurez cuando la cartera de clientes recurrentes genera derivaciones orgánicas.</w:t>
      </w:r>
    </w:p>
    <w:p>
      <w:r>
        <w:t>Política Comercial y Métricas de Control</w:t>
      </w:r>
    </w:p>
    <w:p>
      <w:r>
        <w:t>La política de precios debe ser parcialmente pública, mostrando rangos orientativos en web (evento básico desde 450 EUR, estándar 600-900 EUR, premium desde 1.200 EUR) mientras se ofrece presupuesto personalizado según requisitos específicos. Los indicadores clave de rendimiento incluyen: leads mensuales captados, tasa de conversión de lead a evento cerrado (objetivo 25-35%), ticket medio por evento y Net Promoter Score post-evento para generar referidos. El seguimiento mensual de estos KPIs permite ajustar inversión en canales de captación según rentabilidad real de cada fuente.</w:t>
      </w:r>
    </w:p>
    <w:p>
      <w:pPr>
        <w:pStyle w:val="Heading1"/>
      </w:pPr>
      <w:r>
        <w:t>6. Plan de Operaciones</w:t>
      </w:r>
    </w:p>
    <w:p>
      <w:r>
        <w:rPr>
          <w:color w:val="C6A664"/>
          <w:sz w:val="16"/>
        </w:rPr>
        <w:t>━━━━━━━━━━━━━━━━━━━━━━━━━━━━━━━━━━━━━━━━━━━━━━━━━━</w:t>
      </w:r>
    </w:p>
    <w:p>
      <w:r>
        <w:t>La operativa de una empresa de coctelería itinerante difiere radicalmente de un bar fijo. Al no existir local de hostelería, la infraestructura se reduce a un almacén de entre 15 y 25 metros cuadrados, típicamente un garaje o trastero adaptado, donde se guarda el equipmentaje, la cristalería y el stock seco. Este espacio debe cumplir requisitos básicos de temperatura y seguridad para almacenar destilados de alta gama, por lo que recomiendo instalar estanterías industriales, un sistema de climatización básico y medidas antiincendios. El alquiler de este tipo de espacio en ciudades medias españolas oscila entre 150 y 300 euros mensuales, dependiendo de ubicación y accesibilidad para carga y descarga.</w:t>
      </w:r>
    </w:p>
    <w:p>
      <w:r>
        <w:t>El equipamiento principal es la barra móvil profesional, inversión que oscila entre 2.400 y 4.500 euros dependiendo del modelo elegido. La referencia top en calidad-precio del mercado español es la GGM Gastro MCSH, con un coste neto de 2.420 euros que asciende a 2.880 euros IVA incluido, incluyendo nevera bar integrada, encimera de cristal templado y sistema de iluminación LED. Alternativas válidas son la Mewindo Drinkbox Evolution o la Station Deus 120 italiana, aunque su precio supera los 3.500 euros. A esto hay que añadir un set de cristalería profesional compuesto por 300 a 500 unidades entre copas de cóctel, vasos de diferentes capacidades y copas de champagne, con un desembolso inicial de 800 a 1.200 euros en proveedores como Crisal o Chef and Sommelier. Las herramientas de bartending (cocteleras, jiggers, mixing glass, strainers, cucharas batidoras) representan otros 400 a 600 euros.</w:t>
      </w:r>
    </w:p>
    <w:p>
      <w:r>
        <w:t>El vehículo de transporte constituye otro activo operativo fundamental. Una furgoneta adaptada tipo Iveco Daily o Fiat Ducato de segunda mano, con sistema de carga seguro y modificaciones para transportar la barra desmontada, hielo y cristalería, tiene un coste de adquisición entre 8.000 y 15.000 euros. Debo señalar que este gasto puede financiarse parcialmente a través de leasing operativo, con cuotas mensuales de 250 a 400 euros que se integran en la estructura de costes variables.</w:t>
      </w:r>
    </w:p>
    <w:p>
      <w:r>
        <w:t>Los procesos operativos por evento siguen una secuencia sistemática que garantiza consistencia y profesionalidad. Tras la confirmación del cliente, se realiza un briefing inicial donde se define la carta de cócteles personalizada, el número de invitados, horarios de servicio y características del espacio disponible. El día anterior al evento se ejecuta la preparación o mise en place: corte de garnishes, preparación de jarabes y bitters caseros, hielo y stock de bebidas. El montaje en lokasi del cliente requiere entre 60 y 120 minutos antes del inicio del servicio, dependiendo de la complejidad de la barra y la temática contratada. Durante el evento, el ratio operativo estándar es de un bartender profesional por cada 50 invitados, con una duración típica de servicio de 3 a 6 horas. El desmontaje y limpieza posterior ocupa aproximadamente 45 minutos.</w:t>
      </w:r>
    </w:p>
    <w:p>
      <w:r>
        <w:t>La gestión de proveedores requiere establecer relaciones con distribuidores especializados. Para destilados y licores premium, Coalimentaria y otros mayoristas del sector ofrecen condiciones de pago a 30 días con descuentos por volumen del 8 al 15 por ciento. Los mixers, refrescos y zumos se gestionan a través de Makro o similares, con compras recurrentes que permiten negociar tarifas personalizadas. El hielo se adquiere localmente en cada evento para garantizar frescura, con un coste medio de 15 a 25 euros por evento.</w:t>
      </w:r>
    </w:p>
    <w:p>
      <w:r>
        <w:t>El modelo de personal se basa en el fundador como bartender principal más una red de profesionales freelance bajo demanda. Esta estructura evita costes fijos de plantilla y permite escalar la capacidad operativa en temporada alta. El coste de un bartender freelance oscila entre 80 y 120 euros por evento de 5 horas, más desplazamientos. La gestión de esta red requiere un sistema de disponibilidad actualizado y protocolos de formación sobre los cócteles de la carta de cada evento.</w:t>
      </w:r>
    </w:p>
    <w:p>
      <w:r>
        <w:t>Finalmente, la tecnología de gestión se limita a herramientas ligeras: un CRM básico como HubSpot Free para seguimiento de leads y eventos, facturación electrónica obligatoria desde 2024, y un sistema de calendario compartido. La inversión en software no supera los 50 euros mensuales si se aprovechan las opciones freemium disponibles. Este enfoque tecnológico minimalista es coherente con la naturaleza del negocio, donde el activo diferenciador es la experiencia del bartender y la calidad del servicio, no la complejidad operativa.</w:t>
      </w:r>
    </w:p>
    <w:p>
      <w:pPr>
        <w:pStyle w:val="Heading1"/>
      </w:pPr>
      <w:r>
        <w:t>7. Estructura Organizativa y Recursos Humanos</w:t>
      </w:r>
    </w:p>
    <w:p>
      <w:r>
        <w:rPr>
          <w:color w:val="C6A664"/>
          <w:sz w:val="16"/>
        </w:rPr>
        <w:t>━━━━━━━━━━━━━━━━━━━━━━━━━━━━━━━━━━━━━━━━━━━━━━━━━━</w:t>
      </w:r>
    </w:p>
    <w:p>
      <w:r>
        <w:t>El modelo organizativo de una empresa de coctelería de eventos itinerante difiere radicalmente del de un bar fijo, y esta diferencia condiciona toda la estructura de recursos humanos. Al no existir un local permanente con horario continuado, no se requiere plantilla fija sino una red de profesionales freelance especializados que se activan por evento, siendo el fundador el activo principal del negocio.</w:t>
      </w:r>
    </w:p>
    <w:p>
      <w:r>
        <w:t>El fundador asume un doble rol que resulta determinante para la viabilidad del proyecto en sus primeros años. Por un lado, actúa como bartender principal en los eventos, especialmente en aquellos de alto valor como celebraciones premium en Madrid o Barcelona donde el cliente valora la marca personal del coctelero. Por otro lado, gestiona toda la vertiente comercial: captación de clientes, negociación con wedding planners y agencias de eventos, coordinación logística de cada servicio y seguimiento post-evento. Esta convergencia de funciones permite reducir costes fijos pero exige una dedicación horaria elevada que limita la capacidad de crecimiento orgánico sin incorporar estructura.</w:t>
      </w:r>
    </w:p>
    <w:p>
      <w:r>
        <w:t>La red de bartenders freelance constituye el segundo pilar del organigrama. Se recomienda mantener una cartera de entre cinco y ocho profesionales de confianza con los que haber trabajado previamente o que cuenten con referencias verificables del sector. El perfil óptimo combina formación en mixología, experiencia en eventos de cierta envergadura y disponibilidad para aceptar servicios con preaviso de entre una semana y quince días. La retribución estándar en el mercado español para 2026 se sitúa entre dieciocho y veinticinco euros brutos por hora en eventos premium, o entre ciento cincuenta y doscientos cincuenta euros por servicio completo de cuatro a seis horas. El pago se formaliza mediante factura de autónomo del propio bartender, lo que elimina la obligación de cotizar a la Seguridad Social desde la empresa contratante, aunque exige verificar que el profesional esté dado de alta y al corriente de sus obligaciones fiscales.</w:t>
      </w:r>
    </w:p>
    <w:p>
      <w:r>
        <w:t>Para eventos de más de cien invitados resulta imprescindible incorporar al menos un ayudante o runner que gestione el aprovisionamiento de hielo, reposición de botellas, limpieza de cristalería durante el servicio y apoyo logístico general. En eventos de más de ciento cincuenta asistentes puede ser necesario un segundo ayudante. Su coste oscila entre doce y dieciocho euros brutos por hora, y al tratarse de una relación laboral ocasional, la empresa debe formalizar un contrato eventual y cotizar a la Seguridad Social proporcionalmente, o bien integrarlos en la red de freelance si disponen de alta como autónomos.</w:t>
      </w:r>
    </w:p>
    <w:p>
      <w:r>
        <w:t>Respecto al marco legal, la opción mayoritaria en este tipo de empresas es el alta en régimen de autónomo, con una cuota mensual de doscientos treinta a trescientos euros en 2026 para los primeros años gracias a la tarifa plana reducida. Cuando la facturación supera los cuarenta mil euros anuales de forma sostenida, resulta recomendable valorar la constitución de una sociedad limitada unipersonal, lo que aporta mayor credibilidad ante clientes corporativos y permite desglosar el IVA de las inversiones en equipamiento.</w:t>
      </w:r>
    </w:p>
    <w:p>
      <w:r>
        <w:t>La formación continua constituye un elemento diferenciador en un mercado donde las tendencias en coctelería evolucionan rápidamente. Se recomienda realizar al menos un curso especializado anual en instituciones como la Escuela de Coctelería de Madrid, Bartending Lab o programas del IES Técnico de Hostelería. La asistencia a ferias internacionales como el Bar Convent de Berlín o Barcelona Cocktail Art Week permite mantenerse actualizado y establecer contactos con proveedores de premium spirits que posteriormente se convierten en aliados comerciales.</w:t>
      </w:r>
    </w:p>
    <w:p>
      <w:r>
        <w:t>El plan de prevención de riesgos laborales debe contemplar las especificidades del trabajo itinerante: manipulación de cargas al cargar y descargar el equipamiento en el vehículo, montaje de estructuras en espacios con limitaciones de acceso, riesgo de cortes con cristalería, exposición prolongada al frío de los refrigeradores portátiles y desplazamientos nocturnos tras eventos. Se recomienda elaborar un documento específico de evaluación de riesgos y proporcionar a todos los profesionales equipos de protección individual adecuados.</w:t>
      </w:r>
    </w:p>
    <w:p>
      <w:r>
        <w:t>Finalmente, la política de incentivos para fidelizar a los bartenders freelance más competitivos incluye prioridad en la asignación de eventos de mayor rentabilidad, mejora progresiva de la tarifa por evento a partir del quinto servicio anual contratado, y acceso a formaciones pagadas por la empresa como recompensa al compromiso. Esta estrategia resulta clave para retener talento en un sector donde la rotación de profesionales es elevada y donde la calidad del servicio depende directamente de la consistencia del equipo.</w:t>
      </w:r>
    </w:p>
    <w:p>
      <w:pPr>
        <w:pStyle w:val="Heading1"/>
      </w:pPr>
      <w:r>
        <w:t>8. Plan Financiero</w:t>
      </w:r>
    </w:p>
    <w:p>
      <w:r>
        <w:rPr>
          <w:color w:val="C6A664"/>
          <w:sz w:val="16"/>
        </w:rPr>
        <w:t>━━━━━━━━━━━━━━━━━━━━━━━━━━━━━━━━━━━━━━━━━━━━━━━━━━</w:t>
      </w:r>
    </w:p>
    <w:p>
      <w:r>
        <w:t>La inversión inicial para una empresa de cócteleria de eventos con barra móvil se sitúa entre 18.000 y 35.000 euros, significativamente inferior a la apertura de un bar tradicional donde los costes de traspaso, obra y licencia pueden superar los 120.000 euros. El mayor desembolso corresponde al vehículo adaptado, que representa entre 8.000 y 15.000 euros si se opta por una furgoneta de segunda mano correctamente habilitada para transporte de equipamiento. La barra móvil profesional, como la referencia GGM Gastro MCSH con un coste neto de 2.420 euros, constituye el activo diferenciador principal y debe presupuestarse entre 2.500 y 5.000 euros incluyendo personalización y elementos de branding. El inventario inicial de cristalería premium, herramientas de bartender y coctelería oscila entre 1.500 y 2.500 euros, mientras que la refrigeración portátil y máquina de hielo profesional añaden entre 1.000 y 1.800 euros. El stock inicial de bebidas premium, imprescindible para posicionar el servicio en el segmento medio-alto del mercado, requiere una inversión de 3.000 a 5.000 euros. Finalmente, los gastos de constitución empresarial, licencia de venta de alcohol, seguro de responsabilidad civil obligatorio y curso de manipulador de alimentos suman entre 1.500 y 2.500 euros, mientras que la creación de marca, web profesional y branding inicial oscila entre 1.500 y 3.000 euros.</w:t>
      </w:r>
    </w:p>
    <w:p>
      <w:r>
        <w:t>La cuenta de resultados previsional a tres años refleja una curva de crecimiento agresiva pero realista para el sector. El primer año se proyecta una facturación de 65.000 a 90.000 euros, equivalente a 40-50 eventos con un ticket medio de aproximadamente 1.500 euros. El segundo año, con una cartera consolidada de wedding planners, agencias de eventos y hoteles, la facturación debería situarse entre 110.000 y 150.000 euros con 60-80 eventos. El tercer año, alcanzando madurez operativa y capacidad de captación directa, los ingresos previsionales ascienden a 160.000-220.000 euros con 90-120 eventos. Esta progresión es coherente con el ciclo de maduración de las empresas de eventos en España, donde los primeros 18 meses se destinan fundamentalmente a construcción de reputación y red comercial.</w:t>
      </w:r>
    </w:p>
    <w:p>
      <w:r>
        <w:t>La estructura de costes variables por evento presenta la siguiente composición: materia prima (bebidas, mixers, garnish, hielo) representa entre el 18% y 25% de la facturación del servicio, mientras que el coste de personal freelance/bartenders adicionales se sitúa entre el 25% y 35%. Los costes de transporte y combustible oscilan entre el 4% y 6% de la facturación, dependiendo de la distribución geográfica de los eventos. El gasto en marketing, crítico en el primer año para dar a conocer el servicio, representa entre el 8% y 12% de la facturación, reduciéndose al 4-6% en años posteriores gracias a la recomendación boca a boca y las contrataciones recurrentes. Las amortizaciones del equipamiento y vehículo, calculadas según vida útil fiscal, representan entre el 5% y 8% de los ingresos. Finalmente, la cuota de autónomo y gestoríasupone entre el 5% y 8% de la facturación.</w:t>
      </w:r>
    </w:p>
    <w:p>
      <w:r>
        <w:t>El margen bruto por evento se sitúa entre el 40% y 55%, muy superior al 25-35% que obtiene un bar tradicional debido a la ausencia de costes fijos de local, personal estructural y consumos generales. Esta estructura de márgenes permite absorber la estacionalidad del sector, donde los meses de mayo a septiembre concentran el 60-70% de la facturación por la temporada de bodas, complemented by el pico de diciembre en eventos corporativos. El punto de equilibrio se alcanza con 30-40 eventos anuales, considerando un ticket medio de 1.400 euros, lo que implica que el negocio es viable desde el primer año siempre que se alcance la ocupación mínima prevista.</w:t>
      </w:r>
    </w:p>
    <w:p>
      <w:r>
        <w:t>Los escenarios de planificación financiera para el primer año son los siguientes: en el escenario pesimista con 35 eventos y facturación de 52.500 euros, el resultado operativo sería positivo aunque reducido. El escenario realista con 50 eventos y facturación de 75.000 euros generaría un resultado bruto de explotación de aproximadamente 25.000-30.000 euros tras cubrir costes variables y fijos. El escenario optimista con 75 eventos y facturación de 112.500 euros permitiría alcanzar resultados de 45.000-50.000 euros, acelerando significativamente la amortización de la inversión inicial.</w:t>
      </w:r>
    </w:p>
    <w:p>
      <w:r>
        <w:t>Las necesidades de financiación externa son modestas gracias al bajo volumen de inversión requerido. Un emprendedor con capacidad de aporte propio del 60-70% (12.000-24.000 euros) cubriría la inversión inicial sin necesidad de financiación ajena. No obstante, para quienes requieran capital circulante adicional durante los meses de menor actividad (enero-abril), los préstamos ICO para emprendedores o los microcréditos de entidades especializadas (5.000-15.000 euros) ofrecen condiciones favorables con tipos de interés inferiores al 6% anual. El retorno de la inversión se sitúa entre 18 y 30 meses en el escenario realista, inferior al estándar de 36-48 meses de un bar tradicional, lo que convierte a la cócteleria de eventos con barra móvil en una de las opciones de menor riesgo y mayor velocidad de recuperación dentro del sector de hostelería española.</w:t>
      </w:r>
    </w:p>
    <w:p>
      <w:pPr>
        <w:pStyle w:val="Heading1"/>
      </w:pPr>
      <w:r>
        <w:t>9. Aspectos Legales y Licencias</w:t>
      </w:r>
    </w:p>
    <w:p>
      <w:r>
        <w:rPr>
          <w:color w:val="C6A664"/>
          <w:sz w:val="16"/>
        </w:rPr>
        <w:t>━━━━━━━━━━━━━━━━━━━━━━━━━━━━━━━━━━━━━━━━━━━━━━━━━━</w:t>
      </w:r>
    </w:p>
    <w:p>
      <w:r>
        <w:t>La empresa de coctelería itinerante opera sin local de hostelería fijo, lo que elimina la necesidad de licencia de actividad clasificada y simplifica notablemente el marco regulatorio. Sin embargo, existen obligaciones específicas que deben cumplirse para ejercer legalmente la actividad de servicio de bebidas alcohólicas en eventos.</w:t>
      </w:r>
    </w:p>
    <w:p>
      <w:r>
        <w:t>La forma jurídica recomendada para iniciar la actividad es el autónomo profesional, dado que la inversión inicial moderada (18.000-35.000 EUR) no justifica la constitución de sociedad limitada desde el primer día. El Régimen Especial de Trabajadores Autónomos (RETA) permite en 2026 la cuota reducida de 80 EUR mensuales durante el primer año para nuevos autónomas, con posibilidad de tarifa plana de 60 EUR mensuales los meses 13 a 24 si los ingresos no superan el salario mínimo interprofesional. Cuando la facturación anual supere los 40.000-60.000 EUR, conviene valorar la constitución de SL unipersonal: la Ley Crea y Crece de 2022 permite constituirla con capital social de tan solo 1 euro, aunque el registro mercantil exige un depósito de 3.000 EUR que puede realizarse en plazo de cinco años.</w:t>
      </w:r>
    </w:p>
    <w:p>
      <w:r>
        <w:t>El alta en Hacienda se formaliza mediante el modelo 036 o 037, seleccionando el epígrafe del Impuesto sobre Actividades Económicas correspondiente. El código 673.2 (servicios de bar especiales) resulta el más adecuado para este tipo de actividad itinerante, aunque algunos asesores recomiendan el 677.9 (otros servicios de alimentación) cuando la oferta incluye elaboración de alimentos además de bebidas. La declaración censal debe incluir también el alta en el Registro de Operadores Intracomunitarios si se prevén operaciones con países de la Unión Europea.</w:t>
      </w:r>
    </w:p>
    <w:p>
      <w:r>
        <w:t>El permiso para venta y servicio de bebidas alcohólicas constituye el requisito más complejo por su variabilidad según la comunidad autónoma. La Ley Reguladora de las Bebidas Alcohólicas establece el marco estatal, pero cada comunidad autónoma desarrolla normativa específica. En la Comunidad de Madrid, el Decreto 184/1998 regula esta actividad y exige comunicación previa al ayuntamiento del municipio donde se realice el evento. En Cataluña, la Ley 20/1985 establece requisitos adicionales y un impuesto sobre bebidas alcohólicas. La empresa debe verificar los requisitos específicos de cada autonomía donde opere, ya que las sanciones por incumplimiento pueden alcanzar hasta 600.000 EUR en casos graves.</w:t>
      </w:r>
    </w:p>
    <w:p>
      <w:r>
        <w:t>Las autorizaciones temporales por evento dependen del tipo de espacio. En espacios privados (hoteles, salones de celebraciones, fincas rurales), basta con que el establecimiento cliente disponga de su propia licencia de apertura y que la empresa de coctelería presente el alta en Hacienda y el seguro de responsabilidad civil. En espacios públicos (plazas, calles, playas), es obligatorio obtener autorización municipal específica, con tasas que oscilan entre 50 y 200 EUR por día según el municipio, además de licencia de ocupación de vía pública.</w:t>
      </w:r>
    </w:p>
    <w:p>
      <w:r>
        <w:t>El certificado de manipulador de alimentos resulta obligatorio para todo el personal que intervenga en la preparación y servicio de bebidas. Desde 2010, este certificado tiene validez indefinida y puede obtenerse gratuitamente mediante cursos online de cuatro a ocho horas de duración homologados por la comunidad autónoma correspondiente.</w:t>
      </w:r>
    </w:p>
    <w:p>
      <w:r>
        <w:t>El seguro de responsabilidad civil profesional es absolutamente imprescindible y constituye requisito indispensable para trabajar con agencias de eventos y wedding planners seria. Las coberturas recomendadas oscilan entre 300.000 y 600.000 EUR, con primas anuales de 350 a 700 EUR dependiendo de la cobertura elegida y el historial de siniestralidad. Adicionalmente, conviene contratar seguro de transporte para la mercancía (bebidas, cristalería, equipamiento) y seguro de protección jurídica ante posibles reclamaciones. El vehículo de empresa debe estar dado de alta en el régimen de flota o incluir cobertura específica para uso profesional.</w:t>
      </w:r>
    </w:p>
    <w:p>
      <w:r>
        <w:t>El cumplimiento del Reglamento General de Protección de Datos (RGPD) exige registrar la actividad de tratamiento en la Agencia Española de Protección de Datos, especialmente si se utiliza un CRM para gestionar clientes y proveedores. La prevención de riesgos laborales, aunque de aplicación general, presenta particularidades en eventos itinerantes: desplazamiento de equipos pesados, trabajo en espacios no adaptados y manipulación de cristales requieren evaluación específica y equipamiento de protección individual adecuado.</w:t>
      </w:r>
    </w:p>
    <w:p>
      <w:r>
        <w:t>Los plazos de puesta en marcha son breves: el alta de autónomo se tramita en un día laborable, el alta en Hacienda en 48 horas, la contratación del seguro de RC en 24-48 horas y el curso de manipulador de alimentos entre cuatro y ocho horas online. En una semana puede estar operativa la totalidad de requisitos legales básicos.</w:t>
      </w:r>
    </w:p>
    <w:p>
      <w:pPr>
        <w:pStyle w:val="Heading1"/>
      </w:pPr>
      <w:r>
        <w:t>10. Conclusiones y Plan de Accion</w:t>
      </w:r>
    </w:p>
    <w:p>
      <w:r>
        <w:rPr>
          <w:color w:val="C6A664"/>
          <w:sz w:val="16"/>
        </w:rPr>
        <w:t>━━━━━━━━━━━━━━━━━━━━━━━━━━━━━━━━━━━━━━━━━━━━━━━━━━</w:t>
      </w:r>
    </w:p>
    <w:p>
      <w:r>
        <w:t>La oportunidad de mercado en España para una empresa de cóctelería de eventos con barra móvil es clara y fundamentada en datos verificables. El sector de eventos privados y corporativos en España mueve más de 4.500 millones de euros anuales, con un crecimiento sostenido del 8% en bodas y celebraciones post-pandemia. El segmento de barra móvil profesional representa actualmente menos del 3% de ese mercado, lo que configura un gap de oferta significativo donde la experiencia del bartender y la propuesta temática diferenciadora pueden capturar un premium del 40-60% sobre servicios de barra convencionales. La barrera de entrada es objetivamente baja: frente a los 120.000-250.000 euros que requiere un bar fijo con traspaso y obra, esta empresa opera con 18.000-35.000 euros de inversión inicial, sin licencia de actividad clasificada y con permisos puntuales por evento, lo que reduce drásticamente el riesgo operativo y el tiempo de puesta en marcha a semanas en lugar de meses.</w:t>
      </w:r>
    </w:p>
    <w:p>
      <w:r>
        <w:t>Los riesgos principales requieren gestión activa desde el día uno. La estacionalidad agresiva concentra el 60-70% de la facturación entre mayo-septiembre y diciembre, dejando huecos de tres a cuatro meses con ingresos mínimos que deben financiarse con fondo de maniobra. La dependencia de wedding planners como canal principal de captación puede limitar el crecimiento si no se diversifica, por lo que la cartera debe equilibrarse con clientes corporativos y directos. La calidad del bartender es el activo crítico del negocio: un solo profesional con mala ejecución puede destruir la reputación en un sector donde el boca a boca genera el 70% de las oportunidades. Las cancelaciones de última hora, habituales en eventos privados, exigen contratos con anticipo del 30-50% y política de cancelación clara. La mitigación pasa por construir una red de tres a cuatro bartenders freelance de confianza como backup, mantener reservas financieras para la baja temporada y cultivar una reputación impecable desde el primer evento.</w:t>
      </w:r>
    </w:p>
    <w:p>
      <w:r>
        <w:t>Las fortalezas del proyecto son tangibles y defensables. El CapEx bajo permite alcanzar el punto de equilibrio en seis a ocho eventos, frente a los 18-24 meses de un bar tradicional. La escalabilidad es real: una segunda barra móvil permite ejecutar dos eventos simultáneos a partir del año dos, multiplicando capacidad sin multiplicar estructura. La propuesta de valor basada en experiencias temáticas (Speakeasy, Mixología Molecular, Gin Lounge, Tiki) captura segmentos de cliente con alto poder adquisitivo dispuesto a pagar 600-800 euros por evento premium en Madrid o Barcelona, frente a los 450 euros de barra libre estándar.</w:t>
      </w:r>
    </w:p>
    <w:p>
      <w:r>
        <w:t>La hoja de implementación mes a mes es realista y progresiva. El Mes 1 se dedica a estructura legal y operativa: alta en autónomo, registro de marca, página web profesional, seguro de responsabilidad civil obligatorio, curso de manipulador de alimentos y diseño del primer brief de carta de cócteles. El Mes 2 concentra la inversión en equipamiento: barra móvil GGM Gastro MCSH por 2.420 euros o equivalente, Mewindo Drinkbox, Station Deus 120, cristalería, herramientas de bartender y refrigeración portátil, junto con la adaptación del vehículo de transporte y primer stock de licor. El Mes 3 ejecuta la captación comercial: alianzas con cinco wedding planners locales mediante propuesta de valor diferenciada, evento showcase gratuito para captar primeros leads y ejecución de dos a tres eventos piloto para ajustar operativa. Los Meses 4-6 constituyen la rampa comercial activa con objetivo de tres a cinco eventos mensuales, refinamiento de carta y experiencias temáticas, primeras reseñas y testimonios de clientes. Los Meses 7-12 escalan a cinco a ocho eventos por mes en temporada alta, contratación de dos a tres bartenders freelance recurrentes y consecución del primer evento corporativo grande con empresa del Ibex 35 o similar.</w:t>
      </w:r>
    </w:p>
    <w:p>
      <w:r>
        <w:t>Los KPIs de seguimiento mensual deben controlarse con rigor: leads recibidos, tasa de cierre (objetivo 35-40%), eventos ejecutados, ticket medio real versus presupuestado, margen bruto por evento (objetivo 45-55%), NPS de clientes, distribución de leads por canal (wedding planners versus directos) y tipología de temática más vendida para ajustar oferta. La visión a tres-cinco años contempla la posibilidad de equipo propio con dos barras móviles operando en paralelo, especialización en eventos corporativos premium con contratos anuales y modelo de franquicia validado para expansión nacional. La recomendación final es inequívoca: empezar ahora mismo. La temporada alta de bodas comienza en mayo y captar wedding planners requiere tres a seis meses de cultivo previo para entrar en sus carteras de proveedores de 2026. Cada mes de retraso es un evento perdido en la ventana de máxima rentabilidad.</w:t>
      </w:r>
    </w:p>
    <w:p>
      <w:r>
        <w:br w:type="page"/>
      </w:r>
    </w:p>
    <w:p/>
    <w:p/>
    <w:p/>
    <w:p/>
    <w:p>
      <w:pPr>
        <w:jc w:val="center"/>
      </w:pPr>
      <w:r>
        <w:rPr>
          <w:rFonts w:ascii="Georgia" w:hAnsi="Georgia"/>
          <w:b/>
          <w:color w:val="1A1A1A"/>
          <w:sz w:val="56"/>
        </w:rPr>
        <w:t>ChefBusiness</w:t>
      </w:r>
    </w:p>
    <w:p>
      <w:pPr>
        <w:jc w:val="center"/>
      </w:pPr>
      <w:r>
        <w:rPr>
          <w:rFonts w:ascii="Georgia" w:hAnsi="Georgia"/>
          <w:color w:val="C6A664"/>
          <w:sz w:val="36"/>
        </w:rPr>
        <w:t>Consultoria Gastronomica</w:t>
      </w:r>
    </w:p>
    <w:p/>
    <w:p>
      <w:pPr>
        <w:jc w:val="center"/>
      </w:pPr>
      <w:r>
        <w:rPr>
          <w:rFonts w:ascii="Calibri" w:hAnsi="Calibri"/>
          <w:color w:val="6B6B6B"/>
          <w:sz w:val="24"/>
        </w:rPr>
        <w:t>Mas de 29 anos transformando negocios gastronomicos.</w:t>
        <w:br/>
        <w:t>Diagnostico, consultoria integral, mentoria y apertura de restaurantes y servicios itinerantes.</w:t>
        <w:br/>
        <w:br/>
        <w:t>chefbusiness.co</w:t>
        <w:br/>
        <w:t>info@chefbusiness.co</w:t>
      </w:r>
    </w:p>
    <w:p/>
    <w:p>
      <w:pPr>
        <w:jc w:val="center"/>
      </w:pPr>
      <w:r>
        <w:rPr>
          <w:rFonts w:ascii="Calibri" w:hAnsi="Calibri"/>
          <w:color w:val="1A1A1A"/>
          <w:sz w:val="22"/>
        </w:rPr>
        <w:t>Complementa este plan con nuestros productos digitales:</w:t>
      </w:r>
    </w:p>
    <w:p>
      <w:pPr>
        <w:jc w:val="center"/>
      </w:pPr>
      <w:r>
        <w:rPr>
          <w:rFonts w:ascii="Calibri" w:hAnsi="Calibri"/>
          <w:color w:val="C6A664"/>
          <w:sz w:val="20"/>
        </w:rPr>
        <w:t>-&gt; Kit de Tareas: Bar / Cocktails - 12 EUR</w:t>
      </w:r>
    </w:p>
    <w:p>
      <w:pPr>
        <w:jc w:val="center"/>
      </w:pPr>
      <w:r>
        <w:rPr>
          <w:rFonts w:ascii="Calibri" w:hAnsi="Calibri"/>
          <w:color w:val="C6A664"/>
          <w:sz w:val="20"/>
        </w:rPr>
        <w:t>-&gt; Kit de Tareas: Catering / Eventos - 12 EUR</w:t>
      </w:r>
    </w:p>
    <w:p>
      <w:pPr>
        <w:jc w:val="center"/>
      </w:pPr>
      <w:r>
        <w:rPr>
          <w:rFonts w:ascii="Calibri" w:hAnsi="Calibri"/>
          <w:color w:val="C6A664"/>
          <w:sz w:val="20"/>
        </w:rPr>
        <w:t>-&gt; Kit de Escandallos Pro - 12 EUR</w:t>
      </w:r>
    </w:p>
    <w:p>
      <w:pPr>
        <w:jc w:val="center"/>
      </w:pPr>
      <w:r>
        <w:rPr>
          <w:rFonts w:ascii="Calibri" w:hAnsi="Calibri"/>
          <w:color w:val="C6A664"/>
          <w:sz w:val="20"/>
        </w:rPr>
        <w:t>-&gt; Gastro Pro Prompts eBook (300+ prompts IA) - 9 EUR</w:t>
      </w:r>
    </w:p>
    <w:p>
      <w:pPr>
        <w:jc w:val="center"/>
      </w:pPr>
      <w:r>
        <w:rPr>
          <w:rFonts w:ascii="Calibri" w:hAnsi="Calibri"/>
          <w:b/>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