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055DE" w14:textId="4DA882CC" w:rsidR="00572977" w:rsidRDefault="00572977" w:rsidP="0057297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572977">
        <w:rPr>
          <w:b/>
          <w:bCs/>
          <w:i/>
          <w:iCs/>
        </w:rPr>
        <w:t>A state diagram is provided, should provide a summary of the language recognized by the machine</w:t>
      </w:r>
    </w:p>
    <w:p w14:paraId="7C346C54" w14:textId="769DFC61" w:rsidR="00572977" w:rsidRDefault="00E705C7" w:rsidP="00E705C7">
      <w:pPr>
        <w:pStyle w:val="ListParagraph"/>
        <w:ind w:left="171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560AA0" wp14:editId="08608CB7">
            <wp:extent cx="3336234" cy="946785"/>
            <wp:effectExtent l="0" t="0" r="0" b="5715"/>
            <wp:docPr id="1" name="Picture 1" descr="Lesson Four - Non-Determinism.pptx -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sson Four - Non-Determinism.pptx - PowerPoint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7" t="56158" r="17547" b="15833"/>
                    <a:stretch/>
                  </pic:blipFill>
                  <pic:spPr bwMode="auto">
                    <a:xfrm>
                      <a:off x="0" y="0"/>
                      <a:ext cx="3342457" cy="948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61464" w14:textId="77777777" w:rsidR="00E705C7" w:rsidRPr="00E705C7" w:rsidRDefault="00E705C7" w:rsidP="00E705C7">
      <w:r>
        <w:rPr>
          <w:b/>
          <w:bCs/>
        </w:rPr>
        <w:tab/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5490"/>
        <w:gridCol w:w="1170"/>
      </w:tblGrid>
      <w:tr w:rsidR="001250A2" w14:paraId="20DB2F1A" w14:textId="77777777" w:rsidTr="001250A2">
        <w:tc>
          <w:tcPr>
            <w:tcW w:w="5490" w:type="dxa"/>
          </w:tcPr>
          <w:p w14:paraId="40DBB4AC" w14:textId="3F65BC1E" w:rsidR="001250A2" w:rsidRPr="001250A2" w:rsidRDefault="001250A2" w:rsidP="001250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Possible </w:t>
            </w:r>
            <w:r w:rsidRPr="001250A2">
              <w:rPr>
                <w:b/>
                <w:bCs/>
              </w:rPr>
              <w:t>Transition</w:t>
            </w:r>
            <w:r>
              <w:rPr>
                <w:b/>
                <w:bCs/>
              </w:rPr>
              <w:t xml:space="preserve"> Paths, input indicated in brackets</w:t>
            </w:r>
          </w:p>
        </w:tc>
        <w:tc>
          <w:tcPr>
            <w:tcW w:w="1170" w:type="dxa"/>
          </w:tcPr>
          <w:p w14:paraId="47AF0838" w14:textId="6EFFB1AC" w:rsidR="001250A2" w:rsidRPr="001250A2" w:rsidRDefault="001250A2" w:rsidP="001250A2">
            <w:pPr>
              <w:jc w:val="center"/>
              <w:rPr>
                <w:b/>
                <w:bCs/>
              </w:rPr>
            </w:pPr>
            <w:r w:rsidRPr="001250A2">
              <w:rPr>
                <w:b/>
                <w:bCs/>
              </w:rPr>
              <w:t>String</w:t>
            </w:r>
          </w:p>
        </w:tc>
      </w:tr>
      <w:tr w:rsidR="00E705C7" w14:paraId="2146265E" w14:textId="77777777" w:rsidTr="001250A2">
        <w:tc>
          <w:tcPr>
            <w:tcW w:w="5490" w:type="dxa"/>
          </w:tcPr>
          <w:p w14:paraId="018C9C54" w14:textId="5D858C0D" w:rsidR="00E705C7" w:rsidRPr="001250A2" w:rsidRDefault="00E705C7" w:rsidP="00E705C7">
            <w:pPr>
              <w:rPr>
                <w:vertAlign w:val="subscript"/>
              </w:rPr>
            </w:pPr>
            <w:r>
              <w:t>q</w:t>
            </w:r>
            <w:r w:rsidRPr="00E705C7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E705C7">
              <w:rPr>
                <w:color w:val="FF0000"/>
              </w:rPr>
              <w:t>(1)</w:t>
            </w:r>
            <w:r w:rsidRPr="00E705C7">
              <w:rPr>
                <w:color w:val="FF0000"/>
                <w:vertAlign w:val="subscript"/>
              </w:rPr>
              <w:t xml:space="preserve"> </w:t>
            </w:r>
            <w:r w:rsidRPr="00E705C7">
              <w:rPr>
                <w:vertAlign w:val="subscript"/>
              </w:rPr>
              <w:sym w:font="Wingdings" w:char="F0E0"/>
            </w:r>
            <w:r w:rsidR="001250A2">
              <w:rPr>
                <w:vertAlign w:val="subscript"/>
              </w:rPr>
              <w:t xml:space="preserve"> </w:t>
            </w:r>
            <w:r w:rsidR="001250A2">
              <w:t>q</w:t>
            </w:r>
            <w:r w:rsidR="001250A2">
              <w:rPr>
                <w:vertAlign w:val="subscript"/>
              </w:rPr>
              <w:t>2</w:t>
            </w:r>
            <w:r w:rsidR="001250A2">
              <w:rPr>
                <w:vertAlign w:val="subscript"/>
              </w:rPr>
              <w:t xml:space="preserve"> </w:t>
            </w:r>
            <w:r w:rsidR="001250A2" w:rsidRPr="00E705C7">
              <w:rPr>
                <w:color w:val="FF0000"/>
              </w:rPr>
              <w:t>(1)</w:t>
            </w:r>
            <w:r w:rsidR="001250A2" w:rsidRPr="001250A2">
              <w:rPr>
                <w:vertAlign w:val="subscript"/>
              </w:rPr>
              <w:sym w:font="Wingdings" w:char="F0E0"/>
            </w:r>
            <w:r w:rsidR="001250A2">
              <w:t xml:space="preserve"> q</w:t>
            </w:r>
            <w:r w:rsidR="001250A2">
              <w:rPr>
                <w:vertAlign w:val="subscript"/>
              </w:rPr>
              <w:t>3</w:t>
            </w:r>
            <w:r w:rsidR="001250A2">
              <w:rPr>
                <w:vertAlign w:val="subscript"/>
              </w:rPr>
              <w:t xml:space="preserve"> </w:t>
            </w:r>
            <w:r w:rsidR="001250A2" w:rsidRPr="00E705C7">
              <w:rPr>
                <w:color w:val="FF0000"/>
              </w:rPr>
              <w:t>(1)</w:t>
            </w:r>
            <w:r w:rsidR="001250A2" w:rsidRPr="001250A2">
              <w:rPr>
                <w:vertAlign w:val="subscript"/>
              </w:rPr>
              <w:t xml:space="preserve"> </w:t>
            </w:r>
            <w:r w:rsidR="001250A2" w:rsidRPr="001250A2">
              <w:rPr>
                <w:vertAlign w:val="subscript"/>
              </w:rPr>
              <w:sym w:font="Wingdings" w:char="F0E0"/>
            </w:r>
            <w:r w:rsidR="001250A2">
              <w:t xml:space="preserve"> q</w:t>
            </w:r>
            <w:r w:rsidR="001250A2">
              <w:rPr>
                <w:vertAlign w:val="subscript"/>
              </w:rPr>
              <w:t>4</w:t>
            </w:r>
            <w:r w:rsidR="001250A2">
              <w:rPr>
                <w:vertAlign w:val="subscript"/>
              </w:rPr>
              <w:t xml:space="preserve"> </w:t>
            </w:r>
            <w:r w:rsidR="001250A2" w:rsidRPr="00E705C7">
              <w:rPr>
                <w:color w:val="FF0000"/>
              </w:rPr>
              <w:t>(1)</w:t>
            </w:r>
            <w:r w:rsidR="001250A2" w:rsidRPr="001250A2">
              <w:rPr>
                <w:vertAlign w:val="subscript"/>
              </w:rPr>
              <w:t xml:space="preserve"> </w:t>
            </w:r>
            <w:r w:rsidR="001250A2" w:rsidRPr="001250A2">
              <w:rPr>
                <w:vertAlign w:val="subscript"/>
              </w:rPr>
              <w:sym w:font="Wingdings" w:char="F0E0"/>
            </w:r>
            <w:r w:rsidR="001250A2">
              <w:t xml:space="preserve"> q</w:t>
            </w:r>
            <w:r w:rsidR="001250A2" w:rsidRPr="001250A2">
              <w:rPr>
                <w:vertAlign w:val="subscript"/>
              </w:rPr>
              <w:t>4</w:t>
            </w:r>
            <w:r w:rsidR="001250A2">
              <w:rPr>
                <w:vertAlign w:val="subscript"/>
              </w:rPr>
              <w:t xml:space="preserve"> </w:t>
            </w:r>
            <w:r w:rsidR="001250A2" w:rsidRPr="00E705C7">
              <w:rPr>
                <w:color w:val="FF0000"/>
              </w:rPr>
              <w:t>(1)</w:t>
            </w:r>
            <w:r w:rsidR="001250A2" w:rsidRPr="001250A2">
              <w:rPr>
                <w:vertAlign w:val="subscript"/>
              </w:rPr>
              <w:t xml:space="preserve"> </w:t>
            </w:r>
            <w:r w:rsidR="001250A2" w:rsidRPr="001250A2">
              <w:rPr>
                <w:vertAlign w:val="subscript"/>
              </w:rPr>
              <w:sym w:font="Wingdings" w:char="F0E0"/>
            </w:r>
            <w:r w:rsidR="001250A2">
              <w:t xml:space="preserve"> q</w:t>
            </w:r>
            <w:r w:rsidR="001250A2">
              <w:rPr>
                <w:vertAlign w:val="subscript"/>
              </w:rPr>
              <w:t>4</w:t>
            </w:r>
            <w:r w:rsidR="001250A2">
              <w:rPr>
                <w:vertAlign w:val="subscript"/>
              </w:rPr>
              <w:t xml:space="preserve"> </w:t>
            </w:r>
          </w:p>
        </w:tc>
        <w:tc>
          <w:tcPr>
            <w:tcW w:w="1170" w:type="dxa"/>
          </w:tcPr>
          <w:p w14:paraId="0A56068E" w14:textId="178E4CC8" w:rsidR="00E705C7" w:rsidRDefault="001250A2" w:rsidP="00E705C7">
            <w:r>
              <w:t>11111</w:t>
            </w:r>
          </w:p>
        </w:tc>
      </w:tr>
      <w:tr w:rsidR="00E705C7" w14:paraId="0D4DBFD5" w14:textId="77777777" w:rsidTr="001250A2">
        <w:tc>
          <w:tcPr>
            <w:tcW w:w="5490" w:type="dxa"/>
          </w:tcPr>
          <w:p w14:paraId="1B3AACA5" w14:textId="579FEE3C" w:rsidR="00E705C7" w:rsidRDefault="001250A2" w:rsidP="00E705C7">
            <w:r>
              <w:t>q</w:t>
            </w:r>
            <w:r w:rsidRPr="00E705C7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E705C7">
              <w:rPr>
                <w:color w:val="FF0000"/>
              </w:rPr>
              <w:t>(</w:t>
            </w:r>
            <w:r>
              <w:rPr>
                <w:color w:val="FF0000"/>
              </w:rPr>
              <w:t>0</w:t>
            </w:r>
            <w:r w:rsidRPr="00E705C7">
              <w:rPr>
                <w:color w:val="FF0000"/>
              </w:rPr>
              <w:t>)</w:t>
            </w:r>
            <w:r w:rsidRPr="001250A2">
              <w:rPr>
                <w:vertAlign w:val="subscript"/>
              </w:rPr>
              <w:t xml:space="preserve"> </w:t>
            </w:r>
            <w:r w:rsidRPr="001250A2">
              <w:rPr>
                <w:vertAlign w:val="subscript"/>
              </w:rPr>
              <w:sym w:font="Wingdings" w:char="F0E0"/>
            </w:r>
            <w:r>
              <w:t xml:space="preserve"> q</w:t>
            </w:r>
            <w:r w:rsidRPr="00E705C7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E705C7">
              <w:rPr>
                <w:color w:val="FF0000"/>
              </w:rPr>
              <w:t>(1)</w:t>
            </w:r>
            <w:r w:rsidRPr="001250A2">
              <w:rPr>
                <w:vertAlign w:val="subscript"/>
              </w:rPr>
              <w:t xml:space="preserve"> </w:t>
            </w:r>
            <w:r w:rsidRPr="001250A2">
              <w:rPr>
                <w:vertAlign w:val="subscript"/>
              </w:rPr>
              <w:sym w:font="Wingdings" w:char="F0E0"/>
            </w:r>
            <w:r>
              <w:t xml:space="preserve"> q</w:t>
            </w:r>
            <w:r w:rsidRPr="00E705C7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E705C7">
              <w:rPr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 w:rsidRPr="00E705C7">
              <w:rPr>
                <w:color w:val="FF0000"/>
              </w:rPr>
              <w:t>)</w:t>
            </w:r>
            <w:r w:rsidRPr="001250A2">
              <w:rPr>
                <w:vertAlign w:val="subscript"/>
              </w:rPr>
              <w:t xml:space="preserve"> </w:t>
            </w:r>
            <w:r w:rsidRPr="001250A2">
              <w:rPr>
                <w:vertAlign w:val="subscript"/>
              </w:rPr>
              <w:sym w:font="Wingdings" w:char="F0E0"/>
            </w:r>
            <w:r>
              <w:t xml:space="preserve"> q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 w:rsidRPr="00E705C7">
              <w:rPr>
                <w:color w:val="FF0000"/>
              </w:rPr>
              <w:t>(</w:t>
            </w:r>
            <w:r>
              <w:rPr>
                <w:color w:val="FF0000"/>
              </w:rPr>
              <w:t>0</w:t>
            </w:r>
            <w:r w:rsidRPr="00E705C7">
              <w:rPr>
                <w:color w:val="FF0000"/>
              </w:rPr>
              <w:t>)</w:t>
            </w:r>
            <w:r w:rsidRPr="001250A2">
              <w:rPr>
                <w:vertAlign w:val="subscript"/>
              </w:rPr>
              <w:t xml:space="preserve"> </w:t>
            </w:r>
            <w:r w:rsidRPr="001250A2">
              <w:rPr>
                <w:vertAlign w:val="subscript"/>
              </w:rPr>
              <w:sym w:font="Wingdings" w:char="F0E0"/>
            </w:r>
            <w:r>
              <w:t xml:space="preserve"> q</w:t>
            </w:r>
            <w:r w:rsidRPr="000B4A28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 w:rsidRPr="00E705C7">
              <w:rPr>
                <w:color w:val="FF0000"/>
              </w:rPr>
              <w:t>(1)</w:t>
            </w:r>
            <w:r w:rsidRPr="001250A2">
              <w:rPr>
                <w:vertAlign w:val="subscript"/>
              </w:rPr>
              <w:t xml:space="preserve"> </w:t>
            </w:r>
            <w:r w:rsidRPr="001250A2">
              <w:rPr>
                <w:vertAlign w:val="subscript"/>
              </w:rPr>
              <w:sym w:font="Wingdings" w:char="F0E0"/>
            </w:r>
            <w:r>
              <w:t xml:space="preserve"> q</w:t>
            </w:r>
            <w:r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</w:t>
            </w:r>
          </w:p>
        </w:tc>
        <w:tc>
          <w:tcPr>
            <w:tcW w:w="1170" w:type="dxa"/>
          </w:tcPr>
          <w:p w14:paraId="34FDF286" w14:textId="56D4B9CF" w:rsidR="00E705C7" w:rsidRDefault="001250A2" w:rsidP="00E705C7">
            <w:r>
              <w:t>011011</w:t>
            </w:r>
          </w:p>
        </w:tc>
      </w:tr>
      <w:tr w:rsidR="00E705C7" w14:paraId="1CC0236D" w14:textId="77777777" w:rsidTr="001250A2">
        <w:tc>
          <w:tcPr>
            <w:tcW w:w="5490" w:type="dxa"/>
          </w:tcPr>
          <w:p w14:paraId="7AC51299" w14:textId="5F78D30E" w:rsidR="00E705C7" w:rsidRDefault="001250A2" w:rsidP="00E705C7">
            <w:r>
              <w:t>q</w:t>
            </w:r>
            <w:r w:rsidRPr="00E705C7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E705C7">
              <w:rPr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 w:rsidRPr="00E705C7">
              <w:rPr>
                <w:color w:val="FF0000"/>
              </w:rPr>
              <w:t>)</w:t>
            </w:r>
            <w:r w:rsidRPr="001250A2">
              <w:rPr>
                <w:vertAlign w:val="subscript"/>
              </w:rPr>
              <w:t xml:space="preserve"> </w:t>
            </w:r>
            <w:r w:rsidRPr="001250A2">
              <w:rPr>
                <w:vertAlign w:val="subscript"/>
              </w:rPr>
              <w:sym w:font="Wingdings" w:char="F0E0"/>
            </w:r>
            <w:r>
              <w:t xml:space="preserve"> q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 w:rsidRPr="00E705C7">
              <w:rPr>
                <w:color w:val="FF0000"/>
              </w:rPr>
              <w:t>(</w:t>
            </w:r>
            <w:r>
              <w:rPr>
                <w:color w:val="FF0000"/>
              </w:rPr>
              <w:t>0</w:t>
            </w:r>
            <w:r w:rsidRPr="00E705C7">
              <w:rPr>
                <w:color w:val="FF0000"/>
              </w:rPr>
              <w:t>)</w:t>
            </w:r>
            <w:r w:rsidRPr="001250A2">
              <w:rPr>
                <w:vertAlign w:val="subscript"/>
              </w:rPr>
              <w:t xml:space="preserve"> </w:t>
            </w:r>
            <w:r w:rsidRPr="001250A2">
              <w:rPr>
                <w:vertAlign w:val="subscript"/>
              </w:rPr>
              <w:sym w:font="Wingdings" w:char="F0E0"/>
            </w:r>
            <w:r>
              <w:t xml:space="preserve"> q</w:t>
            </w:r>
            <w:r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 w:rsidRPr="00E705C7">
              <w:rPr>
                <w:color w:val="FF0000"/>
              </w:rPr>
              <w:t>(</w:t>
            </w:r>
            <w:r>
              <w:rPr>
                <w:color w:val="FF0000"/>
              </w:rPr>
              <w:t>0</w:t>
            </w:r>
            <w:r w:rsidRPr="00E705C7">
              <w:rPr>
                <w:color w:val="FF0000"/>
              </w:rPr>
              <w:t>)</w:t>
            </w:r>
            <w:r w:rsidRPr="001250A2">
              <w:rPr>
                <w:vertAlign w:val="subscript"/>
              </w:rPr>
              <w:t xml:space="preserve"> </w:t>
            </w:r>
            <w:r w:rsidRPr="001250A2">
              <w:rPr>
                <w:vertAlign w:val="subscript"/>
              </w:rPr>
              <w:sym w:font="Wingdings" w:char="F0E0"/>
            </w:r>
            <w:r>
              <w:t xml:space="preserve"> q</w:t>
            </w:r>
            <w:r>
              <w:rPr>
                <w:vertAlign w:val="subscript"/>
              </w:rPr>
              <w:t>4</w:t>
            </w:r>
          </w:p>
        </w:tc>
        <w:tc>
          <w:tcPr>
            <w:tcW w:w="1170" w:type="dxa"/>
          </w:tcPr>
          <w:p w14:paraId="75677353" w14:textId="0AF7382C" w:rsidR="00E705C7" w:rsidRDefault="001250A2" w:rsidP="00E705C7">
            <w:r>
              <w:t>100</w:t>
            </w:r>
          </w:p>
        </w:tc>
      </w:tr>
      <w:tr w:rsidR="00E705C7" w14:paraId="76297C54" w14:textId="77777777" w:rsidTr="001250A2">
        <w:tc>
          <w:tcPr>
            <w:tcW w:w="5490" w:type="dxa"/>
          </w:tcPr>
          <w:p w14:paraId="121BD236" w14:textId="35A34099" w:rsidR="00E705C7" w:rsidRDefault="001250A2" w:rsidP="00E705C7">
            <w:r>
              <w:t>q</w:t>
            </w:r>
            <w:r w:rsidRPr="00E705C7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E705C7">
              <w:rPr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 w:rsidRPr="00E705C7">
              <w:rPr>
                <w:color w:val="FF0000"/>
              </w:rPr>
              <w:t>)</w:t>
            </w:r>
            <w:r w:rsidRPr="001250A2">
              <w:rPr>
                <w:vertAlign w:val="subscript"/>
              </w:rPr>
              <w:t xml:space="preserve"> </w:t>
            </w:r>
            <w:r w:rsidRPr="001250A2">
              <w:rPr>
                <w:vertAlign w:val="subscript"/>
              </w:rPr>
              <w:sym w:font="Wingdings" w:char="F0E0"/>
            </w:r>
            <w:r>
              <w:t xml:space="preserve"> q</w:t>
            </w:r>
            <w:r w:rsidRPr="00E705C7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E705C7">
              <w:rPr>
                <w:color w:val="FF0000"/>
              </w:rPr>
              <w:t>(</w:t>
            </w:r>
            <w:r>
              <w:rPr>
                <w:color w:val="FF0000"/>
              </w:rPr>
              <w:t>0</w:t>
            </w:r>
            <w:r w:rsidRPr="00E705C7">
              <w:rPr>
                <w:color w:val="FF0000"/>
              </w:rPr>
              <w:t>)</w:t>
            </w:r>
            <w:r w:rsidRPr="001250A2">
              <w:rPr>
                <w:vertAlign w:val="subscript"/>
              </w:rPr>
              <w:t xml:space="preserve"> </w:t>
            </w:r>
            <w:r w:rsidRPr="001250A2">
              <w:rPr>
                <w:vertAlign w:val="subscript"/>
              </w:rPr>
              <w:sym w:font="Wingdings" w:char="F0E0"/>
            </w:r>
            <w:r>
              <w:t xml:space="preserve"> q</w:t>
            </w:r>
            <w:r w:rsidRPr="00E705C7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E705C7">
              <w:rPr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 w:rsidRPr="00E705C7">
              <w:rPr>
                <w:color w:val="FF0000"/>
              </w:rPr>
              <w:t>)</w:t>
            </w:r>
            <w:r w:rsidRPr="001250A2">
              <w:rPr>
                <w:vertAlign w:val="subscript"/>
              </w:rPr>
              <w:t xml:space="preserve"> </w:t>
            </w:r>
            <w:r w:rsidRPr="001250A2">
              <w:rPr>
                <w:vertAlign w:val="subscript"/>
              </w:rPr>
              <w:sym w:font="Wingdings" w:char="F0E0"/>
            </w:r>
            <w:r>
              <w:t xml:space="preserve"> q</w:t>
            </w:r>
            <w:r>
              <w:rPr>
                <w:vertAlign w:val="subscript"/>
              </w:rPr>
              <w:t xml:space="preserve">2 </w:t>
            </w:r>
            <w:r w:rsidRPr="00E705C7">
              <w:rPr>
                <w:color w:val="FF0000"/>
              </w:rPr>
              <w:t>(</w:t>
            </w:r>
            <w:r>
              <w:rPr>
                <w:color w:val="FF0000"/>
              </w:rPr>
              <w:t>0</w:t>
            </w:r>
            <w:r w:rsidRPr="00E705C7">
              <w:rPr>
                <w:color w:val="FF0000"/>
              </w:rPr>
              <w:t>)</w:t>
            </w:r>
            <w:r w:rsidRPr="001250A2">
              <w:rPr>
                <w:vertAlign w:val="subscript"/>
              </w:rPr>
              <w:t xml:space="preserve"> </w:t>
            </w:r>
            <w:r w:rsidRPr="001250A2">
              <w:rPr>
                <w:vertAlign w:val="subscript"/>
              </w:rPr>
              <w:sym w:font="Wingdings" w:char="F0E0"/>
            </w:r>
            <w:r>
              <w:t xml:space="preserve"> q</w:t>
            </w:r>
            <w:r w:rsidRPr="000B4A28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 w:rsidRPr="00E705C7">
              <w:rPr>
                <w:color w:val="FF0000"/>
              </w:rPr>
              <w:t>(1)</w:t>
            </w:r>
            <w:r w:rsidRPr="001250A2">
              <w:rPr>
                <w:vertAlign w:val="subscript"/>
              </w:rPr>
              <w:t xml:space="preserve"> </w:t>
            </w:r>
            <w:r w:rsidRPr="001250A2">
              <w:rPr>
                <w:vertAlign w:val="subscript"/>
              </w:rPr>
              <w:sym w:font="Wingdings" w:char="F0E0"/>
            </w:r>
            <w:r>
              <w:t xml:space="preserve"> q</w:t>
            </w:r>
            <w:r>
              <w:rPr>
                <w:vertAlign w:val="subscript"/>
              </w:rPr>
              <w:t>4</w:t>
            </w:r>
          </w:p>
        </w:tc>
        <w:tc>
          <w:tcPr>
            <w:tcW w:w="1170" w:type="dxa"/>
          </w:tcPr>
          <w:p w14:paraId="505C0B47" w14:textId="73DA2F56" w:rsidR="00E705C7" w:rsidRDefault="001250A2" w:rsidP="00E705C7">
            <w:r>
              <w:t>10101</w:t>
            </w:r>
          </w:p>
        </w:tc>
      </w:tr>
    </w:tbl>
    <w:p w14:paraId="0A3B4A03" w14:textId="34FCFC3D" w:rsidR="00572977" w:rsidRDefault="001250A2" w:rsidP="001250A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63FFF14" w14:textId="44A0A562" w:rsidR="001250A2" w:rsidRDefault="001250A2" w:rsidP="001250A2">
      <w:r>
        <w:rPr>
          <w:b/>
          <w:bCs/>
        </w:rPr>
        <w:tab/>
      </w:r>
      <w:r w:rsidR="000F62FD">
        <w:rPr>
          <w:b/>
          <w:bCs/>
        </w:rPr>
        <w:t xml:space="preserve"> </w:t>
      </w:r>
      <w:r>
        <w:t xml:space="preserve">The Machine accepts a language </w:t>
      </w:r>
      <w:r w:rsidR="000B4A28">
        <w:t>whose</w:t>
      </w:r>
      <w:r>
        <w:t xml:space="preserve"> </w:t>
      </w:r>
      <w:r>
        <w:t xml:space="preserve">strings </w:t>
      </w:r>
      <w:r>
        <w:t xml:space="preserve">must contain </w:t>
      </w:r>
      <w:r w:rsidR="000F62FD">
        <w:t>at least</w:t>
      </w:r>
      <w:r>
        <w:t xml:space="preserve"> a single ‘1’</w:t>
      </w:r>
      <w:r w:rsidR="000F62FD">
        <w:t>.</w:t>
      </w:r>
    </w:p>
    <w:p w14:paraId="5DC92A3D" w14:textId="77777777" w:rsidR="000F62FD" w:rsidRPr="000F62FD" w:rsidRDefault="000F62FD" w:rsidP="001250A2"/>
    <w:p w14:paraId="13BE1031" w14:textId="77777777" w:rsidR="00572977" w:rsidRPr="00572977" w:rsidRDefault="00572977" w:rsidP="0057297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572977">
        <w:rPr>
          <w:b/>
          <w:bCs/>
          <w:i/>
          <w:iCs/>
        </w:rPr>
        <w:t xml:space="preserve"> A state diagram is provided and you should </w:t>
      </w:r>
    </w:p>
    <w:p w14:paraId="46C5EB65" w14:textId="63B37D46" w:rsidR="000F62FD" w:rsidRPr="000F62FD" w:rsidRDefault="00572977" w:rsidP="000F62F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72977">
        <w:rPr>
          <w:b/>
          <w:bCs/>
          <w:i/>
          <w:iCs/>
        </w:rPr>
        <w:t xml:space="preserve"> describe how the machine transitions on input 000111</w:t>
      </w:r>
    </w:p>
    <w:p w14:paraId="2F10C9C4" w14:textId="77777777" w:rsidR="000F62FD" w:rsidRDefault="000F62FD" w:rsidP="000F62FD">
      <w:pPr>
        <w:pStyle w:val="ListParagraph"/>
        <w:ind w:left="2160"/>
      </w:pPr>
      <w:r>
        <w:t>(q</w:t>
      </w:r>
      <w:r w:rsidRPr="000F62FD">
        <w:rPr>
          <w:vertAlign w:val="subscript"/>
        </w:rPr>
        <w:t>2</w:t>
      </w:r>
      <w:r>
        <w:t xml:space="preserve">, $)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 (q</w:t>
      </w:r>
      <w:r w:rsidRPr="000F62FD">
        <w:rPr>
          <w:vertAlign w:val="subscript"/>
        </w:rPr>
        <w:t>1</w:t>
      </w:r>
      <w:r>
        <w:t xml:space="preserve">, </w:t>
      </w:r>
      <w:r>
        <w:rPr>
          <w:rFonts w:ascii="Cambria Math" w:hAnsi="Cambria Math" w:cs="Cambria Math"/>
        </w:rPr>
        <w:t>∈</w:t>
      </w:r>
      <w:r>
        <w:t xml:space="preserve">, </w:t>
      </w:r>
      <w:r>
        <w:rPr>
          <w:rFonts w:ascii="Cambria Math" w:hAnsi="Cambria Math" w:cs="Cambria Math"/>
        </w:rPr>
        <w:t>∈</w:t>
      </w:r>
      <w:r>
        <w:t>)</w:t>
      </w:r>
    </w:p>
    <w:p w14:paraId="32193307" w14:textId="77777777" w:rsidR="000F62FD" w:rsidRDefault="000F62FD" w:rsidP="000F62FD">
      <w:pPr>
        <w:pStyle w:val="ListParagraph"/>
        <w:ind w:left="2160"/>
      </w:pPr>
      <w:r>
        <w:t>(q</w:t>
      </w:r>
      <w:r w:rsidRPr="000F62FD">
        <w:rPr>
          <w:vertAlign w:val="subscript"/>
        </w:rPr>
        <w:t>2</w:t>
      </w:r>
      <w:r>
        <w:t xml:space="preserve">, 0)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 (q</w:t>
      </w:r>
      <w:r w:rsidRPr="000F62FD">
        <w:rPr>
          <w:vertAlign w:val="subscript"/>
        </w:rPr>
        <w:t>2</w:t>
      </w:r>
      <w:r>
        <w:t xml:space="preserve">, 0, </w:t>
      </w:r>
      <w:r>
        <w:rPr>
          <w:rFonts w:ascii="Cambria Math" w:hAnsi="Cambria Math" w:cs="Cambria Math"/>
        </w:rPr>
        <w:t>∈</w:t>
      </w:r>
      <w:r>
        <w:t>)</w:t>
      </w:r>
    </w:p>
    <w:p w14:paraId="0BC770AF" w14:textId="77777777" w:rsidR="000F62FD" w:rsidRDefault="000F62FD" w:rsidP="000F62FD">
      <w:pPr>
        <w:pStyle w:val="ListParagraph"/>
        <w:ind w:left="2160"/>
      </w:pPr>
      <w:r>
        <w:t>(q</w:t>
      </w:r>
      <w:r w:rsidRPr="000F62FD">
        <w:rPr>
          <w:vertAlign w:val="subscript"/>
        </w:rPr>
        <w:t>2</w:t>
      </w:r>
      <w:r>
        <w:t xml:space="preserve">, 0)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 (q</w:t>
      </w:r>
      <w:r w:rsidRPr="000F62FD">
        <w:rPr>
          <w:vertAlign w:val="subscript"/>
        </w:rPr>
        <w:t>2</w:t>
      </w:r>
      <w:r>
        <w:t xml:space="preserve">, 0, </w:t>
      </w:r>
      <w:r>
        <w:rPr>
          <w:rFonts w:ascii="Cambria Math" w:hAnsi="Cambria Math" w:cs="Cambria Math"/>
        </w:rPr>
        <w:t>∈</w:t>
      </w:r>
      <w:r>
        <w:t>)</w:t>
      </w:r>
    </w:p>
    <w:p w14:paraId="7D3A9494" w14:textId="77777777" w:rsidR="000F62FD" w:rsidRDefault="000F62FD" w:rsidP="000F62FD">
      <w:pPr>
        <w:pStyle w:val="ListParagraph"/>
        <w:ind w:left="2160"/>
      </w:pPr>
      <w:r>
        <w:t>(q</w:t>
      </w:r>
      <w:r w:rsidRPr="000F62FD">
        <w:rPr>
          <w:vertAlign w:val="subscript"/>
        </w:rPr>
        <w:t>2</w:t>
      </w:r>
      <w:r>
        <w:t xml:space="preserve">, 0)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 (q</w:t>
      </w:r>
      <w:r w:rsidRPr="000F62FD">
        <w:rPr>
          <w:vertAlign w:val="subscript"/>
        </w:rPr>
        <w:t>2</w:t>
      </w:r>
      <w:r>
        <w:t xml:space="preserve">, 0, </w:t>
      </w:r>
      <w:r>
        <w:rPr>
          <w:rFonts w:ascii="Cambria Math" w:hAnsi="Cambria Math" w:cs="Cambria Math"/>
        </w:rPr>
        <w:t>∈</w:t>
      </w:r>
      <w:r>
        <w:t>)</w:t>
      </w:r>
    </w:p>
    <w:p w14:paraId="4B62FC02" w14:textId="77777777" w:rsidR="000F62FD" w:rsidRDefault="000F62FD" w:rsidP="000F62FD">
      <w:pPr>
        <w:pStyle w:val="ListParagraph"/>
        <w:ind w:left="2160"/>
      </w:pPr>
      <w:r>
        <w:t>(q</w:t>
      </w:r>
      <w:r w:rsidRPr="000F62FD">
        <w:rPr>
          <w:vertAlign w:val="subscript"/>
        </w:rPr>
        <w:t>3</w:t>
      </w:r>
      <w:r>
        <w:t xml:space="preserve">, </w:t>
      </w:r>
      <w:r>
        <w:rPr>
          <w:rFonts w:ascii="Cambria Math" w:hAnsi="Cambria Math" w:cs="Cambria Math"/>
        </w:rPr>
        <w:t>∈</w:t>
      </w:r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 (q</w:t>
      </w:r>
      <w:r w:rsidRPr="000F62FD">
        <w:rPr>
          <w:vertAlign w:val="subscript"/>
        </w:rPr>
        <w:t>2</w:t>
      </w:r>
      <w:r>
        <w:t>, 1, 0)</w:t>
      </w:r>
    </w:p>
    <w:p w14:paraId="2F6AB783" w14:textId="77777777" w:rsidR="000F62FD" w:rsidRDefault="000F62FD" w:rsidP="000F62FD">
      <w:pPr>
        <w:pStyle w:val="ListParagraph"/>
        <w:ind w:left="2160"/>
      </w:pPr>
      <w:r>
        <w:t>(q</w:t>
      </w:r>
      <w:r w:rsidRPr="000F62FD">
        <w:rPr>
          <w:vertAlign w:val="subscript"/>
        </w:rPr>
        <w:t>3</w:t>
      </w:r>
      <w:r>
        <w:t xml:space="preserve">, </w:t>
      </w:r>
      <w:r>
        <w:rPr>
          <w:rFonts w:ascii="Cambria Math" w:hAnsi="Cambria Math" w:cs="Cambria Math"/>
        </w:rPr>
        <w:t>∈</w:t>
      </w:r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 (q</w:t>
      </w:r>
      <w:r w:rsidRPr="000F62FD">
        <w:rPr>
          <w:vertAlign w:val="subscript"/>
        </w:rPr>
        <w:t>3</w:t>
      </w:r>
      <w:r>
        <w:t>, 1, 0)</w:t>
      </w:r>
    </w:p>
    <w:p w14:paraId="2C0EEDD0" w14:textId="77777777" w:rsidR="000F62FD" w:rsidRDefault="000F62FD" w:rsidP="000F62FD">
      <w:pPr>
        <w:pStyle w:val="ListParagraph"/>
        <w:ind w:left="2160"/>
      </w:pPr>
      <w:r>
        <w:t>(q</w:t>
      </w:r>
      <w:r w:rsidRPr="000F62FD">
        <w:rPr>
          <w:vertAlign w:val="subscript"/>
        </w:rPr>
        <w:t>3</w:t>
      </w:r>
      <w:r>
        <w:t xml:space="preserve">, </w:t>
      </w:r>
      <w:r>
        <w:rPr>
          <w:rFonts w:ascii="Cambria Math" w:hAnsi="Cambria Math" w:cs="Cambria Math"/>
        </w:rPr>
        <w:t>∈</w:t>
      </w:r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 (q</w:t>
      </w:r>
      <w:r w:rsidRPr="000F62FD">
        <w:rPr>
          <w:vertAlign w:val="subscript"/>
        </w:rPr>
        <w:t>3</w:t>
      </w:r>
      <w:r>
        <w:t>, 1, 0)</w:t>
      </w:r>
    </w:p>
    <w:p w14:paraId="089E413B" w14:textId="77D9D22C" w:rsidR="00572977" w:rsidRDefault="000F62FD" w:rsidP="000F62FD">
      <w:pPr>
        <w:pStyle w:val="ListParagraph"/>
        <w:ind w:left="2160"/>
      </w:pPr>
      <w:r>
        <w:t>(q</w:t>
      </w:r>
      <w:r w:rsidRPr="000F62FD">
        <w:rPr>
          <w:vertAlign w:val="subscript"/>
        </w:rPr>
        <w:t>4</w:t>
      </w:r>
      <w:r>
        <w:t xml:space="preserve">, </w:t>
      </w:r>
      <w:r>
        <w:rPr>
          <w:rFonts w:ascii="Cambria Math" w:hAnsi="Cambria Math" w:cs="Cambria Math"/>
        </w:rPr>
        <w:t>∈</w:t>
      </w:r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 (q</w:t>
      </w:r>
      <w:r w:rsidRPr="000F62FD">
        <w:rPr>
          <w:vertAlign w:val="subscript"/>
        </w:rPr>
        <w:t>3</w:t>
      </w:r>
      <w:r>
        <w:t xml:space="preserve">, </w:t>
      </w:r>
      <w:r>
        <w:rPr>
          <w:rFonts w:ascii="Cambria Math" w:hAnsi="Cambria Math" w:cs="Cambria Math"/>
        </w:rPr>
        <w:t>∈</w:t>
      </w:r>
      <w:r>
        <w:t>, $)</w:t>
      </w:r>
    </w:p>
    <w:p w14:paraId="7A60E9D3" w14:textId="77777777" w:rsidR="000F62FD" w:rsidRDefault="000F62FD" w:rsidP="000F62FD">
      <w:pPr>
        <w:pStyle w:val="ListParagraph"/>
        <w:ind w:left="1440"/>
      </w:pPr>
    </w:p>
    <w:p w14:paraId="373131B0" w14:textId="7A0067E6" w:rsidR="00572977" w:rsidRDefault="00572977" w:rsidP="0057297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72977">
        <w:rPr>
          <w:b/>
          <w:bCs/>
          <w:i/>
          <w:iCs/>
        </w:rPr>
        <w:t xml:space="preserve"> Identify the error in the transition table provided for the same machine in the formal description)</w:t>
      </w:r>
    </w:p>
    <w:p w14:paraId="350AFC1A" w14:textId="77777777" w:rsidR="000F62FD" w:rsidRDefault="000F62FD" w:rsidP="000F62FD">
      <w:pPr>
        <w:ind w:left="1440"/>
        <w:rPr>
          <w:i/>
          <w:iCs/>
        </w:rPr>
      </w:pPr>
      <w:r w:rsidRPr="000F62FD">
        <w:rPr>
          <w:i/>
          <w:iCs/>
        </w:rPr>
        <w:t>Error:</w:t>
      </w:r>
    </w:p>
    <w:p w14:paraId="7D61A3C0" w14:textId="6173DDA5" w:rsidR="000F62FD" w:rsidRPr="000F62FD" w:rsidRDefault="000F62FD" w:rsidP="000F62FD">
      <w:pPr>
        <w:ind w:left="1440"/>
      </w:pPr>
      <w:r w:rsidRPr="000F62FD">
        <w:tab/>
        <w:t>(q</w:t>
      </w:r>
      <w:r w:rsidRPr="000B4A28">
        <w:rPr>
          <w:vertAlign w:val="subscript"/>
        </w:rPr>
        <w:t>2</w:t>
      </w:r>
      <w:r w:rsidRPr="000F62FD">
        <w:t xml:space="preserve">, 0) </w:t>
      </w:r>
      <w:r w:rsidRPr="000F62FD">
        <w:rPr>
          <w:rFonts w:ascii="Cambria Math" w:hAnsi="Cambria Math" w:cs="Cambria Math"/>
        </w:rPr>
        <w:t>∈</w:t>
      </w:r>
      <w:r w:rsidRPr="000F62FD">
        <w:t xml:space="preserve"> </w:t>
      </w:r>
      <w:r w:rsidRPr="000F62FD">
        <w:rPr>
          <w:rFonts w:ascii="Calibri" w:hAnsi="Calibri" w:cs="Calibri"/>
        </w:rPr>
        <w:t>δ</w:t>
      </w:r>
      <w:r w:rsidRPr="000F62FD">
        <w:t xml:space="preserve"> (q</w:t>
      </w:r>
      <w:r w:rsidRPr="000B4A28">
        <w:rPr>
          <w:vertAlign w:val="subscript"/>
        </w:rPr>
        <w:t>2</w:t>
      </w:r>
      <w:r w:rsidRPr="000F62FD">
        <w:t xml:space="preserve">, 0, </w:t>
      </w:r>
      <w:r w:rsidRPr="000F62FD">
        <w:rPr>
          <w:rFonts w:ascii="Cambria Math" w:hAnsi="Cambria Math" w:cs="Cambria Math"/>
        </w:rPr>
        <w:t>∈</w:t>
      </w:r>
      <w:r w:rsidRPr="000F62FD">
        <w:t>)</w:t>
      </w:r>
    </w:p>
    <w:p w14:paraId="25D3EAE6" w14:textId="77777777" w:rsidR="000F62FD" w:rsidRPr="000F62FD" w:rsidRDefault="000F62FD" w:rsidP="000F62FD">
      <w:pPr>
        <w:ind w:left="1440"/>
        <w:rPr>
          <w:i/>
          <w:iCs/>
        </w:rPr>
      </w:pPr>
      <w:r w:rsidRPr="000F62FD">
        <w:rPr>
          <w:i/>
          <w:iCs/>
        </w:rPr>
        <w:t xml:space="preserve">Correction Transition: </w:t>
      </w:r>
    </w:p>
    <w:p w14:paraId="3A8348E3" w14:textId="4A986AC2" w:rsidR="000F62FD" w:rsidRPr="000F62FD" w:rsidRDefault="000F62FD" w:rsidP="000F62FD">
      <w:pPr>
        <w:ind w:left="1440"/>
      </w:pPr>
      <w:r w:rsidRPr="000F62FD">
        <w:tab/>
        <w:t>(q</w:t>
      </w:r>
      <w:r w:rsidRPr="000B4A28">
        <w:rPr>
          <w:vertAlign w:val="subscript"/>
        </w:rPr>
        <w:t>3</w:t>
      </w:r>
      <w:r w:rsidRPr="000F62FD">
        <w:t xml:space="preserve">, </w:t>
      </w:r>
      <w:r w:rsidRPr="000F62FD">
        <w:rPr>
          <w:rFonts w:ascii="Cambria Math" w:hAnsi="Cambria Math" w:cs="Cambria Math"/>
        </w:rPr>
        <w:t>∈</w:t>
      </w:r>
      <w:r w:rsidRPr="000F62FD">
        <w:t xml:space="preserve">) </w:t>
      </w:r>
      <w:r w:rsidRPr="000F62FD">
        <w:rPr>
          <w:rFonts w:ascii="Cambria Math" w:hAnsi="Cambria Math" w:cs="Cambria Math"/>
        </w:rPr>
        <w:t>∈</w:t>
      </w:r>
      <w:r w:rsidRPr="000F62FD">
        <w:t xml:space="preserve"> </w:t>
      </w:r>
      <w:r w:rsidRPr="000F62FD">
        <w:rPr>
          <w:rFonts w:ascii="Calibri" w:hAnsi="Calibri" w:cs="Calibri"/>
        </w:rPr>
        <w:t>δ</w:t>
      </w:r>
      <w:r w:rsidRPr="000F62FD">
        <w:t xml:space="preserve"> (q</w:t>
      </w:r>
      <w:r w:rsidRPr="000B4A28">
        <w:rPr>
          <w:vertAlign w:val="subscript"/>
        </w:rPr>
        <w:t>2</w:t>
      </w:r>
      <w:r w:rsidRPr="000F62FD">
        <w:t>, 1, 0)</w:t>
      </w:r>
    </w:p>
    <w:p w14:paraId="598FFEA9" w14:textId="77777777" w:rsidR="000F62FD" w:rsidRPr="000F62FD" w:rsidRDefault="000F62FD" w:rsidP="000F62FD">
      <w:pPr>
        <w:ind w:left="1440"/>
        <w:rPr>
          <w:i/>
          <w:iCs/>
        </w:rPr>
      </w:pPr>
      <w:r w:rsidRPr="000F62FD">
        <w:rPr>
          <w:i/>
          <w:iCs/>
        </w:rPr>
        <w:t>Other Transitions</w:t>
      </w:r>
    </w:p>
    <w:p w14:paraId="04297D34" w14:textId="77777777" w:rsidR="000F62FD" w:rsidRPr="000F62FD" w:rsidRDefault="000F62FD" w:rsidP="000F62FD">
      <w:pPr>
        <w:ind w:left="1440"/>
      </w:pPr>
      <w:r w:rsidRPr="000F62FD">
        <w:tab/>
        <w:t>(q</w:t>
      </w:r>
      <w:r w:rsidRPr="000B4A28">
        <w:rPr>
          <w:vertAlign w:val="subscript"/>
        </w:rPr>
        <w:t>3</w:t>
      </w:r>
      <w:r w:rsidRPr="000F62FD">
        <w:t xml:space="preserve">, </w:t>
      </w:r>
      <w:r w:rsidRPr="000F62FD">
        <w:rPr>
          <w:rFonts w:ascii="Cambria Math" w:hAnsi="Cambria Math" w:cs="Cambria Math"/>
        </w:rPr>
        <w:t>∈</w:t>
      </w:r>
      <w:r w:rsidRPr="000F62FD">
        <w:t xml:space="preserve">) </w:t>
      </w:r>
      <w:r w:rsidRPr="000F62FD">
        <w:rPr>
          <w:rFonts w:ascii="Cambria Math" w:hAnsi="Cambria Math" w:cs="Cambria Math"/>
        </w:rPr>
        <w:t>∈</w:t>
      </w:r>
      <w:r w:rsidRPr="000F62FD">
        <w:t xml:space="preserve"> </w:t>
      </w:r>
      <w:r w:rsidRPr="000F62FD">
        <w:rPr>
          <w:rFonts w:ascii="Calibri" w:hAnsi="Calibri" w:cs="Calibri"/>
        </w:rPr>
        <w:t>δ</w:t>
      </w:r>
      <w:r w:rsidRPr="000F62FD">
        <w:t xml:space="preserve"> (q</w:t>
      </w:r>
      <w:r w:rsidRPr="000B4A28">
        <w:rPr>
          <w:vertAlign w:val="subscript"/>
        </w:rPr>
        <w:t>3</w:t>
      </w:r>
      <w:r w:rsidRPr="000F62FD">
        <w:t>, 1, 0)</w:t>
      </w:r>
    </w:p>
    <w:p w14:paraId="46B4E545" w14:textId="77777777" w:rsidR="000F62FD" w:rsidRPr="000F62FD" w:rsidRDefault="000F62FD" w:rsidP="000F62FD">
      <w:pPr>
        <w:ind w:left="1440"/>
      </w:pPr>
      <w:r w:rsidRPr="000F62FD">
        <w:tab/>
        <w:t>(q</w:t>
      </w:r>
      <w:r w:rsidRPr="000B4A28">
        <w:rPr>
          <w:vertAlign w:val="subscript"/>
        </w:rPr>
        <w:t>4</w:t>
      </w:r>
      <w:r w:rsidRPr="000F62FD">
        <w:t xml:space="preserve">, </w:t>
      </w:r>
      <w:r w:rsidRPr="000F62FD">
        <w:rPr>
          <w:rFonts w:ascii="Cambria Math" w:hAnsi="Cambria Math" w:cs="Cambria Math"/>
        </w:rPr>
        <w:t>∈</w:t>
      </w:r>
      <w:r w:rsidRPr="000F62FD">
        <w:t xml:space="preserve">) </w:t>
      </w:r>
      <w:r w:rsidRPr="000F62FD">
        <w:rPr>
          <w:rFonts w:ascii="Cambria Math" w:hAnsi="Cambria Math" w:cs="Cambria Math"/>
        </w:rPr>
        <w:t>∈</w:t>
      </w:r>
      <w:r w:rsidRPr="000F62FD">
        <w:t xml:space="preserve"> </w:t>
      </w:r>
      <w:r w:rsidRPr="000F62FD">
        <w:rPr>
          <w:rFonts w:ascii="Calibri" w:hAnsi="Calibri" w:cs="Calibri"/>
        </w:rPr>
        <w:t>δ</w:t>
      </w:r>
      <w:r w:rsidRPr="000F62FD">
        <w:t xml:space="preserve"> (q</w:t>
      </w:r>
      <w:r w:rsidRPr="000B4A28">
        <w:rPr>
          <w:vertAlign w:val="subscript"/>
        </w:rPr>
        <w:t>3</w:t>
      </w:r>
      <w:r w:rsidRPr="000F62FD">
        <w:t xml:space="preserve">, </w:t>
      </w:r>
      <w:r w:rsidRPr="000F62FD">
        <w:rPr>
          <w:rFonts w:ascii="Cambria Math" w:hAnsi="Cambria Math" w:cs="Cambria Math"/>
        </w:rPr>
        <w:t>∈</w:t>
      </w:r>
      <w:r w:rsidRPr="000F62FD">
        <w:t>, $)</w:t>
      </w:r>
    </w:p>
    <w:p w14:paraId="7C9EDEA2" w14:textId="24CC5672" w:rsidR="000F62FD" w:rsidRPr="000F62FD" w:rsidRDefault="000F62FD" w:rsidP="000F62FD">
      <w:pPr>
        <w:ind w:left="1440"/>
        <w:rPr>
          <w:b/>
          <w:bCs/>
        </w:rPr>
      </w:pPr>
      <w:r w:rsidRPr="000F62FD">
        <w:tab/>
        <w:t>(q</w:t>
      </w:r>
      <w:r w:rsidRPr="000B4A28">
        <w:rPr>
          <w:vertAlign w:val="subscript"/>
        </w:rPr>
        <w:t>2</w:t>
      </w:r>
      <w:r w:rsidRPr="000F62FD">
        <w:t xml:space="preserve">, $) </w:t>
      </w:r>
      <w:r w:rsidRPr="000F62FD">
        <w:rPr>
          <w:rFonts w:ascii="Cambria Math" w:hAnsi="Cambria Math" w:cs="Cambria Math"/>
        </w:rPr>
        <w:t>∈</w:t>
      </w:r>
      <w:r w:rsidRPr="000F62FD">
        <w:t xml:space="preserve"> </w:t>
      </w:r>
      <w:r w:rsidRPr="000F62FD">
        <w:rPr>
          <w:rFonts w:ascii="Calibri" w:hAnsi="Calibri" w:cs="Calibri"/>
        </w:rPr>
        <w:t>δ</w:t>
      </w:r>
      <w:r w:rsidRPr="000F62FD">
        <w:t xml:space="preserve"> (q</w:t>
      </w:r>
      <w:r w:rsidRPr="000B4A28">
        <w:rPr>
          <w:vertAlign w:val="subscript"/>
        </w:rPr>
        <w:t>1</w:t>
      </w:r>
      <w:r w:rsidRPr="000F62FD">
        <w:t xml:space="preserve">, </w:t>
      </w:r>
      <w:r w:rsidRPr="000F62FD">
        <w:rPr>
          <w:rFonts w:ascii="Cambria Math" w:hAnsi="Cambria Math" w:cs="Cambria Math"/>
        </w:rPr>
        <w:t>∈</w:t>
      </w:r>
      <w:r w:rsidRPr="000F62FD">
        <w:t xml:space="preserve">, </w:t>
      </w:r>
      <w:r w:rsidRPr="000F62FD">
        <w:rPr>
          <w:rFonts w:ascii="Cambria Math" w:hAnsi="Cambria Math" w:cs="Cambria Math"/>
        </w:rPr>
        <w:t>∈</w:t>
      </w:r>
      <w:r w:rsidRPr="000F62FD">
        <w:t>)</w:t>
      </w:r>
    </w:p>
    <w:sectPr w:rsidR="000F62FD" w:rsidRPr="000F62F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2CEB1" w14:textId="77777777" w:rsidR="00F726E2" w:rsidRDefault="00F726E2" w:rsidP="00572977">
      <w:pPr>
        <w:spacing w:after="0" w:line="240" w:lineRule="auto"/>
      </w:pPr>
      <w:r>
        <w:separator/>
      </w:r>
    </w:p>
  </w:endnote>
  <w:endnote w:type="continuationSeparator" w:id="0">
    <w:p w14:paraId="129FEFD7" w14:textId="77777777" w:rsidR="00F726E2" w:rsidRDefault="00F726E2" w:rsidP="00572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ADD58" w14:textId="77777777" w:rsidR="00F726E2" w:rsidRDefault="00F726E2" w:rsidP="00572977">
      <w:pPr>
        <w:spacing w:after="0" w:line="240" w:lineRule="auto"/>
      </w:pPr>
      <w:r>
        <w:separator/>
      </w:r>
    </w:p>
  </w:footnote>
  <w:footnote w:type="continuationSeparator" w:id="0">
    <w:p w14:paraId="4EC27877" w14:textId="77777777" w:rsidR="00F726E2" w:rsidRDefault="00F726E2" w:rsidP="00572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9478D" w14:textId="05E497C6" w:rsidR="00572977" w:rsidRDefault="00572977">
    <w:pPr>
      <w:pStyle w:val="Header"/>
    </w:pPr>
    <w:r w:rsidRPr="00572977">
      <w:rPr>
        <w:i/>
        <w:iCs/>
      </w:rPr>
      <w:t>Name:</w:t>
    </w:r>
    <w:r>
      <w:t xml:space="preserve">  </w:t>
    </w:r>
    <w:r w:rsidRPr="00572977">
      <w:rPr>
        <w:b/>
        <w:bCs/>
        <w:u w:val="single"/>
      </w:rPr>
      <w:t>STANLEY NGUGI</w:t>
    </w:r>
    <w:r>
      <w:tab/>
    </w:r>
    <w:r>
      <w:tab/>
    </w:r>
    <w:r w:rsidRPr="00572977">
      <w:rPr>
        <w:i/>
        <w:iCs/>
      </w:rPr>
      <w:t>Registration Number</w:t>
    </w:r>
    <w:r>
      <w:t xml:space="preserve">: </w:t>
    </w:r>
    <w:r w:rsidRPr="00572977">
      <w:rPr>
        <w:b/>
        <w:bCs/>
        <w:u w:val="single"/>
      </w:rPr>
      <w:t>SCT212-0065/2017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01E54"/>
    <w:multiLevelType w:val="hybridMultilevel"/>
    <w:tmpl w:val="42284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77"/>
    <w:rsid w:val="000B4A28"/>
    <w:rsid w:val="000F62FD"/>
    <w:rsid w:val="001250A2"/>
    <w:rsid w:val="00572977"/>
    <w:rsid w:val="00E705C7"/>
    <w:rsid w:val="00F7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6A665"/>
  <w15:chartTrackingRefBased/>
  <w15:docId w15:val="{E7C0F37F-1F18-4149-B2C5-CBBC725B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977"/>
  </w:style>
  <w:style w:type="paragraph" w:styleId="Footer">
    <w:name w:val="footer"/>
    <w:basedOn w:val="Normal"/>
    <w:link w:val="FooterChar"/>
    <w:uiPriority w:val="99"/>
    <w:unhideWhenUsed/>
    <w:rsid w:val="00572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977"/>
  </w:style>
  <w:style w:type="paragraph" w:styleId="ListParagraph">
    <w:name w:val="List Paragraph"/>
    <w:basedOn w:val="Normal"/>
    <w:uiPriority w:val="34"/>
    <w:qFormat/>
    <w:rsid w:val="00572977"/>
    <w:pPr>
      <w:ind w:left="720"/>
      <w:contextualSpacing/>
    </w:pPr>
  </w:style>
  <w:style w:type="table" w:styleId="TableGrid">
    <w:name w:val="Table Grid"/>
    <w:basedOn w:val="TableNormal"/>
    <w:uiPriority w:val="39"/>
    <w:rsid w:val="00E7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stanley.cns@gmail.com</dc:creator>
  <cp:keywords/>
  <dc:description/>
  <cp:lastModifiedBy>stanley.cns@gmail.com</cp:lastModifiedBy>
  <cp:revision>1</cp:revision>
  <cp:lastPrinted>2020-10-09T12:03:00Z</cp:lastPrinted>
  <dcterms:created xsi:type="dcterms:W3CDTF">2020-10-09T11:20:00Z</dcterms:created>
  <dcterms:modified xsi:type="dcterms:W3CDTF">2020-10-09T12:03:00Z</dcterms:modified>
</cp:coreProperties>
</file>