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400388242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compiler construction</w:t>
          </w:r>
        </w:p>
      </w:sdtContent>
    </w:sdt>
    <w:sdt>
      <w:sdtPr>
        <w:text/>
        <w:id w:val="1894673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GROUP ASSIGNMENT 1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w:drawing>
          <wp:inline distT="0" distB="0" distL="0" distR="3175">
            <wp:extent cx="758825" cy="478790"/>
            <wp:effectExtent l="0" t="0" r="0" b="0"/>
            <wp:docPr id="2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5160E39">
                <wp:simplePos x="0" y="0"/>
                <wp:positionH relativeFrom="column">
                  <wp:posOffset>662940</wp:posOffset>
                </wp:positionH>
                <wp:positionV relativeFrom="paragraph">
                  <wp:posOffset>653415</wp:posOffset>
                </wp:positionV>
                <wp:extent cx="4486275" cy="3554730"/>
                <wp:effectExtent l="0" t="0" r="0" b="8890"/>
                <wp:wrapNone/>
                <wp:docPr id="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00" cy="355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GROUP MEMBERS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PlainTable4"/>
                              <w:tblW w:w="667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339"/>
                              <w:gridCol w:w="3339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 w:val="false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/>
                                      <w:iCs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false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/>
                                      <w:iCs/>
                                      <w:u w:val="single"/>
                                    </w:rPr>
                                    <w:t>REGISTRATION NUMBER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YVONNE KIMANI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4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Style w:val="Heading1Char"/>
                                      <w:sz w:val="26"/>
                                      <w:szCs w:val="26"/>
                                    </w:rPr>
                                    <w:t>SCT212-0475/2017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MARK MUNENE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4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 212-0224-2017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GABRIEL WAINAINA MWANGI 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SCT212-0480/2017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IAN MWANGI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SCT212-0066/2017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STANLEY NGUGI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SCT212-0065/2017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jc w:val="right"/>
                                    <w:outlineLvl w:val="1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DENNIS GACHOMO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Heading2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120" w:after="0"/>
                                    <w:outlineLvl w:val="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SCT212-9218/2015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52.2pt;margin-top:51.45pt;width:353.15pt;height:279.8pt" wp14:anchorId="55160E3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GROUP MEMBERS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PlainTable4"/>
                        <w:tblW w:w="667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339"/>
                        <w:gridCol w:w="3339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 w:val="false"/>
                                <w:b w:val="false"/>
                                <w:bCs w:val="false"/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/>
                                <w:iCs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false"/>
                                <w:b w:val="false"/>
                                <w:bCs w:val="false"/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/>
                                <w:iCs/>
                                <w:u w:val="single"/>
                              </w:rPr>
                              <w:t>REGISTRATION NUMBER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YVONNE KIMANI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4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SCT212-0475/2017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MARK MUNENE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4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 212-0224-2017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GABRIEL WAINAINA MWANGI 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SCT212-0480/2017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IAN MWANGI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SCT212-0066/2017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STANLEY NGUGI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SCT212-0065/2017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jc w:val="right"/>
                              <w:outlineLvl w:val="1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DENNIS GACHOMO</w:t>
                            </w:r>
                          </w:p>
                        </w:tc>
                        <w:tc>
                          <w:tcPr>
                            <w:tcW w:w="3339" w:type="dxa"/>
                            <w:tcBorders/>
                            <w:shd w:fill="auto" w:val="clear"/>
                          </w:tcPr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spacing w:lineRule="auto" w:line="240" w:before="120" w:after="0"/>
                              <w:outlineLvl w:val="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/>
                              <w:t>SCT212-9218/2015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Write a LEX specification files to: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Count the number of words in a file and their total size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Solution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&lt;stdio.h&gt;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int words=0, c_letters=0, total=0;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\n {words++;}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[\t ' '] words++;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[a-zA-Z] c_letters++;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main(){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yyin=fopen("sample.txt","r");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yylex();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total = c_letters+words;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printf("File Contents...\n");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printf("\n\t%d Words",words);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printf("\n\t%d Text Characters",c_letters);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printf("\n\t%d Total Characters\n",total);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return 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yywrap(){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return 1;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Result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ab/>
      </w:r>
      <w:r>
        <w:rPr>
          <w:rFonts w:cs="Calibri Light" w:ascii="Calibri Light" w:hAnsi="Calibri Light" w:asciiTheme="majorHAnsi" w:cstheme="majorHAnsi" w:hAnsiTheme="majorHAnsi"/>
        </w:rPr>
        <w:t>Sample Text File Contents: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/>
        <w:drawing>
          <wp:inline distT="0" distB="1905" distL="0" distR="7620">
            <wp:extent cx="3726180" cy="95059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44" t="3169" r="35191" b="6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Sample Output</w:t>
      </w:r>
    </w:p>
    <w:p>
      <w:pPr>
        <w:pStyle w:val="ListParagraph"/>
        <w:rPr/>
      </w:pPr>
      <w:r>
        <w:rPr/>
        <w:drawing>
          <wp:inline distT="0" distB="8890" distL="0" distR="0">
            <wp:extent cx="3773805" cy="149606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95" t="3021" r="34613" b="5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/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cstheme="majorHAnsi" w:ascii="Calibri Light" w:hAnsi="Calibri Light"/>
          <w:i/>
          <w:iCs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Counts the number of different words in an input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rPr/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Solution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%{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int words = 0; // will be counter for our different words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char *cache = NULL; // the unique words will be put in the 'cache' variable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%}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%%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[a-zA-Z0-9]+</w:t>
        <w:tab/>
        <w:t>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int ret_code = 0; //retrival code: code to check if input matches regular expression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char *target = NULL;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char *found = NULL;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// add a 'space' before and after the word for words matching and word boundaries.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ret_code = asprintf(&amp;target, " %s ", yytext);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if (ret_code &lt; 0) {//returns No&lt;0 if input does not match reg exp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exit(1);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// check for NULL in cache var 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if (NULL != cache) 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found = strstr(cache, target); //checks for first occurence of a word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// if the word has NOT been found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if (NULL == found) 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words++;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// store this new different word into the cache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ret_code = asprintf(&amp;cache, "%s%s", cache, target);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if (ret_code &lt; 0) 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exit(1);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    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.</w:t>
        <w:tab/>
        <w:t>; //ignore other words not defined above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%%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int main(int argc, char **argv) {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yyin = fopen("input.txt", "r"); //open and read input file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yylex(); //opening and reading input stream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printf("\nDifferent words are: %d\n", words);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return 0;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}</w:t>
      </w:r>
    </w:p>
    <w:p>
      <w:pPr>
        <w:pStyle w:val="ListParagraph"/>
        <w:rPr>
          <w:u w:val="non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none"/>
        </w:rPr>
        <w:t>int yywrap() { return(1); } //shows end of input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u w:val="none"/>
        </w:rPr>
      </w:pPr>
      <w:r>
        <w:rPr>
          <w:rFonts w:cs="Calibri Light" w:cstheme="majorHAnsi" w:ascii="Calibri Light" w:hAnsi="Calibri Light"/>
          <w:u w:val="none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u w:val="none"/>
        </w:rPr>
      </w:pPr>
      <w:r>
        <w:rPr>
          <w:rFonts w:cs="Calibri Light" w:cstheme="majorHAnsi" w:ascii="Calibri Light" w:hAnsi="Calibri Light"/>
          <w:i/>
          <w:iCs/>
          <w:u w:val="single"/>
        </w:rPr>
        <w:t>Result</w:t>
      </w:r>
    </w:p>
    <w:p>
      <w:pPr>
        <w:pStyle w:val="ListParagraph"/>
        <w:ind w:left="360" w:hanging="0"/>
        <w:rPr>
          <w:i/>
          <w:i/>
          <w:iCs/>
          <w:u w:val="single"/>
        </w:rPr>
      </w:pPr>
      <w:r>
        <w:rPr>
          <w:rFonts w:cs="Calibri Light" w:cstheme="majorHAnsi" w:ascii="Calibri Light" w:hAnsi="Calibri Light"/>
          <w:u w:val="none"/>
        </w:rPr>
      </w:r>
    </w:p>
    <w:p>
      <w:pPr>
        <w:pStyle w:val="ListParagraph"/>
        <w:ind w:left="360" w:hanging="0"/>
        <w:rPr>
          <w:i/>
          <w:i/>
          <w:iCs/>
          <w:u w:val="single"/>
        </w:rPr>
      </w:pPr>
      <w:r>
        <w:rPr>
          <w:rFonts w:cs="Calibri Light" w:cstheme="majorHAnsi" w:ascii="Calibri Light" w:hAnsi="Calibri Light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304800</wp:posOffset>
            </wp:positionH>
            <wp:positionV relativeFrom="paragraph">
              <wp:posOffset>-104775</wp:posOffset>
            </wp:positionV>
            <wp:extent cx="3448050" cy="15906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668" t="18548" r="20994" b="3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i/>
          <w:i/>
          <w:iCs/>
          <w:u w:val="single"/>
        </w:rPr>
      </w:pPr>
      <w:r>
        <w:rPr>
          <w:rFonts w:cs="Calibri Light" w:cstheme="majorHAnsi" w:ascii="Calibri Light" w:hAnsi="Calibri Light"/>
          <w:u w:val="none"/>
        </w:rPr>
      </w:r>
    </w:p>
    <w:p>
      <w:pPr>
        <w:pStyle w:val="ListParagraph"/>
        <w:widowControl/>
        <w:bidi w:val="0"/>
        <w:spacing w:lineRule="auto" w:line="259" w:before="0" w:after="160"/>
        <w:ind w:left="360" w:right="3420" w:hanging="0"/>
        <w:contextualSpacing/>
        <w:jc w:val="left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cstheme="majorHAnsi" w:ascii="Calibri Light" w:hAnsi="Calibri Light"/>
          <w:b/>
          <w:bCs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b/>
          <w:bCs/>
        </w:rPr>
        <w:t>Accepts the English language words (without bothering for the meaning) and replaces each occurrence of the string “abc” in it to “ABC”.</w:t>
      </w:r>
    </w:p>
    <w:p>
      <w:pPr>
        <w:pStyle w:val="ListParagraph"/>
        <w:rPr/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Solution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#include&lt;stdio.h&gt;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#include&lt;string.h&gt;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i;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[a-zA-Z]* </w:t>
        <w:tab/>
        <w:t>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>for(i=0;i&lt;=yyleng;i++)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>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>if((yytext[i]=='a')&amp;&amp;(yytext[i+1]=='b')&amp;&amp;(yytext[i+2]=='c'))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>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ab/>
        <w:t>yytext[i]='A';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ab/>
        <w:t>yytext[i+1]='B';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ab/>
        <w:t>yytext[i+2]='C';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ab/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ab/>
        <w:t>printf("%s",yytext);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ab/>
        <w:tab/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.* </w:t>
        <w:tab/>
        <w:tab/>
        <w:t>{ECHO;}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\n </w:t>
        <w:tab/>
        <w:tab/>
        <w:t>{printf("%s",yytext);}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main()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yylex();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return 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yywrap()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{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return 1;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ab/>
      </w: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Result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/>
        <w:drawing>
          <wp:inline distT="0" distB="3810" distL="0" distR="7620">
            <wp:extent cx="3535680" cy="193992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6" t="5861" r="38545" b="3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cstheme="majorHAnsi" w:ascii="Calibri Light" w:hAnsi="Calibri Light"/>
          <w:i/>
          <w:iCs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The following is a listing of a set of verbs: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is am are were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was be being been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do does did will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would should can could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>has have had go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b/>
          <w:bCs/>
        </w:rPr>
        <w:t>Write a simple LEX specification to recognize these verbs</w:t>
      </w:r>
    </w:p>
    <w:p>
      <w:pPr>
        <w:pStyle w:val="Normal"/>
        <w:ind w:left="360" w:hanging="0"/>
        <w:rPr>
          <w:rFonts w:ascii="Calibri Light" w:hAnsi="Calibri Light" w:cs="Calibri Light" w:asciiTheme="majorHAnsi" w:cstheme="majorHAnsi" w:hAnsiTheme="majorHAnsi"/>
          <w:b/>
          <w:b/>
          <w:bCs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Solution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#include &lt;stdio.h&gt;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[\t ' ']+                   /* ignore whitespace */ 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is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am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are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were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was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be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being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been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do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does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did 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will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would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should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can 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could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has 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have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had |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go        { printf("%s: is a verb\n", yytext);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[a-zA-Z]+ { printf("%s: is not a verb\n", yytext);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.|\n      { ECHO; /* normal default anyway */ 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%%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main()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      </w:t>
      </w:r>
      <w:r>
        <w:rPr>
          <w:rFonts w:cs="Calibri Light" w:ascii="Calibri Light" w:hAnsi="Calibri Light" w:asciiTheme="majorHAnsi" w:cstheme="majorHAnsi" w:hAnsiTheme="majorHAnsi"/>
        </w:rPr>
        <w:t>yylex() 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      </w:t>
      </w:r>
      <w:r>
        <w:rPr>
          <w:rFonts w:cs="Calibri Light" w:ascii="Calibri Light" w:hAnsi="Calibri Light" w:asciiTheme="majorHAnsi" w:cstheme="majorHAnsi" w:hAnsiTheme="majorHAnsi"/>
        </w:rPr>
        <w:t>return 0;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int yywrap(){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>return 1;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}</w:t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cstheme="majorHAnsi" w:ascii="Calibri Light" w:hAnsi="Calibri Light"/>
          <w:i/>
          <w:iCs/>
          <w:u w:val="single"/>
        </w:rPr>
      </w:r>
    </w:p>
    <w:p>
      <w:pPr>
        <w:pStyle w:val="ListParagraph"/>
        <w:ind w:left="360" w:hanging="0"/>
        <w:rPr>
          <w:rFonts w:ascii="Calibri Light" w:hAnsi="Calibri Light" w:cs="Calibri Light" w:asciiTheme="majorHAnsi" w:cstheme="majorHAnsi" w:hAnsiTheme="majorHAnsi"/>
          <w:i/>
          <w:i/>
          <w:iCs/>
          <w:u w:val="single"/>
        </w:rPr>
      </w:pPr>
      <w:r>
        <w:rPr>
          <w:rFonts w:cs="Calibri Light" w:ascii="Calibri Light" w:hAnsi="Calibri Light" w:asciiTheme="majorHAnsi" w:cstheme="majorHAnsi" w:hAnsiTheme="majorHAnsi"/>
          <w:i/>
          <w:iCs/>
          <w:u w:val="single"/>
        </w:rPr>
        <w:t>Result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drawing>
          <wp:inline distT="0" distB="0" distL="0" distR="0">
            <wp:extent cx="4063365" cy="207708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8479" r="31600" b="9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75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75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07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074d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77752"/>
    <w:rPr>
      <w:rFonts w:eastAsia="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77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777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8b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607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07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87775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7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877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07C367965E4DF48D33CA36D8A90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0BE9-C585-4CDB-8EA8-0710F525DDE6}"/>
      </w:docPartPr>
      <w:docPartBody>
        <w:p w:rsidR="00CD6D5D" w:rsidRDefault="00AF5833" w:rsidP="00AF5833">
          <w:pPr>
            <w:pStyle w:val="5607C367965E4DF48D33CA36D8A908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57F410561B7423291C46F5ED54D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1574-A2EF-48DB-9A82-1F40845A62B5}"/>
      </w:docPartPr>
      <w:docPartBody>
        <w:p w:rsidR="00CD6D5D" w:rsidRDefault="00AF5833" w:rsidP="00AF5833">
          <w:pPr>
            <w:pStyle w:val="B57F410561B7423291C46F5ED54D2C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33"/>
    <w:rsid w:val="000F21AC"/>
    <w:rsid w:val="002D02B0"/>
    <w:rsid w:val="00AF5833"/>
    <w:rsid w:val="00C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7C367965E4DF48D33CA36D8A908A8">
    <w:name w:val="5607C367965E4DF48D33CA36D8A908A8"/>
    <w:rsid w:val="00AF5833"/>
  </w:style>
  <w:style w:type="paragraph" w:customStyle="1" w:styleId="B57F410561B7423291C46F5ED54D2C85">
    <w:name w:val="B57F410561B7423291C46F5ED54D2C85"/>
    <w:rsid w:val="00AF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7</Pages>
  <Words>509</Words>
  <Characters>2559</Characters>
  <CharactersWithSpaces>3349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2020-10-12T06:50:00Z</dcterms:created>
  <dc:creator>stanley.cns@gmail.com</dc:creator>
  <dc:description/>
  <dc:language>en-US</dc:language>
  <cp:lastModifiedBy/>
  <dcterms:modified xsi:type="dcterms:W3CDTF">2021-01-18T20:10:05Z</dcterms:modified>
  <cp:revision>7</cp:revision>
  <dc:subject>GROUP ASSIGNMENT 1</dc:subject>
  <dc:title>compiler construction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