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253" w:rsidRPr="00A64253" w:rsidRDefault="00A64253" w:rsidP="00A64253">
      <w:pPr>
        <w:numPr>
          <w:ilvl w:val="1"/>
          <w:numId w:val="0"/>
        </w:numPr>
        <w:rPr>
          <w:rStyle w:val="SubtleReference"/>
        </w:rPr>
      </w:pPr>
      <w:r w:rsidRPr="00A64253">
        <w:rPr>
          <w:rStyle w:val="SubtleReference"/>
        </w:rPr>
        <w:t>Short version</w:t>
      </w:r>
    </w:p>
    <w:p w:rsidR="00A64253" w:rsidRPr="00A64253" w:rsidRDefault="00A64253" w:rsidP="00A64253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642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Case Study: </w:t>
      </w:r>
      <w:proofErr w:type="spellStart"/>
      <w:r w:rsidRPr="00A642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Kasser</w:t>
      </w:r>
      <w:proofErr w:type="spellEnd"/>
      <w:r w:rsidRPr="00A642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Joint Institute </w:t>
      </w:r>
      <w:proofErr w:type="spellStart"/>
      <w:r w:rsidRPr="00A642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Sitefinity</w:t>
      </w:r>
      <w:proofErr w:type="spellEnd"/>
      <w:r w:rsidRPr="00A642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Website build</w:t>
      </w:r>
    </w:p>
    <w:p w:rsidR="00A64253" w:rsidRPr="00A64253" w:rsidRDefault="00A64253" w:rsidP="00A6425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6425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 Need</w:t>
      </w:r>
    </w:p>
    <w:p w:rsidR="00A64253" w:rsidRPr="00A64253" w:rsidRDefault="00A64253" w:rsidP="00A64253">
      <w:r w:rsidRPr="00A64253">
        <w:t xml:space="preserve">The </w:t>
      </w:r>
      <w:proofErr w:type="spellStart"/>
      <w:r w:rsidRPr="00A64253">
        <w:t>Kasser</w:t>
      </w:r>
      <w:proofErr w:type="spellEnd"/>
      <w:r w:rsidRPr="00A64253">
        <w:t xml:space="preserve"> Joint Institute for Food, Water, and Energy Security is a collaborative effort between Jewish National Fund–USA, the University of Arizona and the </w:t>
      </w:r>
      <w:proofErr w:type="spellStart"/>
      <w:r w:rsidRPr="00A64253">
        <w:t>Arava</w:t>
      </w:r>
      <w:proofErr w:type="spellEnd"/>
      <w:r w:rsidRPr="00A64253">
        <w:t xml:space="preserve"> Regional Councils in Israel. To support fundraising and outreach, JNF wanted a modern, accessible website that could highlight the Institute’s mission and projects. JNF needed the site to be secure, dynamic, visually rich and optimized for a global audience.</w:t>
      </w:r>
    </w:p>
    <w:p w:rsidR="00A64253" w:rsidRPr="00A64253" w:rsidRDefault="00A64253" w:rsidP="00A6425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6425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 Outcome</w:t>
      </w:r>
    </w:p>
    <w:p w:rsidR="00A64253" w:rsidRPr="00A64253" w:rsidRDefault="00A64253" w:rsidP="00A64253">
      <w:r w:rsidRPr="00A64253">
        <w:t xml:space="preserve">The Jewish National Fund–USA partnered with Affirma Consulting to build a modern </w:t>
      </w:r>
      <w:proofErr w:type="spellStart"/>
      <w:r w:rsidRPr="00A64253">
        <w:t>Sitefinity</w:t>
      </w:r>
      <w:proofErr w:type="spellEnd"/>
      <w:r w:rsidRPr="00A64253">
        <w:t xml:space="preserve"> CMS website for the </w:t>
      </w:r>
      <w:proofErr w:type="spellStart"/>
      <w:r w:rsidRPr="00A64253">
        <w:t>Kasser</w:t>
      </w:r>
      <w:proofErr w:type="spellEnd"/>
      <w:r w:rsidRPr="00A64253">
        <w:t xml:space="preserve"> Joint Institute.  Launched on June 6, 2025, the site delivered a secure website experience optimized for all devices, featuring animations, int</w:t>
      </w:r>
      <w:bookmarkStart w:id="0" w:name="_GoBack"/>
      <w:bookmarkEnd w:id="0"/>
      <w:r w:rsidRPr="00A64253">
        <w:t>eractive elements, embedded forms, analytics, and Salesforce CRM integration. The solution gave JNF a flexible CMS foundation to manage content while advancing the Institute’s global mission in food, water, and energy security.</w:t>
      </w:r>
    </w:p>
    <w:p w:rsidR="00A64253" w:rsidRPr="00A64253" w:rsidRDefault="00A64253" w:rsidP="00A6425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A6425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Project Link</w:t>
      </w:r>
    </w:p>
    <w:p w:rsidR="00A64253" w:rsidRPr="00A64253" w:rsidRDefault="00A64253" w:rsidP="00A64253">
      <w:hyperlink r:id="rId8" w:history="1">
        <w:r w:rsidRPr="00A64253">
          <w:rPr>
            <w:color w:val="0000FF" w:themeColor="hyperlink"/>
            <w:u w:val="single"/>
          </w:rPr>
          <w:t>https://jointinstitute.jnf.org/</w:t>
        </w:r>
      </w:hyperlink>
    </w:p>
    <w:p w:rsidR="00A64253" w:rsidRDefault="00A64253" w:rsidP="00135E8C">
      <w:pPr>
        <w:pStyle w:val="Subtitle"/>
        <w:rPr>
          <w:rStyle w:val="SubtleReference"/>
          <w:i w:val="0"/>
        </w:rPr>
      </w:pPr>
    </w:p>
    <w:p w:rsidR="00A64253" w:rsidRDefault="00A64253" w:rsidP="00135E8C">
      <w:pPr>
        <w:pStyle w:val="Subtitle"/>
        <w:rPr>
          <w:rStyle w:val="SubtleReference"/>
          <w:i w:val="0"/>
        </w:rPr>
      </w:pPr>
    </w:p>
    <w:p w:rsidR="00135E8C" w:rsidRPr="00A64253" w:rsidRDefault="00135E8C" w:rsidP="00135E8C">
      <w:pPr>
        <w:pStyle w:val="Subtitle"/>
        <w:rPr>
          <w:rStyle w:val="SubtleReference"/>
          <w:i w:val="0"/>
        </w:rPr>
      </w:pPr>
      <w:r w:rsidRPr="00A64253">
        <w:rPr>
          <w:rStyle w:val="SubtleReference"/>
          <w:i w:val="0"/>
        </w:rPr>
        <w:t>Long version</w:t>
      </w:r>
    </w:p>
    <w:p w:rsidR="007647E7" w:rsidRDefault="007647E7" w:rsidP="007647E7">
      <w:pPr>
        <w:pStyle w:val="Heading1"/>
      </w:pPr>
      <w:r>
        <w:t xml:space="preserve">Case Study: </w:t>
      </w:r>
      <w:proofErr w:type="spellStart"/>
      <w:r w:rsidR="00356F9F" w:rsidRPr="00356F9F">
        <w:t>Kasser</w:t>
      </w:r>
      <w:proofErr w:type="spellEnd"/>
      <w:r w:rsidR="00356F9F" w:rsidRPr="00356F9F">
        <w:t xml:space="preserve"> Joint Institute</w:t>
      </w:r>
      <w:r w:rsidR="00356F9F">
        <w:t xml:space="preserve"> </w:t>
      </w:r>
      <w:proofErr w:type="spellStart"/>
      <w:r w:rsidR="00356F9F">
        <w:t>Sitefinity</w:t>
      </w:r>
      <w:proofErr w:type="spellEnd"/>
      <w:r>
        <w:t xml:space="preserve"> Website</w:t>
      </w:r>
      <w:r w:rsidR="00356F9F">
        <w:t xml:space="preserve"> build</w:t>
      </w:r>
    </w:p>
    <w:p w:rsidR="00356F9F" w:rsidRDefault="00356F9F" w:rsidP="00356F9F">
      <w:pPr>
        <w:pStyle w:val="Heading2"/>
      </w:pPr>
      <w:r>
        <w:t>The Need</w:t>
      </w:r>
    </w:p>
    <w:p w:rsidR="00356F9F" w:rsidRDefault="00356F9F" w:rsidP="00356F9F">
      <w:r>
        <w:t xml:space="preserve">The Jewish National Fund–USA launched the </w:t>
      </w:r>
      <w:proofErr w:type="spellStart"/>
      <w:r>
        <w:t>Kasser</w:t>
      </w:r>
      <w:proofErr w:type="spellEnd"/>
      <w:r>
        <w:t xml:space="preserve"> Joint Institute for Food, Water, and Energy Security in collaboration with the University of Arizona and the </w:t>
      </w:r>
      <w:proofErr w:type="spellStart"/>
      <w:r>
        <w:t>Arava</w:t>
      </w:r>
      <w:proofErr w:type="spellEnd"/>
      <w:r>
        <w:t xml:space="preserve"> Regional Councils.</w:t>
      </w:r>
    </w:p>
    <w:p w:rsidR="00356F9F" w:rsidRDefault="00356F9F" w:rsidP="00356F9F">
      <w:r>
        <w:t xml:space="preserve">To support fundraising and outreach, JNF wanted a modern, accessible website that could highlight the Institute’s mission and projects. </w:t>
      </w:r>
      <w:r w:rsidR="00186727">
        <w:t>JNF</w:t>
      </w:r>
      <w:r>
        <w:t xml:space="preserve"> needed </w:t>
      </w:r>
      <w:r w:rsidR="00186727">
        <w:t xml:space="preserve">the site </w:t>
      </w:r>
      <w:r>
        <w:t xml:space="preserve">to be secure, dynamic, visually rich and </w:t>
      </w:r>
      <w:r w:rsidR="004A7D23">
        <w:t>optimized for a global audience. The site also needed to align</w:t>
      </w:r>
      <w:r>
        <w:t xml:space="preserve"> with JNF’s branding and storytelling approach.</w:t>
      </w:r>
    </w:p>
    <w:p w:rsidR="00356F9F" w:rsidRDefault="00356F9F" w:rsidP="00356F9F">
      <w:pPr>
        <w:pStyle w:val="Heading2"/>
      </w:pPr>
      <w:r>
        <w:lastRenderedPageBreak/>
        <w:t>Our Approach</w:t>
      </w:r>
    </w:p>
    <w:p w:rsidR="004A7D23" w:rsidRDefault="00356F9F" w:rsidP="00356F9F">
      <w:r>
        <w:t xml:space="preserve">Working under a fixed-bid agreement, Affirma Consulting partnered with JNF to design and implement a </w:t>
      </w:r>
      <w:proofErr w:type="spellStart"/>
      <w:r>
        <w:t>Sitefinity</w:t>
      </w:r>
      <w:proofErr w:type="spellEnd"/>
      <w:r>
        <w:t xml:space="preserve"> CMS solution hosted on Microsoft Azure. The project followed a structured development cycle: discovery, planning, infrastructure setup, implemen</w:t>
      </w:r>
      <w:r w:rsidR="004A7D23">
        <w:t>tation, QA, and launch.</w:t>
      </w:r>
    </w:p>
    <w:p w:rsidR="00356F9F" w:rsidRDefault="00356F9F" w:rsidP="00356F9F">
      <w:r>
        <w:t xml:space="preserve">Designs provided by JNF were adapted into responsive templates using </w:t>
      </w:r>
      <w:r w:rsidR="004A7D23">
        <w:t xml:space="preserve">HTML, CSS, JQuery, </w:t>
      </w:r>
      <w:r>
        <w:t>Bootstrap 5 and Razor views. Infrastructure was deployed on A</w:t>
      </w:r>
      <w:r w:rsidR="004A7D23">
        <w:t>zure with CI/CD pipelines, app services and Azure SQL databases</w:t>
      </w:r>
      <w:r>
        <w:t xml:space="preserve">. Weekly </w:t>
      </w:r>
      <w:r w:rsidR="004A7D23">
        <w:t>meeting</w:t>
      </w:r>
      <w:r w:rsidR="00186727">
        <w:t>s</w:t>
      </w:r>
      <w:r>
        <w:t>, Azure DevOps project tracking, and a two-week UAT ensured alignment across all stakeholders.</w:t>
      </w:r>
    </w:p>
    <w:p w:rsidR="00356F9F" w:rsidRDefault="00356F9F" w:rsidP="00356F9F">
      <w:pPr>
        <w:pStyle w:val="Heading2"/>
      </w:pPr>
      <w:r>
        <w:t>The Results</w:t>
      </w:r>
    </w:p>
    <w:p w:rsidR="00186727" w:rsidRDefault="00356F9F" w:rsidP="00356F9F">
      <w:r>
        <w:t xml:space="preserve">The </w:t>
      </w:r>
      <w:proofErr w:type="spellStart"/>
      <w:r>
        <w:t>Kasser</w:t>
      </w:r>
      <w:proofErr w:type="spellEnd"/>
      <w:r>
        <w:t xml:space="preserve"> Joint Institute website launched on June 6, 2025, meeting all m</w:t>
      </w:r>
      <w:r w:rsidR="00186727">
        <w:t xml:space="preserve">ilestones. The site delivered an appealing, performant and </w:t>
      </w:r>
      <w:r>
        <w:t>accessible digital experience optimized f</w:t>
      </w:r>
      <w:r w:rsidR="00186727">
        <w:t>or desktop, tablet, and mobile.  The project included animations,</w:t>
      </w:r>
      <w:r>
        <w:t xml:space="preserve"> interactive elements, embedded forms, </w:t>
      </w:r>
      <w:r w:rsidR="00186727">
        <w:t>analytics and Salesforce CRM integration</w:t>
      </w:r>
      <w:r>
        <w:t>. Hosted in Azure, it is built to scale for f</w:t>
      </w:r>
      <w:r w:rsidR="00186727">
        <w:t>uture needs and traffic growth.</w:t>
      </w:r>
    </w:p>
    <w:p w:rsidR="00BA581E" w:rsidRDefault="00356F9F" w:rsidP="00356F9F">
      <w:r>
        <w:t xml:space="preserve">The project established a strong online presence for the Institute </w:t>
      </w:r>
      <w:r w:rsidR="00186727">
        <w:t>and</w:t>
      </w:r>
      <w:r>
        <w:t xml:space="preserve"> also provided JNF with a flexible CMS foundation to manage content and showcase its mission of advancing global food, water, and energy security.</w:t>
      </w:r>
    </w:p>
    <w:p w:rsidR="00FC5243" w:rsidRDefault="00FC5243" w:rsidP="00FC5243">
      <w:pPr>
        <w:pStyle w:val="Heading2"/>
      </w:pPr>
      <w:r>
        <w:t>Project Link</w:t>
      </w:r>
    </w:p>
    <w:p w:rsidR="00FC5243" w:rsidRDefault="007801E0" w:rsidP="00356F9F">
      <w:pPr>
        <w:rPr>
          <w:rStyle w:val="Hyperlink"/>
        </w:rPr>
      </w:pPr>
      <w:hyperlink r:id="rId9" w:history="1">
        <w:r w:rsidR="00FC5243" w:rsidRPr="00AB37FE">
          <w:rPr>
            <w:rStyle w:val="Hyperlink"/>
          </w:rPr>
          <w:t>https://jointinstitute.jnf.org/</w:t>
        </w:r>
      </w:hyperlink>
    </w:p>
    <w:p w:rsidR="00A64253" w:rsidRDefault="00A64253" w:rsidP="00356F9F">
      <w:pPr>
        <w:rPr>
          <w:rStyle w:val="Hyperlink"/>
        </w:rPr>
      </w:pPr>
    </w:p>
    <w:p w:rsidR="00A64253" w:rsidRDefault="00A64253" w:rsidP="00356F9F">
      <w:pPr>
        <w:rPr>
          <w:rStyle w:val="SubtleReference"/>
        </w:rPr>
      </w:pPr>
      <w:r w:rsidRPr="00A64253">
        <w:rPr>
          <w:rStyle w:val="SubtleReference"/>
        </w:rPr>
        <w:t>Screenshots</w:t>
      </w:r>
    </w:p>
    <w:p w:rsidR="00A64253" w:rsidRDefault="00A64253" w:rsidP="00A64253">
      <w:pPr>
        <w:rPr>
          <w:rStyle w:val="SubtleReference"/>
        </w:rPr>
      </w:pPr>
      <w:r>
        <w:rPr>
          <w:noProof/>
        </w:rPr>
        <w:lastRenderedPageBreak/>
        <w:drawing>
          <wp:inline distT="0" distB="0" distL="0" distR="0">
            <wp:extent cx="5943600" cy="3786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8 18533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53" w:rsidRDefault="00A64253" w:rsidP="00A64253">
      <w:pPr>
        <w:rPr>
          <w:rStyle w:val="SubtleReference"/>
        </w:rPr>
      </w:pPr>
      <w:r>
        <w:rPr>
          <w:noProof/>
        </w:rPr>
        <w:drawing>
          <wp:inline distT="0" distB="0" distL="0" distR="0">
            <wp:extent cx="5943600" cy="4026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8 18544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53" w:rsidRDefault="00A64253" w:rsidP="00A64253">
      <w:r>
        <w:rPr>
          <w:noProof/>
        </w:rPr>
        <w:lastRenderedPageBreak/>
        <w:drawing>
          <wp:inline distT="0" distB="0" distL="0" distR="0">
            <wp:extent cx="5943600" cy="3749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8 1855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53" w:rsidRPr="00A64253" w:rsidRDefault="00A64253" w:rsidP="00A64253">
      <w:r>
        <w:rPr>
          <w:noProof/>
        </w:rPr>
        <w:lastRenderedPageBreak/>
        <w:drawing>
          <wp:inline distT="0" distB="0" distL="0" distR="0">
            <wp:extent cx="3753374" cy="747816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8 18561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53" w:rsidRPr="00A64253" w:rsidRDefault="00A64253" w:rsidP="00A64253">
      <w:pPr>
        <w:rPr>
          <w:rStyle w:val="SubtleReference"/>
        </w:rPr>
      </w:pPr>
    </w:p>
    <w:p w:rsidR="009C3542" w:rsidRDefault="009C3542" w:rsidP="00356F9F"/>
    <w:p w:rsidR="009C3542" w:rsidRDefault="009C3542" w:rsidP="00356F9F"/>
    <w:sectPr w:rsidR="009C3542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1E0" w:rsidRDefault="007801E0" w:rsidP="00E07582">
      <w:pPr>
        <w:spacing w:after="0" w:line="240" w:lineRule="auto"/>
      </w:pPr>
      <w:r>
        <w:separator/>
      </w:r>
    </w:p>
  </w:endnote>
  <w:endnote w:type="continuationSeparator" w:id="0">
    <w:p w:rsidR="007801E0" w:rsidRDefault="007801E0" w:rsidP="00E07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1E0" w:rsidRDefault="007801E0" w:rsidP="00E07582">
      <w:pPr>
        <w:spacing w:after="0" w:line="240" w:lineRule="auto"/>
      </w:pPr>
      <w:r>
        <w:separator/>
      </w:r>
    </w:p>
  </w:footnote>
  <w:footnote w:type="continuationSeparator" w:id="0">
    <w:p w:rsidR="007801E0" w:rsidRDefault="007801E0" w:rsidP="00E07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582" w:rsidRDefault="00E07582" w:rsidP="00E07582">
    <w:pPr>
      <w:pStyle w:val="Header"/>
    </w:pPr>
    <w:r>
      <w:t>Author: Chris Nelson</w:t>
    </w:r>
  </w:p>
  <w:p w:rsidR="00E07582" w:rsidRDefault="00E07582" w:rsidP="00E07582">
    <w:pPr>
      <w:pStyle w:val="Header"/>
    </w:pPr>
    <w:r>
      <w:t>Contact: cnelson@affirma.com</w:t>
    </w:r>
  </w:p>
  <w:p w:rsidR="00E07582" w:rsidRDefault="00E07582" w:rsidP="00E07582">
    <w:pPr>
      <w:pStyle w:val="Header"/>
    </w:pPr>
    <w:r>
      <w:t>Date: 2025-08-15</w:t>
    </w:r>
  </w:p>
  <w:p w:rsidR="00E07582" w:rsidRDefault="00E07582" w:rsidP="00E075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4"/>
  </w:num>
  <w:num w:numId="8">
    <w:abstractNumId w:val="4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3B"/>
    <w:rsid w:val="00054E3B"/>
    <w:rsid w:val="00135E8C"/>
    <w:rsid w:val="00186727"/>
    <w:rsid w:val="00356F9F"/>
    <w:rsid w:val="004A7D23"/>
    <w:rsid w:val="007647E7"/>
    <w:rsid w:val="007801E0"/>
    <w:rsid w:val="009C3542"/>
    <w:rsid w:val="00A64253"/>
    <w:rsid w:val="00BA581E"/>
    <w:rsid w:val="00BE0FE6"/>
    <w:rsid w:val="00E07582"/>
    <w:rsid w:val="00E24947"/>
    <w:rsid w:val="00F870B2"/>
    <w:rsid w:val="00FC5243"/>
    <w:rsid w:val="00F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6BB3"/>
  <w15:chartTrackingRefBased/>
  <w15:docId w15:val="{8DF39FEE-95C6-42B1-AAC1-56DAF1D2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7E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E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E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E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7647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647E7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7647E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47E7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7647E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647E7"/>
    <w:rPr>
      <w:rFonts w:eastAsiaTheme="minorEastAsi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7647E7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47E7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ColorfulGrid">
    <w:name w:val="Colorful Grid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Emphasis">
    <w:name w:val="Emphasis"/>
    <w:basedOn w:val="DefaultParagraphFont"/>
    <w:uiPriority w:val="20"/>
    <w:qFormat/>
    <w:rsid w:val="007647E7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6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7E7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76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7E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647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47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47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E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E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E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E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47E7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7647E7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E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E7"/>
    <w:rPr>
      <w:rFonts w:eastAsiaTheme="minorEastAsia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7647E7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647E7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647E7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647E7"/>
    <w:pPr>
      <w:spacing w:after="0" w:line="240" w:lineRule="auto"/>
    </w:pPr>
    <w:rPr>
      <w:rFonts w:eastAsiaTheme="minorEastAs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647E7"/>
    <w:pPr>
      <w:spacing w:after="0" w:line="240" w:lineRule="auto"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47E7"/>
    <w:pPr>
      <w:spacing w:after="0" w:line="240" w:lineRule="auto"/>
    </w:pPr>
    <w:rPr>
      <w:rFonts w:eastAsiaTheme="minorEastAs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647E7"/>
    <w:pPr>
      <w:spacing w:after="0" w:line="240" w:lineRule="auto"/>
    </w:pPr>
    <w:rPr>
      <w:rFonts w:eastAsiaTheme="minorEastAs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647E7"/>
    <w:pPr>
      <w:spacing w:after="0" w:line="240" w:lineRule="auto"/>
    </w:pPr>
    <w:rPr>
      <w:rFonts w:eastAsiaTheme="minorEastAs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">
    <w:name w:val="List"/>
    <w:basedOn w:val="Normal"/>
    <w:uiPriority w:val="99"/>
    <w:unhideWhenUsed/>
    <w:rsid w:val="007647E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647E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647E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647E7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7647E7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7647E7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7647E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647E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647E7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7647E7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7647E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7647E7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7647E7"/>
    <w:pPr>
      <w:ind w:left="720"/>
      <w:contextualSpacing/>
    </w:pPr>
  </w:style>
  <w:style w:type="paragraph" w:styleId="MacroText">
    <w:name w:val="macro"/>
    <w:link w:val="MacroTextChar"/>
    <w:uiPriority w:val="99"/>
    <w:unhideWhenUsed/>
    <w:rsid w:val="007647E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647E7"/>
    <w:rPr>
      <w:rFonts w:ascii="Courier" w:eastAsiaTheme="minorEastAsia" w:hAnsi="Courier"/>
      <w:sz w:val="20"/>
      <w:szCs w:val="20"/>
    </w:rPr>
  </w:style>
  <w:style w:type="table" w:styleId="MediumGrid1">
    <w:name w:val="Medium Grid 1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647E7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7647E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647E7"/>
    <w:rPr>
      <w:rFonts w:eastAsiaTheme="minorEastAsia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7647E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E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647E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647E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A64253"/>
    <w:rPr>
      <w:rFonts w:asciiTheme="minorHAnsi" w:hAnsiTheme="minorHAnsi" w:cstheme="minorHAnsi"/>
      <w:smallCaps/>
      <w:color w:val="C0504D" w:themeColor="accent2"/>
      <w:sz w:val="28"/>
      <w:szCs w:val="28"/>
      <w:u w:val="single"/>
    </w:rPr>
  </w:style>
  <w:style w:type="table" w:styleId="TableGrid">
    <w:name w:val="Table Grid"/>
    <w:basedOn w:val="TableNormal"/>
    <w:uiPriority w:val="59"/>
    <w:rsid w:val="007647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47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647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intinstitute.jnf.org/" TargetMode="External"/><Relationship Id="rId13" Type="http://schemas.openxmlformats.org/officeDocument/2006/relationships/image" Target="media/image4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jointinstitute.jnf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b1c940a28d9f7ed7841dd66e388476ed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8c9fb4aa225d81f58c6fca2e551d2526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f0ee8362-fa7e-4bc9-ab88-7dcfb17cb19b" xsi:nil="true"/>
    <Named_x0020_Account xmlns="f0ee8362-fa7e-4bc9-ab88-7dcfb17cb19b" xsi:nil="true"/>
    <Industries xmlns="f0ee8362-fa7e-4bc9-ab88-7dcfb17cb19b">
      <Value>Non-Profit</Value>
    </Industries>
    <PlatTech xmlns="f0ee8362-fa7e-4bc9-ab88-7dcfb17cb19b">
      <Value>Sitefinity</Value>
      <Value>Azure</Value>
      <Value>Azure DevOps</Value>
    </PlatTech>
    <BusinessUnit xmlns="f0ee8362-fa7e-4bc9-ab88-7dcfb17cb19b">
      <Value>Custom Development</Value>
    </BusinessUnit>
    <Solutions xmlns="f0ee8362-fa7e-4bc9-ab88-7dcfb17cb19b">
      <Value>Websites</Value>
    </Solutions>
    <ProjectCompletionDate xmlns="f0ee8362-fa7e-4bc9-ab88-7dcfb17cb19b" xsi:nil="true"/>
    <ApprovedByClient xmlns="f0ee8362-fa7e-4bc9-ab88-7dcfb17cb19b">false</ApprovedByClient>
  </documentManagement>
</p:properties>
</file>

<file path=customXml/itemProps1.xml><?xml version="1.0" encoding="utf-8"?>
<ds:datastoreItem xmlns:ds="http://schemas.openxmlformats.org/officeDocument/2006/customXml" ds:itemID="{3D6A87B0-9F12-435C-8B30-C8D0999EFB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9BE60B-2D1A-4B60-9A33-ED468C45A313}"/>
</file>

<file path=customXml/itemProps3.xml><?xml version="1.0" encoding="utf-8"?>
<ds:datastoreItem xmlns:ds="http://schemas.openxmlformats.org/officeDocument/2006/customXml" ds:itemID="{995A60B8-34A0-492B-A8AC-CC9C20DE69D2}"/>
</file>

<file path=customXml/itemProps4.xml><?xml version="1.0" encoding="utf-8"?>
<ds:datastoreItem xmlns:ds="http://schemas.openxmlformats.org/officeDocument/2006/customXml" ds:itemID="{0DEE88C8-DFDA-4CB5-A98D-F2FDCA703DBD}"/>
</file>

<file path=customXml/itemProps5.xml><?xml version="1.0" encoding="utf-8"?>
<ds:datastoreItem xmlns:ds="http://schemas.openxmlformats.org/officeDocument/2006/customXml" ds:itemID="{E915A76E-7D51-47D2-972E-652B69DCCE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9</cp:revision>
  <dcterms:created xsi:type="dcterms:W3CDTF">2025-08-20T23:43:00Z</dcterms:created>
  <dcterms:modified xsi:type="dcterms:W3CDTF">2025-08-29T01:00:00Z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</Properties>
</file>