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9B798A" w14:textId="77777777" w:rsidR="00582A70" w:rsidRDefault="00BA6540">
      <w:pPr>
        <w:rPr>
          <w:b/>
          <w:bCs/>
        </w:rPr>
      </w:pPr>
      <w:r w:rsidRPr="00BA6540">
        <w:rPr>
          <w:b/>
          <w:bCs/>
        </w:rPr>
        <w:t>T-Scan – Content Creation and Strategy</w:t>
      </w:r>
    </w:p>
    <w:p w14:paraId="22928AB0" w14:textId="77777777" w:rsidR="00BA6540" w:rsidRPr="00BA6540" w:rsidRDefault="00BA6540">
      <w:pPr>
        <w:rPr>
          <w:b/>
          <w:bCs/>
        </w:rPr>
      </w:pPr>
      <w:r w:rsidRPr="00BA6540">
        <w:rPr>
          <w:b/>
          <w:bCs/>
        </w:rPr>
        <w:drawing>
          <wp:inline distT="0" distB="0" distL="0" distR="0" wp14:anchorId="23BCA537" wp14:editId="171AF92A">
            <wp:extent cx="3347089" cy="1647031"/>
            <wp:effectExtent l="0" t="0" r="5715" b="0"/>
            <wp:docPr id="1036" name="Picture 12" descr="Image result for t-scan logo">
              <a:extLst xmlns:a="http://schemas.openxmlformats.org/drawingml/2006/main">
                <a:ext uri="{FF2B5EF4-FFF2-40B4-BE49-F238E27FC236}">
                  <a16:creationId xmlns:a16="http://schemas.microsoft.com/office/drawing/2014/main" id="{621A7BC3-F109-49B7-B2FB-745B28C5E0F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" name="Picture 12" descr="Image result for t-scan logo">
                      <a:extLst>
                        <a:ext uri="{FF2B5EF4-FFF2-40B4-BE49-F238E27FC236}">
                          <a16:creationId xmlns:a16="http://schemas.microsoft.com/office/drawing/2014/main" id="{621A7BC3-F109-49B7-B2FB-745B28C5E0F1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089" cy="1647031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ADF369C" w14:textId="77777777" w:rsidR="00BA6540" w:rsidRPr="00BA6540" w:rsidRDefault="00BA6540" w:rsidP="00BA6540">
      <w:pPr>
        <w:rPr>
          <w:b/>
          <w:bCs/>
        </w:rPr>
      </w:pPr>
      <w:r w:rsidRPr="00BA6540">
        <w:rPr>
          <w:b/>
          <w:bCs/>
        </w:rPr>
        <w:t>Client Need</w:t>
      </w:r>
    </w:p>
    <w:p w14:paraId="103EF31D" w14:textId="77777777" w:rsidR="00BA6540" w:rsidRPr="00BA6540" w:rsidRDefault="00BA6540" w:rsidP="00BA6540">
      <w:r w:rsidRPr="00BA6540">
        <w:t xml:space="preserve">T-Scan is the leading record retrieval service provider for full-service litigation support based out of Seattle, WA. T-Scan was looking for a partner to help create marketing content and build out their website copy in order to establish themselves in the overall competitive landscape. They were looking for a technical yet trustworthy partner, someone who was able to take complex legal jargon and turn it into digestible and persuasive content, for all different mediums. </w:t>
      </w:r>
    </w:p>
    <w:p w14:paraId="5A015D80" w14:textId="77777777" w:rsidR="00BA6540" w:rsidRPr="00BA6540" w:rsidRDefault="00BA6540" w:rsidP="00BA6540">
      <w:pPr>
        <w:rPr>
          <w:b/>
          <w:bCs/>
        </w:rPr>
      </w:pPr>
      <w:r w:rsidRPr="00BA6540">
        <w:rPr>
          <w:b/>
          <w:bCs/>
        </w:rPr>
        <w:t xml:space="preserve">What We Did </w:t>
      </w:r>
    </w:p>
    <w:p w14:paraId="016CD9A9" w14:textId="77777777" w:rsidR="00BA6540" w:rsidRPr="00BA6540" w:rsidRDefault="00BA6540" w:rsidP="00BA6540">
      <w:r w:rsidRPr="00BA6540">
        <w:t xml:space="preserve">Affirma began by cultivating T-Scan’s leadership in their sector through their website content – writing all of T-Scan’s various product offerings, company business, and blog content. By researching, writing, and SEO optimizing blogs with topics ranging from litigation legislation to T-Scan’s company culture, Affirma began posting blogs on a weekly cadence. Affirma wrote and created T-Scan’s marketing assets and any corresponding landing pages, which included various technically challenging whitepapers. In addition to blog and asset content, Affirma took over and revitalized T-Scan’s email campaign strategy by writing targeted email copy to help generate and nurture more leads. </w:t>
      </w:r>
    </w:p>
    <w:p w14:paraId="47E6D9EC" w14:textId="77777777" w:rsidR="00BA6540" w:rsidRPr="00BA6540" w:rsidRDefault="00BA6540" w:rsidP="00BA6540">
      <w:pPr>
        <w:rPr>
          <w:b/>
          <w:bCs/>
        </w:rPr>
      </w:pPr>
      <w:r w:rsidRPr="00BA6540">
        <w:rPr>
          <w:b/>
          <w:bCs/>
        </w:rPr>
        <w:t>Results</w:t>
      </w:r>
    </w:p>
    <w:p w14:paraId="7E430F0B" w14:textId="77777777" w:rsidR="00BA6540" w:rsidRPr="00BA6540" w:rsidRDefault="00BA6540" w:rsidP="00BA6540">
      <w:r w:rsidRPr="00BA6540">
        <w:t xml:space="preserve">Partnering with Affirma to lead their content writing creation and strategy has allowed T-Scan to rank higher in organic search engine rankings. T-Scan’s </w:t>
      </w:r>
      <w:hyperlink r:id="rId8" w:history="1">
        <w:r w:rsidRPr="00BA6540">
          <w:rPr>
            <w:rStyle w:val="Hyperlink"/>
          </w:rPr>
          <w:t xml:space="preserve">weekly blog </w:t>
        </w:r>
      </w:hyperlink>
      <w:r w:rsidRPr="00BA6540">
        <w:t xml:space="preserve">continues to achieve consistent audience traffic every week and T-Scan’s whitepapers continue to gain traction while growing their leadership in the legal industry. Affirma is now T-Scan’s trusted partner in all things relating to content.  </w:t>
      </w:r>
    </w:p>
    <w:p w14:paraId="6DA51C45" w14:textId="77777777" w:rsidR="00BA6540" w:rsidRDefault="00BA6540"/>
    <w:sectPr w:rsidR="00BA65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40"/>
    <w:rsid w:val="006460B4"/>
    <w:rsid w:val="00BA6540"/>
    <w:rsid w:val="00F11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3109C"/>
  <w15:chartTrackingRefBased/>
  <w15:docId w15:val="{8D0DFB55-4B03-4AF6-8C49-1A55607A6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A65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65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2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scan.biz/blog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23BCBB7020E34DAE994A365BA94206" ma:contentTypeVersion="12" ma:contentTypeDescription="Create a new document." ma:contentTypeScope="" ma:versionID="40c5edf46ad0243c172d3e6a5f6fa751">
  <xsd:schema xmlns:xsd="http://www.w3.org/2001/XMLSchema" xmlns:xs="http://www.w3.org/2001/XMLSchema" xmlns:p="http://schemas.microsoft.com/office/2006/metadata/properties" xmlns:ns2="f0ee8362-fa7e-4bc9-ab88-7dcfb17cb19b" targetNamespace="http://schemas.microsoft.com/office/2006/metadata/properties" ma:root="true" ma:fieldsID="f48774ae5cf6ccd45b30992fa6c2b457" ns2:_="">
    <xsd:import namespace="f0ee8362-fa7e-4bc9-ab88-7dcfb17cb19b"/>
    <xsd:element name="properties">
      <xsd:complexType>
        <xsd:sequence>
          <xsd:element name="documentManagement">
            <xsd:complexType>
              <xsd:all>
                <xsd:element ref="ns2:BusinessUnit" minOccurs="0"/>
                <xsd:element ref="ns2:Industries" minOccurs="0"/>
                <xsd:element ref="ns2:Solutions" minOccurs="0"/>
                <xsd:element ref="ns2:PlatTech" minOccurs="0"/>
                <xsd:element ref="ns2:Notes0" minOccurs="0"/>
                <xsd:element ref="ns2:Named_x0020_Accoun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ProjectCompletionDate" minOccurs="0"/>
                <xsd:element ref="ns2:ApprovedByCli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e8362-fa7e-4bc9-ab88-7dcfb17cb19b" elementFormDefault="qualified">
    <xsd:import namespace="http://schemas.microsoft.com/office/2006/documentManagement/types"/>
    <xsd:import namespace="http://schemas.microsoft.com/office/infopath/2007/PartnerControls"/>
    <xsd:element name="BusinessUnit" ma:index="8" nillable="true" ma:displayName="Business Unit" ma:internalName="BusinessUnit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Business Process Outsourcing"/>
                    <xsd:enumeration value="Content and Change Management"/>
                    <xsd:enumeration value="Creative"/>
                    <xsd:enumeration value="Custom Development"/>
                    <xsd:enumeration value="Customer Relationship Management"/>
                    <xsd:enumeration value="Data and Analytics"/>
                    <xsd:enumeration value="Engagement Marketing"/>
                    <xsd:enumeration value="Infrastructure"/>
                    <xsd:enumeration value="Marketing Services"/>
                    <xsd:enumeration value="Modern Workplace"/>
                    <xsd:enumeration value="NetSuite"/>
                  </xsd:restriction>
                </xsd:simpleType>
              </xsd:element>
            </xsd:sequence>
          </xsd:extension>
        </xsd:complexContent>
      </xsd:complexType>
    </xsd:element>
    <xsd:element name="Industries" ma:index="9" nillable="true" ma:displayName="Industries" ma:format="Dropdown" ma:internalName="Industrie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erospace"/>
                    <xsd:enumeration value="Agriculture"/>
                    <xsd:enumeration value="Agriculture Food"/>
                    <xsd:enumeration value="AI / AI Models"/>
                    <xsd:enumeration value="B2B"/>
                    <xsd:enumeration value="B2C"/>
                    <xsd:enumeration value="Chemical"/>
                    <xsd:enumeration value="Construction"/>
                    <xsd:enumeration value="Defence"/>
                    <xsd:enumeration value="Education"/>
                    <xsd:enumeration value="Energy"/>
                    <xsd:enumeration value="Engineering"/>
                    <xsd:enumeration value="Entertainment"/>
                    <xsd:enumeration value="Financial Services"/>
                    <xsd:enumeration value="Food"/>
                    <xsd:enumeration value="Government"/>
                    <xsd:enumeration value="Healthcare"/>
                    <xsd:enumeration value="Hospitality"/>
                    <xsd:enumeration value="Legal"/>
                    <xsd:enumeration value="Life Sciences"/>
                    <xsd:enumeration value="Manufacturing"/>
                    <xsd:enumeration value="Media"/>
                    <xsd:enumeration value="Non-Profit"/>
                    <xsd:enumeration value="Real Estate"/>
                    <xsd:enumeration value="Retail"/>
                    <xsd:enumeration value="Services"/>
                    <xsd:enumeration value="Technology"/>
                    <xsd:enumeration value="Telecommunications"/>
                    <xsd:enumeration value="Transportation"/>
                    <xsd:enumeration value="Water"/>
                    <xsd:enumeration value="Wellness"/>
                    <xsd:enumeration value="BPO"/>
                  </xsd:restriction>
                </xsd:simpleType>
              </xsd:element>
            </xsd:sequence>
          </xsd:extension>
        </xsd:complexContent>
      </xsd:complexType>
    </xsd:element>
    <xsd:element name="Solutions" ma:index="10" nillable="true" ma:displayName="Solutions" ma:format="Dropdown" ma:internalName="Solution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BM Marketing"/>
                    <xsd:enumeration value="AI"/>
                    <xsd:enumeration value="Audit"/>
                    <xsd:enumeration value="Change Management"/>
                    <xsd:enumeration value="Cloud"/>
                    <xsd:enumeration value="Configurations"/>
                    <xsd:enumeration value="Content"/>
                    <xsd:enumeration value="Customer &amp; Partner Support BPO"/>
                    <xsd:enumeration value="Customer / Partner Portal"/>
                    <xsd:enumeration value="Custom Search"/>
                    <xsd:enumeration value="Cybersecurity"/>
                    <xsd:enumeration value="Data Analytics"/>
                    <xsd:enumeration value="Design"/>
                    <xsd:enumeration value="Email Campaigns"/>
                    <xsd:enumeration value="Event support"/>
                    <xsd:enumeration value="HelpDesk Outsourcing BPO"/>
                    <xsd:enumeration value="Integrations"/>
                    <xsd:enumeration value="Intranet / Extranet"/>
                    <xsd:enumeration value="IoT"/>
                    <xsd:enumeration value="Link Building"/>
                    <xsd:enumeration value="Marketing Automation"/>
                    <xsd:enumeration value="Marketing Strategy"/>
                    <xsd:enumeration value="Marketing Technology"/>
                    <xsd:enumeration value="Migrations"/>
                    <xsd:enumeration value="Mobile Application"/>
                    <xsd:enumeration value="Organic Social Media"/>
                    <xsd:enumeration value="PPC"/>
                    <xsd:enumeration value="Personas &amp; Journey Mapping"/>
                    <xsd:enumeration value="Process Automation"/>
                    <xsd:enumeration value="Product Development"/>
                    <xsd:enumeration value="Research"/>
                    <xsd:enumeration value="SEO/ AEO"/>
                    <xsd:enumeration value="SPFx"/>
                    <xsd:enumeration value="Training"/>
                    <xsd:enumeration value="UX/ UI Design"/>
                    <xsd:enumeration value="Video Production"/>
                    <xsd:enumeration value="Webinars"/>
                    <xsd:enumeration value="Websites"/>
                    <xsd:enumeration value="DevOps"/>
                  </xsd:restriction>
                </xsd:simpleType>
              </xsd:element>
            </xsd:sequence>
          </xsd:extension>
        </xsd:complexContent>
      </xsd:complexType>
    </xsd:element>
    <xsd:element name="PlatTech" ma:index="11" nillable="true" ma:displayName="Platform / Technology" ma:format="Dropdown" ma:internalName="PlatTech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.NET"/>
                    <xsd:enumeration value="Android App"/>
                    <xsd:enumeration value="AWS"/>
                    <xsd:enumeration value="Angular"/>
                    <xsd:enumeration value="Azure"/>
                    <xsd:enumeration value="Azure DevOps"/>
                    <xsd:enumeration value="Boomi"/>
                    <xsd:enumeration value="Drupal"/>
                    <xsd:enumeration value="Dynamics"/>
                    <xsd:enumeration value="Flutter"/>
                    <xsd:enumeration value="GCP"/>
                    <xsd:enumeration value="Google"/>
                    <xsd:enumeration value="Great Plains"/>
                    <xsd:enumeration value="Hootsuite"/>
                    <xsd:enumeration value="HubSpot"/>
                    <xsd:enumeration value="iOS App"/>
                    <xsd:enumeration value="Java"/>
                    <xsd:enumeration value="Kentico"/>
                    <xsd:enumeration value="Looker Studio"/>
                    <xsd:enumeration value="Mobile App"/>
                    <xsd:enumeration value="Marketo / Adobe"/>
                    <xsd:enumeration value="NetSuite"/>
                    <xsd:enumeration value="O365"/>
                    <xsd:enumeration value="OneDrive"/>
                    <xsd:enumeration value="PowerSuite"/>
                    <xsd:enumeration value="Power BI"/>
                    <xsd:enumeration value="QuickBooks"/>
                    <xsd:enumeration value="React"/>
                    <xsd:enumeration value="React Native"/>
                    <xsd:enumeration value="Sage"/>
                    <xsd:enumeration value="Salesforce"/>
                    <xsd:enumeration value="Salesforce Experience Cloud"/>
                    <xsd:enumeration value="Salesforce Marketing Cloud"/>
                    <xsd:enumeration value="Salesforce CPQ"/>
                    <xsd:enumeration value="Salesforce Pardot"/>
                    <xsd:enumeration value="SharePoint"/>
                    <xsd:enumeration value="Shopify"/>
                    <xsd:enumeration value="Sitecore"/>
                    <xsd:enumeration value="Sitefinity"/>
                    <xsd:enumeration value="Snowflake"/>
                    <xsd:enumeration value="Sprinklr"/>
                    <xsd:enumeration value="SproutSocial"/>
                    <xsd:enumeration value="Tableau"/>
                    <xsd:enumeration value="WP Engine"/>
                    <xsd:enumeration value="Webflow"/>
                    <xsd:enumeration value="WooCommerce"/>
                    <xsd:enumeration value="WordPress"/>
                    <xsd:enumeration value="Zoho"/>
                    <xsd:enumeration value="Power Apps"/>
                    <xsd:enumeration value="Teams"/>
                    <xsd:enumeration value="Azure Data Factory"/>
                    <xsd:enumeration value="Zendesk"/>
                    <xsd:enumeration value="Business Central"/>
                    <xsd:enumeration value="Viva"/>
                  </xsd:restriction>
                </xsd:simpleType>
              </xsd:element>
            </xsd:sequence>
          </xsd:extension>
        </xsd:complexContent>
      </xsd:complexType>
    </xsd:element>
    <xsd:element name="Notes0" ma:index="12" nillable="true" ma:displayName="Notes" ma:internalName="Notes0">
      <xsd:simpleType>
        <xsd:restriction base="dms:Text">
          <xsd:maxLength value="255"/>
        </xsd:restriction>
      </xsd:simpleType>
    </xsd:element>
    <xsd:element name="Named_x0020_Account" ma:index="13" nillable="true" ma:displayName="Named Account" ma:format="Dropdown" ma:internalName="Named_x0020_Account">
      <xsd:simpleType>
        <xsd:restriction base="dms:Choice">
          <xsd:enumeration value="Microsoft"/>
          <xsd:enumeration value="Meta"/>
          <xsd:enumeration value="Amazon"/>
        </xsd:restriction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rojectCompletionDate" ma:index="18" nillable="true" ma:displayName="Project Completion Date" ma:format="DateOnly" ma:internalName="ProjectCompletionDate">
      <xsd:simpleType>
        <xsd:restriction base="dms:DateTime"/>
      </xsd:simpleType>
    </xsd:element>
    <xsd:element name="ApprovedByClient" ma:index="19" nillable="true" ma:displayName="Approved By Client" ma:default="0" ma:format="Dropdown" ma:internalName="ApprovedByClient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usinessUnit xmlns="f0ee8362-fa7e-4bc9-ab88-7dcfb17cb19b">
      <Value>Modern Workplace</Value>
    </BusinessUnit>
    <Solutions xmlns="f0ee8362-fa7e-4bc9-ab88-7dcfb17cb19b">
      <Value>Content</Value>
    </Solutions>
    <Industries xmlns="f0ee8362-fa7e-4bc9-ab88-7dcfb17cb19b" xsi:nil="true"/>
    <Notes0 xmlns="f0ee8362-fa7e-4bc9-ab88-7dcfb17cb19b" xsi:nil="true"/>
    <Named_x0020_Account xmlns="f0ee8362-fa7e-4bc9-ab88-7dcfb17cb19b" xsi:nil="true"/>
    <PlatTech xmlns="f0ee8362-fa7e-4bc9-ab88-7dcfb17cb19b" xsi:nil="true"/>
    <ProjectCompletionDate xmlns="f0ee8362-fa7e-4bc9-ab88-7dcfb17cb19b" xsi:nil="true"/>
    <ApprovedByClient xmlns="f0ee8362-fa7e-4bc9-ab88-7dcfb17cb19b">false</ApprovedByClient>
  </documentManagement>
</p:properties>
</file>

<file path=customXml/item4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Props1.xml><?xml version="1.0" encoding="utf-8"?>
<ds:datastoreItem xmlns:ds="http://schemas.openxmlformats.org/officeDocument/2006/customXml" ds:itemID="{D52A86A4-3FB2-48C4-AE7D-C34B211B15E3}"/>
</file>

<file path=customXml/itemProps2.xml><?xml version="1.0" encoding="utf-8"?>
<ds:datastoreItem xmlns:ds="http://schemas.openxmlformats.org/officeDocument/2006/customXml" ds:itemID="{3246630C-EC0D-4BA8-9B9E-035E7E5302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870A5D-878E-4F6B-BABB-C0A25496B2E6}">
  <ds:schemaRefs>
    <ds:schemaRef ds:uri="http://schemas.microsoft.com/office/2006/documentManagement/types"/>
    <ds:schemaRef ds:uri="http://www.w3.org/XML/1998/namespace"/>
    <ds:schemaRef ds:uri="http://purl.org/dc/terms/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557c7121-17e2-4073-be24-060e225a5b98"/>
    <ds:schemaRef ds:uri="5cac74e9-9d6f-45b7-8a80-f2211b7ff680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11898F4B-B36C-4DEF-A363-FF2E0B6BD8B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T-Scan Content</dc:title>
  <dc:subject/>
  <dc:creator>Meghan Tooley</dc:creator>
  <cp:keywords/>
  <dc:description/>
  <cp:lastModifiedBy>Meghan Tooley</cp:lastModifiedBy>
  <cp:revision>1</cp:revision>
  <dcterms:created xsi:type="dcterms:W3CDTF">2020-02-13T18:28:00Z</dcterms:created>
  <dcterms:modified xsi:type="dcterms:W3CDTF">2020-02-13T18:30:00Z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0x0101000D23BCBB7020E34DAE994A365BA94206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Business Unit">
    <vt:lpwstr/>
  </property>
  <property fmtid="{D5CDD505-2E9C-101B-9397-08002B2CF9AE}" pid="10" name="Industry">
    <vt:lpwstr/>
  </property>
  <property fmtid="{D5CDD505-2E9C-101B-9397-08002B2CF9AE}" pid="11" name="Service_x0020_Offering">
    <vt:lpwstr/>
  </property>
  <property fmtid="{D5CDD505-2E9C-101B-9397-08002B2CF9AE}" pid="12" name="Business_x0020_Unit">
    <vt:lpwstr/>
  </property>
  <property fmtid="{D5CDD505-2E9C-101B-9397-08002B2CF9AE}" pid="13" name="_ExtendedDescription">
    <vt:lpwstr/>
  </property>
  <property fmtid="{D5CDD505-2E9C-101B-9397-08002B2CF9AE}" pid="14" name="Service Offering">
    <vt:lpwstr/>
  </property>
  <property fmtid="{D5CDD505-2E9C-101B-9397-08002B2CF9AE}" pid="15" name="Category">
    <vt:lpwstr>6;#Case Study|8faa0ad1-25f0-4f56-8e38-f60e20c455d6</vt:lpwstr>
  </property>
  <property fmtid="{D5CDD505-2E9C-101B-9397-08002B2CF9AE}" pid="16" name="Order">
    <vt:r8>71000</vt:r8>
  </property>
  <property fmtid="{D5CDD505-2E9C-101B-9397-08002B2CF9AE}" pid="17" name="SO">
    <vt:lpwstr>6;#</vt:lpwstr>
  </property>
  <property fmtid="{D5CDD505-2E9C-101B-9397-08002B2CF9AE}" pid="18" name="TriggerFlowInfo">
    <vt:lpwstr/>
  </property>
  <property fmtid="{D5CDD505-2E9C-101B-9397-08002B2CF9AE}" pid="20" name="docLang">
    <vt:lpwstr>en</vt:lpwstr>
  </property>
</Properties>
</file>