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F602" w14:textId="6D0A91DF" w:rsidR="00A4664F" w:rsidRPr="004C4BE0" w:rsidRDefault="00D25916" w:rsidP="004C4BE0">
      <w:pPr>
        <w:jc w:val="center"/>
        <w:rPr>
          <w:rFonts w:ascii="Arial" w:hAnsi="Arial" w:cs="Arial"/>
          <w:b/>
          <w:sz w:val="48"/>
          <w:szCs w:val="48"/>
          <w:u w:val="single"/>
        </w:rPr>
      </w:pPr>
      <w:proofErr w:type="spellStart"/>
      <w:r>
        <w:rPr>
          <w:rFonts w:ascii="Arial" w:hAnsi="Arial" w:cs="Arial"/>
          <w:b/>
          <w:sz w:val="48"/>
          <w:szCs w:val="48"/>
          <w:u w:val="single"/>
        </w:rPr>
        <w:t>StreamSync</w:t>
      </w:r>
      <w:proofErr w:type="spellEnd"/>
      <w:r>
        <w:rPr>
          <w:rFonts w:ascii="Arial" w:hAnsi="Arial" w:cs="Arial"/>
          <w:b/>
          <w:sz w:val="48"/>
          <w:szCs w:val="48"/>
          <w:u w:val="single"/>
        </w:rPr>
        <w:t xml:space="preserve"> Study</w:t>
      </w:r>
    </w:p>
    <w:p w14:paraId="6CF15367" w14:textId="7C25B035" w:rsidR="004C4BE0" w:rsidRDefault="004C4BE0" w:rsidP="00982D4A">
      <w:pPr>
        <w:rPr>
          <w:rFonts w:ascii="Arial" w:hAnsi="Arial" w:cs="Arial"/>
          <w:b/>
          <w:sz w:val="28"/>
          <w:szCs w:val="28"/>
        </w:rPr>
      </w:pPr>
      <w:r w:rsidRPr="004C4BE0">
        <w:rPr>
          <w:rFonts w:ascii="Arial" w:hAnsi="Arial" w:cs="Arial"/>
          <w:b/>
          <w:sz w:val="28"/>
          <w:szCs w:val="28"/>
        </w:rPr>
        <w:t>Protocol Director: Ryan Sun MD, Assistant Professor, Department of Urology</w:t>
      </w:r>
    </w:p>
    <w:p w14:paraId="4ABE792B" w14:textId="6DD5F13B" w:rsidR="004C4BE0" w:rsidRDefault="004C4BE0" w:rsidP="00982D4A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Location: Stanford University</w:t>
      </w:r>
    </w:p>
    <w:p w14:paraId="11EF7F96" w14:textId="63F6FE6A" w:rsidR="004C4BE0" w:rsidRPr="004C4BE0" w:rsidRDefault="004C4BE0" w:rsidP="00982D4A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Condition: Benign Prostatic Hyperplasia (BPH)</w:t>
      </w:r>
    </w:p>
    <w:p w14:paraId="65481C88" w14:textId="7840219D" w:rsidR="00EF0FCD" w:rsidRPr="00A4664F" w:rsidRDefault="004C4BE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u w:val="single"/>
        </w:rPr>
        <w:t>Purpose of the study</w:t>
      </w:r>
      <w:r>
        <w:rPr>
          <w:rFonts w:ascii="Arial" w:hAnsi="Arial" w:cs="Arial"/>
          <w:sz w:val="32"/>
        </w:rPr>
        <w:t>: We are studying whether home urine flow, Apple Watch, and medical record data can help predict who benefits from bladder treatment and track recovery after treatment.</w:t>
      </w:r>
    </w:p>
    <w:p w14:paraId="6DB78140" w14:textId="3E924E9A" w:rsidR="00A4664F" w:rsidRDefault="00A4664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u w:val="single"/>
        </w:rPr>
        <w:t>Who is eligible</w:t>
      </w:r>
      <w:r>
        <w:rPr>
          <w:rFonts w:ascii="Arial" w:hAnsi="Arial" w:cs="Arial"/>
          <w:sz w:val="32"/>
        </w:rPr>
        <w:t>: Men with urinary symptoms from enlarged prostate (BPH) who are planning bladder treatment and can use an iPhone.</w:t>
      </w:r>
    </w:p>
    <w:p w14:paraId="1AC7BD90" w14:textId="7F0B0377" w:rsidR="001D3710" w:rsidRDefault="006375F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u w:val="single"/>
        </w:rPr>
        <w:t>What</w:t>
      </w:r>
      <w:r>
        <w:rPr>
          <w:rFonts w:ascii="Arial" w:hAnsi="Arial" w:cs="Arial"/>
          <w:sz w:val="32"/>
        </w:rPr>
        <w:t>: Use StreamSync at home before and after treatment.</w:t>
      </w:r>
    </w:p>
    <w:p w14:paraId="6EAFADE7" w14:textId="6490F007" w:rsidR="006375FF" w:rsidRDefault="004C4BE0" w:rsidP="001D3710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</w:rPr>
        <w:t>Study Apple Watch and StreamSync app (compatible iPhone required)</w:t>
      </w:r>
    </w:p>
    <w:p w14:paraId="2CB248DC" w14:textId="63FE6FD9" w:rsidR="001D3710" w:rsidRDefault="00C3612C" w:rsidP="001D3710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</w:rPr>
        <w:t>Throne One - p</w:t>
      </w:r>
      <w:r w:rsidR="001D3710">
        <w:rPr>
          <w:rFonts w:ascii="Arial" w:hAnsi="Arial" w:cs="Arial"/>
          <w:sz w:val="32"/>
        </w:rPr>
        <w:t xml:space="preserve">assive home uroflow device </w:t>
      </w:r>
    </w:p>
    <w:p w14:paraId="1B4BC6BF" w14:textId="46D5A4B3" w:rsidR="00F55109" w:rsidRDefault="004C4BE0" w:rsidP="001D371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u w:val="single"/>
        </w:rPr>
        <w:t>Benefits</w:t>
      </w:r>
      <w:r>
        <w:rPr>
          <w:rFonts w:ascii="Arial" w:hAnsi="Arial" w:cs="Arial"/>
          <w:sz w:val="32"/>
        </w:rPr>
        <w:t>: You may learn more about your urinary patterns and recovery. Your participation may help improve future bladder care</w:t>
      </w:r>
      <w:r w:rsidR="00C3612C">
        <w:rPr>
          <w:rFonts w:ascii="Arial" w:hAnsi="Arial" w:cs="Arial"/>
          <w:sz w:val="32"/>
        </w:rPr>
        <w:t xml:space="preserve"> for others</w:t>
      </w:r>
      <w:r>
        <w:rPr>
          <w:rFonts w:ascii="Arial" w:hAnsi="Arial" w:cs="Arial"/>
          <w:sz w:val="32"/>
        </w:rPr>
        <w:t xml:space="preserve">. </w:t>
      </w:r>
      <w:r w:rsidR="00C3612C">
        <w:rPr>
          <w:rFonts w:ascii="Arial" w:hAnsi="Arial" w:cs="Arial"/>
          <w:sz w:val="32"/>
        </w:rPr>
        <w:t>You will receive $100, Throne One device, and Apple watch for completing the study</w:t>
      </w:r>
    </w:p>
    <w:p w14:paraId="296E7ABD" w14:textId="4A829F80" w:rsidR="004C4BE0" w:rsidRPr="004C4BE0" w:rsidRDefault="004C4BE0" w:rsidP="001D371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u w:val="single"/>
        </w:rPr>
        <w:t>Time commitment</w:t>
      </w:r>
      <w:r>
        <w:rPr>
          <w:rFonts w:ascii="Arial" w:hAnsi="Arial" w:cs="Arial"/>
          <w:sz w:val="32"/>
        </w:rPr>
        <w:t>: About 30 minutes for set-up, then home monitoring before and after treatment with brief surveys.</w:t>
      </w:r>
    </w:p>
    <w:p w14:paraId="71FB01AA" w14:textId="36EEC3BD" w:rsidR="00263FBE" w:rsidRPr="006375FF" w:rsidRDefault="004E544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411FDDC9" wp14:editId="699C28B6">
            <wp:simplePos x="0" y="0"/>
            <wp:positionH relativeFrom="column">
              <wp:posOffset>5080</wp:posOffset>
            </wp:positionH>
            <wp:positionV relativeFrom="paragraph">
              <wp:posOffset>831850</wp:posOffset>
            </wp:positionV>
            <wp:extent cx="2251710" cy="2251710"/>
            <wp:effectExtent l="0" t="0" r="0" b="0"/>
            <wp:wrapTight wrapText="bothSides">
              <wp:wrapPolygon edited="0">
                <wp:start x="0" y="0"/>
                <wp:lineTo x="0" y="21442"/>
                <wp:lineTo x="21442" y="21442"/>
                <wp:lineTo x="21442" y="0"/>
                <wp:lineTo x="0" y="0"/>
              </wp:wrapPolygon>
            </wp:wrapTight>
            <wp:docPr id="60987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71783" name="Picture 6098717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109" w:rsidRPr="00982D4A"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286AC36" wp14:editId="7F239D30">
            <wp:simplePos x="0" y="0"/>
            <wp:positionH relativeFrom="column">
              <wp:posOffset>2544982</wp:posOffset>
            </wp:positionH>
            <wp:positionV relativeFrom="paragraph">
              <wp:posOffset>684725</wp:posOffset>
            </wp:positionV>
            <wp:extent cx="4004310" cy="2661920"/>
            <wp:effectExtent l="0" t="0" r="0" b="5080"/>
            <wp:wrapTight wrapText="bothSides">
              <wp:wrapPolygon edited="0">
                <wp:start x="0" y="0"/>
                <wp:lineTo x="0" y="21538"/>
                <wp:lineTo x="21511" y="21538"/>
                <wp:lineTo x="21511" y="0"/>
                <wp:lineTo x="0" y="0"/>
              </wp:wrapPolygon>
            </wp:wrapTight>
            <wp:docPr id="7" name="Picture 6" descr="A close up of a toile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FF9CAE0-DFD3-B8B2-5152-C80F373A3D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 up of a toilet&#10;&#10;AI-generated content may be incorrect.">
                      <a:extLst>
                        <a:ext uri="{FF2B5EF4-FFF2-40B4-BE49-F238E27FC236}">
                          <a16:creationId xmlns:a16="http://schemas.microsoft.com/office/drawing/2014/main" id="{3FF9CAE0-DFD3-B8B2-5152-C80F373A3D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5FF">
        <w:rPr>
          <w:rFonts w:ascii="Arial" w:hAnsi="Arial" w:cs="Arial"/>
          <w:sz w:val="32"/>
          <w:szCs w:val="32"/>
        </w:rPr>
        <w:t xml:space="preserve">To participate or learn more scan the link below, ask your provider, or contact our research team at </w:t>
      </w:r>
      <w:hyperlink r:id="rId8" w:history="1">
        <w:r w:rsidR="006375FF" w:rsidRPr="005634A1">
          <w:rPr>
            <w:rStyle w:val="Hyperlink"/>
            <w:rFonts w:ascii="Arial" w:hAnsi="Arial" w:cs="Arial"/>
            <w:sz w:val="32"/>
            <w:szCs w:val="32"/>
          </w:rPr>
          <w:t>dgw1@stanford.edu</w:t>
        </w:r>
      </w:hyperlink>
      <w:r w:rsidR="006375FF">
        <w:rPr>
          <w:rFonts w:ascii="Arial" w:hAnsi="Arial" w:cs="Arial"/>
          <w:sz w:val="32"/>
          <w:szCs w:val="32"/>
        </w:rPr>
        <w:t xml:space="preserve"> </w:t>
      </w:r>
      <w:r w:rsidR="00982D4A">
        <w:fldChar w:fldCharType="begin"/>
      </w:r>
      <w:r w:rsidR="00982D4A">
        <w:instrText xml:space="preserve"> INCLUDEPICTURE "https://www.shutterstock.com/image-vector/water-tap-icon-isolated-oon-600nw-2457931253.jpg" \* MERGEFORMATINET </w:instrText>
      </w:r>
      <w:r w:rsidR="00982D4A">
        <w:fldChar w:fldCharType="separate"/>
      </w:r>
      <w:r w:rsidR="00982D4A">
        <w:fldChar w:fldCharType="end"/>
      </w:r>
    </w:p>
    <w:sectPr w:rsidR="00263FBE" w:rsidRPr="006375FF" w:rsidSect="004C4B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940EC"/>
    <w:multiLevelType w:val="hybridMultilevel"/>
    <w:tmpl w:val="FE5CC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49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64F"/>
    <w:rsid w:val="00054708"/>
    <w:rsid w:val="00107835"/>
    <w:rsid w:val="001D3710"/>
    <w:rsid w:val="00263FBE"/>
    <w:rsid w:val="002942F2"/>
    <w:rsid w:val="004C4BE0"/>
    <w:rsid w:val="004E5446"/>
    <w:rsid w:val="0051219D"/>
    <w:rsid w:val="006375FF"/>
    <w:rsid w:val="00791DFB"/>
    <w:rsid w:val="00982D4A"/>
    <w:rsid w:val="00A4664F"/>
    <w:rsid w:val="00AB4230"/>
    <w:rsid w:val="00B22428"/>
    <w:rsid w:val="00B70552"/>
    <w:rsid w:val="00C3612C"/>
    <w:rsid w:val="00D25916"/>
    <w:rsid w:val="00E61177"/>
    <w:rsid w:val="00EF0FCD"/>
    <w:rsid w:val="00F11024"/>
    <w:rsid w:val="00F5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F0417"/>
  <w15:chartTrackingRefBased/>
  <w15:docId w15:val="{4D14A7DF-5D02-D14B-A89D-61014C33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6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5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5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75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gw1@stanford.e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times.co.uk/ai-startup-that-analyses-your-waste-toilet-camera-bags-cheque-after-lance-armstrong-tries-it-173431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2026-03-25T21:42:00Z</dcterms:created>
  <dcterms:modified xsi:type="dcterms:W3CDTF">2026-03-26T05:37:00Z</dcterms:modified>
</cp:coreProperties>
</file>