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B712" w14:textId="66CC1561" w:rsidR="006E0DBA" w:rsidRPr="00686383" w:rsidRDefault="006E0DBA" w:rsidP="00686383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86383">
        <w:rPr>
          <w:b/>
          <w:bCs/>
          <w:sz w:val="28"/>
          <w:szCs w:val="28"/>
          <w:u w:val="single"/>
        </w:rPr>
        <w:t>Analytic Summary</w:t>
      </w:r>
    </w:p>
    <w:p w14:paraId="63A2A6C4" w14:textId="58DCA7FF" w:rsidR="00FD379A" w:rsidRDefault="00FD379A" w:rsidP="00CF34F2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2425D793" w14:textId="77777777" w:rsidR="0015314B" w:rsidRDefault="0015314B" w:rsidP="0015314B">
      <w:pPr>
        <w:pStyle w:val="ListParagraph"/>
      </w:pPr>
    </w:p>
    <w:p w14:paraId="285DDA90" w14:textId="09B365AC" w:rsidR="0009081E" w:rsidRDefault="0009081E" w:rsidP="00397527">
      <w:pPr>
        <w:pStyle w:val="ListParagraph"/>
        <w:numPr>
          <w:ilvl w:val="0"/>
          <w:numId w:val="3"/>
        </w:numPr>
      </w:pPr>
      <w:r>
        <w:t xml:space="preserve">One of the outstanding </w:t>
      </w:r>
      <w:r w:rsidR="009758B3">
        <w:t>conclusions</w:t>
      </w:r>
      <w:r>
        <w:t xml:space="preserve"> we can make from the analysis is that the </w:t>
      </w:r>
      <w:r w:rsidR="00991D0A">
        <w:t>funding success rate is disproportional with the</w:t>
      </w:r>
      <w:r w:rsidR="009758B3">
        <w:t xml:space="preserve"> project goal amount</w:t>
      </w:r>
      <w:r w:rsidR="00EA2625">
        <w:t>,</w:t>
      </w:r>
      <w:r w:rsidR="002B7925">
        <w:t xml:space="preserve"> the</w:t>
      </w:r>
      <w:r w:rsidR="00EA2625">
        <w:t xml:space="preserve"> smaller project goal the more likely to get funded and the opposite. As shown in the</w:t>
      </w:r>
      <w:r w:rsidR="002B7925">
        <w:t xml:space="preserve"> Figure</w:t>
      </w:r>
      <w:r w:rsidR="007E1830">
        <w:t xml:space="preserve"> (Fig1)</w:t>
      </w:r>
      <w:r w:rsidR="002B7925">
        <w:t xml:space="preserve"> Below.</w:t>
      </w:r>
    </w:p>
    <w:p w14:paraId="26FBB69C" w14:textId="609CDDD0" w:rsidR="009758B3" w:rsidRDefault="00B6711B" w:rsidP="0009081E">
      <w:r>
        <w:rPr>
          <w:noProof/>
        </w:rPr>
        <w:drawing>
          <wp:inline distT="0" distB="0" distL="0" distR="0" wp14:anchorId="7CF65810" wp14:editId="78699D3C">
            <wp:extent cx="6035040" cy="2377440"/>
            <wp:effectExtent l="0" t="0" r="381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8402D8-7644-4020-ABC2-322C9A6FAA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1A3E51" w14:textId="41376863" w:rsidR="009758B3" w:rsidRDefault="00B6711B" w:rsidP="009E008B">
      <w:pPr>
        <w:ind w:firstLine="720"/>
      </w:pPr>
      <w:r>
        <w:t>Fig 1: Success By the project goal</w:t>
      </w:r>
    </w:p>
    <w:p w14:paraId="456004E8" w14:textId="7C99F3C9" w:rsidR="00150478" w:rsidRDefault="00D82A31" w:rsidP="00EF5BCC">
      <w:pPr>
        <w:pStyle w:val="ListParagraph"/>
        <w:numPr>
          <w:ilvl w:val="0"/>
          <w:numId w:val="3"/>
        </w:numPr>
      </w:pPr>
      <w:r>
        <w:t xml:space="preserve">We can also conclude </w:t>
      </w:r>
      <w:r w:rsidR="00D30605">
        <w:t xml:space="preserve">that there </w:t>
      </w:r>
      <w:r w:rsidR="0059513F">
        <w:t xml:space="preserve">is </w:t>
      </w:r>
      <w:r w:rsidR="00D30605">
        <w:t xml:space="preserve">a high success rate in the Music Category </w:t>
      </w:r>
      <w:r w:rsidR="00DA2DED">
        <w:t xml:space="preserve">and moderately </w:t>
      </w:r>
      <w:r w:rsidR="00C4681E">
        <w:t>in Theater</w:t>
      </w:r>
      <w:r w:rsidR="0059513F">
        <w:t>, and Film &amp; video categories</w:t>
      </w:r>
      <w:r w:rsidR="00C4681E">
        <w:t>, which mean if the project in these categories are more likely to get funded.</w:t>
      </w:r>
      <w:r w:rsidR="00EF5BCC">
        <w:t xml:space="preserve"> </w:t>
      </w:r>
      <w:r w:rsidR="00C4681E">
        <w:t xml:space="preserve">while the Food and games have the highest failure rate, which </w:t>
      </w:r>
      <w:r w:rsidR="00C51081">
        <w:t>are not likely to get funded.</w:t>
      </w:r>
      <w:r w:rsidR="00EF5BCC">
        <w:t xml:space="preserve"> </w:t>
      </w:r>
      <w:r w:rsidR="00150478">
        <w:t>As shown in the figures below (Fig2, Fig3).</w:t>
      </w:r>
    </w:p>
    <w:p w14:paraId="392A634D" w14:textId="77777777" w:rsidR="000D607A" w:rsidRDefault="000D607A" w:rsidP="000D607A">
      <w:pPr>
        <w:pStyle w:val="ListParagraph"/>
        <w:ind w:left="360"/>
      </w:pPr>
    </w:p>
    <w:p w14:paraId="23130B35" w14:textId="200734A5" w:rsidR="00150478" w:rsidRDefault="00150478" w:rsidP="00153776">
      <w:pPr>
        <w:pStyle w:val="ListParagraph"/>
        <w:ind w:left="180" w:hanging="180"/>
      </w:pPr>
      <w:r>
        <w:rPr>
          <w:noProof/>
        </w:rPr>
        <w:drawing>
          <wp:inline distT="0" distB="0" distL="0" distR="0" wp14:anchorId="414C7810" wp14:editId="4E73DC45">
            <wp:extent cx="6028006" cy="2959100"/>
            <wp:effectExtent l="0" t="0" r="1143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03A7EC3-B144-40CD-A76F-7FEF3C512D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7B5517" w14:textId="772DEE33" w:rsidR="00AB5D0A" w:rsidRDefault="00AB5D0A" w:rsidP="00C4681E">
      <w:pPr>
        <w:pStyle w:val="ListParagraph"/>
        <w:ind w:left="630"/>
      </w:pPr>
      <w:r>
        <w:t>Fig2. State by Category</w:t>
      </w:r>
    </w:p>
    <w:p w14:paraId="61F2EABB" w14:textId="7F7F22FD" w:rsidR="00150478" w:rsidRDefault="00150478" w:rsidP="00153776">
      <w:pPr>
        <w:pStyle w:val="ListParagraph"/>
        <w:tabs>
          <w:tab w:val="left" w:pos="630"/>
        </w:tabs>
        <w:ind w:left="630" w:hanging="630"/>
      </w:pPr>
      <w:r>
        <w:rPr>
          <w:noProof/>
        </w:rPr>
        <w:lastRenderedPageBreak/>
        <w:drawing>
          <wp:inline distT="0" distB="0" distL="0" distR="0" wp14:anchorId="6F07D25F" wp14:editId="6706479B">
            <wp:extent cx="6020972" cy="2749550"/>
            <wp:effectExtent l="0" t="0" r="1841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23F9C3-C1FA-44E7-9116-B55CAFC21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6E435D" w14:textId="79811110" w:rsidR="00735405" w:rsidRDefault="00735405" w:rsidP="00C4681E">
      <w:pPr>
        <w:pStyle w:val="ListParagraph"/>
        <w:ind w:left="630"/>
      </w:pPr>
      <w:r>
        <w:t xml:space="preserve">Fig3. Success vs failure by </w:t>
      </w:r>
      <w:r w:rsidR="00104A89">
        <w:t>Category</w:t>
      </w:r>
    </w:p>
    <w:p w14:paraId="1C9A6B41" w14:textId="24333E20" w:rsidR="00381431" w:rsidRDefault="00381431" w:rsidP="00381431"/>
    <w:p w14:paraId="58446D08" w14:textId="2DB6C530" w:rsidR="00E05AA0" w:rsidRDefault="00BD2BC5" w:rsidP="00381431">
      <w:pPr>
        <w:pStyle w:val="ListParagraph"/>
        <w:numPr>
          <w:ilvl w:val="0"/>
          <w:numId w:val="3"/>
        </w:numPr>
      </w:pPr>
      <w:r>
        <w:t>In the sub-category</w:t>
      </w:r>
      <w:r w:rsidR="00381431">
        <w:t xml:space="preserve"> we can notice </w:t>
      </w:r>
      <w:r w:rsidR="008A5B98">
        <w:t xml:space="preserve">high pick number of projects in plays sub-category with moderate success. </w:t>
      </w:r>
      <w:r w:rsidR="000B73BF">
        <w:t>And</w:t>
      </w:r>
      <w:r w:rsidR="00F521E9">
        <w:t xml:space="preserve"> </w:t>
      </w:r>
      <w:r w:rsidR="000B73BF">
        <w:t>a</w:t>
      </w:r>
      <w:r w:rsidR="008A5B98">
        <w:t xml:space="preserve"> complete</w:t>
      </w:r>
      <w:r w:rsidR="00381431">
        <w:t xml:space="preserve"> success rate in Rock music, documentaries, </w:t>
      </w:r>
      <w:r w:rsidR="008E059A">
        <w:t>and hardware</w:t>
      </w:r>
      <w:r w:rsidR="00381431">
        <w:t xml:space="preserve">, </w:t>
      </w:r>
      <w:r w:rsidR="003C7DEA">
        <w:t xml:space="preserve">all the projects falling in </w:t>
      </w:r>
      <w:r w:rsidR="00E05AA0">
        <w:t>these sub-categories</w:t>
      </w:r>
      <w:r w:rsidR="003C7DEA">
        <w:t xml:space="preserve"> were all funded successfully</w:t>
      </w:r>
      <w:r w:rsidR="00E05AA0">
        <w:t>.</w:t>
      </w:r>
    </w:p>
    <w:p w14:paraId="0E9D6D39" w14:textId="4101B76A" w:rsidR="00381431" w:rsidRDefault="00E05AA0" w:rsidP="002A2F30">
      <w:pPr>
        <w:pStyle w:val="ListParagraph"/>
        <w:ind w:left="360"/>
      </w:pPr>
      <w:r>
        <w:t xml:space="preserve"> </w:t>
      </w:r>
      <w:r w:rsidR="00381431">
        <w:t>As shown in the figure below (Fig</w:t>
      </w:r>
      <w:r w:rsidR="00C1294C">
        <w:t>4</w:t>
      </w:r>
      <w:r w:rsidR="00381431">
        <w:t>).</w:t>
      </w:r>
    </w:p>
    <w:p w14:paraId="5CE314AF" w14:textId="30C2F2C4" w:rsidR="00381431" w:rsidRDefault="0019535B" w:rsidP="00381431">
      <w:r>
        <w:rPr>
          <w:noProof/>
        </w:rPr>
        <w:drawing>
          <wp:inline distT="0" distB="0" distL="0" distR="0" wp14:anchorId="41E81A6D" wp14:editId="381EB7B7">
            <wp:extent cx="6154615" cy="3093720"/>
            <wp:effectExtent l="0" t="0" r="1778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B78BA9E-E972-4657-ABD4-6FE87502F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DDACCE" w14:textId="023B5D24" w:rsidR="00381431" w:rsidRDefault="00381431" w:rsidP="00C4681E">
      <w:pPr>
        <w:pStyle w:val="ListParagraph"/>
        <w:ind w:left="630"/>
      </w:pPr>
    </w:p>
    <w:p w14:paraId="3A70DCC2" w14:textId="77777777" w:rsidR="00381431" w:rsidRDefault="00381431" w:rsidP="00C4681E">
      <w:pPr>
        <w:pStyle w:val="ListParagraph"/>
        <w:ind w:left="630"/>
      </w:pPr>
    </w:p>
    <w:p w14:paraId="71E49CD8" w14:textId="5BF25EA5" w:rsidR="00FD379A" w:rsidRDefault="00FD379A" w:rsidP="00BE2DF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22A48A71" w14:textId="54983978" w:rsidR="00E7012F" w:rsidRDefault="00E7012F" w:rsidP="00D82A31">
      <w:r>
        <w:t xml:space="preserve">The main limitations are that the dataset is incomplete very limited </w:t>
      </w:r>
      <w:r w:rsidR="007910E8">
        <w:t>sample and</w:t>
      </w:r>
      <w:r>
        <w:t xml:space="preserve"> have some missing data.</w:t>
      </w:r>
    </w:p>
    <w:p w14:paraId="20AE5CAD" w14:textId="4974D88E" w:rsidR="00D82A31" w:rsidRDefault="00E7012F" w:rsidP="00D82A31">
      <w:r>
        <w:lastRenderedPageBreak/>
        <w:t xml:space="preserve"> </w:t>
      </w:r>
    </w:p>
    <w:p w14:paraId="6A61FD08" w14:textId="6149F537" w:rsidR="00BB064C" w:rsidRDefault="00FD379A" w:rsidP="00DB4002">
      <w:pPr>
        <w:pStyle w:val="ListParagraph"/>
        <w:numPr>
          <w:ilvl w:val="0"/>
          <w:numId w:val="2"/>
        </w:numPr>
      </w:pPr>
      <w:r>
        <w:t xml:space="preserve"> What are some other possible tables and/or graphs that we could create?</w:t>
      </w:r>
    </w:p>
    <w:p w14:paraId="14BA0638" w14:textId="11C589AC" w:rsidR="000272FD" w:rsidRDefault="002B3BE7" w:rsidP="00FD379A">
      <w:r>
        <w:t>We could create another table for the subcategories, to calculate the percentage per sub-categories, and we could also make a graph from the results to compare the success rate vs failure pers sub-category.</w:t>
      </w:r>
      <w:bookmarkStart w:id="0" w:name="_GoBack"/>
      <w:bookmarkEnd w:id="0"/>
    </w:p>
    <w:sectPr w:rsidR="0002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35F"/>
    <w:multiLevelType w:val="hybridMultilevel"/>
    <w:tmpl w:val="B8D67552"/>
    <w:lvl w:ilvl="0" w:tplc="AEBCD3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8DF2C6A"/>
    <w:multiLevelType w:val="hybridMultilevel"/>
    <w:tmpl w:val="51D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66CC"/>
    <w:multiLevelType w:val="hybridMultilevel"/>
    <w:tmpl w:val="C90C7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9A"/>
    <w:rsid w:val="000272FD"/>
    <w:rsid w:val="0009081E"/>
    <w:rsid w:val="000B73BF"/>
    <w:rsid w:val="000D607A"/>
    <w:rsid w:val="00104A89"/>
    <w:rsid w:val="00150478"/>
    <w:rsid w:val="0015314B"/>
    <w:rsid w:val="00153776"/>
    <w:rsid w:val="0019535B"/>
    <w:rsid w:val="002A2F30"/>
    <w:rsid w:val="002B3BE7"/>
    <w:rsid w:val="002B7925"/>
    <w:rsid w:val="00381431"/>
    <w:rsid w:val="00397527"/>
    <w:rsid w:val="003C7DEA"/>
    <w:rsid w:val="00471E19"/>
    <w:rsid w:val="0059513F"/>
    <w:rsid w:val="00686383"/>
    <w:rsid w:val="006E0DBA"/>
    <w:rsid w:val="00735405"/>
    <w:rsid w:val="007910E8"/>
    <w:rsid w:val="007E1830"/>
    <w:rsid w:val="008A5B98"/>
    <w:rsid w:val="008E059A"/>
    <w:rsid w:val="009758B3"/>
    <w:rsid w:val="00991D0A"/>
    <w:rsid w:val="009E008B"/>
    <w:rsid w:val="00A16B1B"/>
    <w:rsid w:val="00AB5D0A"/>
    <w:rsid w:val="00B6711B"/>
    <w:rsid w:val="00B8236B"/>
    <w:rsid w:val="00BB064C"/>
    <w:rsid w:val="00BD2BC5"/>
    <w:rsid w:val="00BE2DF8"/>
    <w:rsid w:val="00C1294C"/>
    <w:rsid w:val="00C4681E"/>
    <w:rsid w:val="00C51081"/>
    <w:rsid w:val="00CF34F2"/>
    <w:rsid w:val="00D30605"/>
    <w:rsid w:val="00D5297E"/>
    <w:rsid w:val="00D82A31"/>
    <w:rsid w:val="00DA2DED"/>
    <w:rsid w:val="00DB4002"/>
    <w:rsid w:val="00E05AA0"/>
    <w:rsid w:val="00E7012F"/>
    <w:rsid w:val="00E97F86"/>
    <w:rsid w:val="00EA2625"/>
    <w:rsid w:val="00EF5BCC"/>
    <w:rsid w:val="00F521E9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6C2B"/>
  <w15:chartTrackingRefBased/>
  <w15:docId w15:val="{18F491DC-105E-49BD-82C4-706F969C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By Project Amount</a:t>
            </a:r>
            <a:endParaRPr lang="en-US"/>
          </a:p>
        </c:rich>
      </c:tx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Percetage_VS_Amount!$F$1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Percetage_VS_Amount!$A$2:$A$13</c:f>
              <c:strCache>
                <c:ptCount val="12"/>
                <c:pt idx="0">
                  <c:v>Less than 1000</c:v>
                </c:pt>
                <c:pt idx="1">
                  <c:v>  * 1000 to 4999</c:v>
                </c:pt>
                <c:pt idx="2">
                  <c:v>  * 5000 to 9999</c:v>
                </c:pt>
                <c:pt idx="3">
                  <c:v>  * 10000 to 14999</c:v>
                </c:pt>
                <c:pt idx="4">
                  <c:v>  * 15000 to 19999</c:v>
                </c:pt>
                <c:pt idx="5">
                  <c:v>  * 20000 to 24999</c:v>
                </c:pt>
                <c:pt idx="6">
                  <c:v>  * 25000 to 29999</c:v>
                </c:pt>
                <c:pt idx="7">
                  <c:v>  * 30000 to 34999</c:v>
                </c:pt>
                <c:pt idx="8">
                  <c:v>  * 35000 to 39999</c:v>
                </c:pt>
                <c:pt idx="9">
                  <c:v>  * 40000 to 44999</c:v>
                </c:pt>
                <c:pt idx="10">
                  <c:v>  * 45000 to 49999</c:v>
                </c:pt>
                <c:pt idx="11">
                  <c:v>  * Greater than or equal to 50000</c:v>
                </c:pt>
              </c:strCache>
            </c:strRef>
          </c:cat>
          <c:val>
            <c:numRef>
              <c:f>Percetage_VS_Amount!$F$2:$F$13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1-4294-9C7F-EBE54324D0F0}"/>
            </c:ext>
          </c:extLst>
        </c:ser>
        <c:ser>
          <c:idx val="1"/>
          <c:order val="1"/>
          <c:tx>
            <c:strRef>
              <c:f>Percetage_VS_Amount!$G$1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Percetage_VS_Amount!$A$2:$A$13</c:f>
              <c:strCache>
                <c:ptCount val="12"/>
                <c:pt idx="0">
                  <c:v>Less than 1000</c:v>
                </c:pt>
                <c:pt idx="1">
                  <c:v>  * 1000 to 4999</c:v>
                </c:pt>
                <c:pt idx="2">
                  <c:v>  * 5000 to 9999</c:v>
                </c:pt>
                <c:pt idx="3">
                  <c:v>  * 10000 to 14999</c:v>
                </c:pt>
                <c:pt idx="4">
                  <c:v>  * 15000 to 19999</c:v>
                </c:pt>
                <c:pt idx="5">
                  <c:v>  * 20000 to 24999</c:v>
                </c:pt>
                <c:pt idx="6">
                  <c:v>  * 25000 to 29999</c:v>
                </c:pt>
                <c:pt idx="7">
                  <c:v>  * 30000 to 34999</c:v>
                </c:pt>
                <c:pt idx="8">
                  <c:v>  * 35000 to 39999</c:v>
                </c:pt>
                <c:pt idx="9">
                  <c:v>  * 40000 to 44999</c:v>
                </c:pt>
                <c:pt idx="10">
                  <c:v>  * 45000 to 49999</c:v>
                </c:pt>
                <c:pt idx="11">
                  <c:v>  * Greater than or equal to 50000</c:v>
                </c:pt>
              </c:strCache>
            </c:strRef>
          </c:cat>
          <c:val>
            <c:numRef>
              <c:f>Percetage_VS_Amount!$G$2:$G$13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1-4294-9C7F-EBE54324D0F0}"/>
            </c:ext>
          </c:extLst>
        </c:ser>
        <c:ser>
          <c:idx val="2"/>
          <c:order val="2"/>
          <c:tx>
            <c:strRef>
              <c:f>Percetage_VS_Amount!$H$1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Percetage_VS_Amount!$A$2:$A$13</c:f>
              <c:strCache>
                <c:ptCount val="12"/>
                <c:pt idx="0">
                  <c:v>Less than 1000</c:v>
                </c:pt>
                <c:pt idx="1">
                  <c:v>  * 1000 to 4999</c:v>
                </c:pt>
                <c:pt idx="2">
                  <c:v>  * 5000 to 9999</c:v>
                </c:pt>
                <c:pt idx="3">
                  <c:v>  * 10000 to 14999</c:v>
                </c:pt>
                <c:pt idx="4">
                  <c:v>  * 15000 to 19999</c:v>
                </c:pt>
                <c:pt idx="5">
                  <c:v>  * 20000 to 24999</c:v>
                </c:pt>
                <c:pt idx="6">
                  <c:v>  * 25000 to 29999</c:v>
                </c:pt>
                <c:pt idx="7">
                  <c:v>  * 30000 to 34999</c:v>
                </c:pt>
                <c:pt idx="8">
                  <c:v>  * 35000 to 39999</c:v>
                </c:pt>
                <c:pt idx="9">
                  <c:v>  * 40000 to 44999</c:v>
                </c:pt>
                <c:pt idx="10">
                  <c:v>  * 45000 to 49999</c:v>
                </c:pt>
                <c:pt idx="11">
                  <c:v>  * Greater than or equal to 50000</c:v>
                </c:pt>
              </c:strCache>
            </c:strRef>
          </c:cat>
          <c:val>
            <c:numRef>
              <c:f>Percetage_VS_Amount!$H$2:$H$13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F1-4294-9C7F-EBE54324D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4016175"/>
        <c:axId val="1930254399"/>
      </c:lineChart>
      <c:catAx>
        <c:axId val="202401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254399"/>
        <c:crosses val="autoZero"/>
        <c:auto val="1"/>
        <c:lblAlgn val="ctr"/>
        <c:lblOffset val="100"/>
        <c:noMultiLvlLbl val="0"/>
      </c:catAx>
      <c:valAx>
        <c:axId val="193025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01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[StarterBook_ch.xlsx]Pivot_Category!PivotTable1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</a:t>
            </a:r>
            <a:r>
              <a:rPr lang="en-US" baseline="0"/>
              <a:t> by state</a:t>
            </a:r>
            <a:endParaRPr lang="en-US"/>
          </a:p>
        </c:rich>
      </c:tx>
      <c:layout>
        <c:manualLayout>
          <c:xMode val="edge"/>
          <c:yMode val="edge"/>
          <c:x val="0.3928176927828792"/>
          <c:y val="2.35937167638031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9-405B-AE1B-09249141C143}"/>
            </c:ext>
          </c:extLst>
        </c:ser>
        <c:ser>
          <c:idx val="1"/>
          <c:order val="1"/>
          <c:tx>
            <c:strRef>
              <c:f>Pivot_Category!$C$3:$C$4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9-405B-AE1B-09249141C143}"/>
            </c:ext>
          </c:extLst>
        </c:ser>
        <c:ser>
          <c:idx val="2"/>
          <c:order val="2"/>
          <c:tx>
            <c:strRef>
              <c:f>Pivot_Category!$D$3:$D$4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9-405B-AE1B-09249141C143}"/>
            </c:ext>
          </c:extLst>
        </c:ser>
        <c:ser>
          <c:idx val="3"/>
          <c:order val="3"/>
          <c:tx>
            <c:strRef>
              <c:f>Pivot_Category!$E$3:$E$4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19-405B-AE1B-09249141C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21844336"/>
        <c:axId val="2074834384"/>
      </c:barChart>
      <c:catAx>
        <c:axId val="192184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834384"/>
        <c:crosses val="autoZero"/>
        <c:auto val="1"/>
        <c:lblAlgn val="ctr"/>
        <c:lblOffset val="100"/>
        <c:noMultiLvlLbl val="0"/>
      </c:catAx>
      <c:valAx>
        <c:axId val="207483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8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Success_by_Category!$F$1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Success_by_Category!$A$2:$A$10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Success_by_Category!$F$2:$F$10</c:f>
              <c:numCache>
                <c:formatCode>0%</c:formatCode>
                <c:ptCount val="9"/>
                <c:pt idx="0">
                  <c:v>0.57692307692307687</c:v>
                </c:pt>
                <c:pt idx="1">
                  <c:v>0.17525773195876287</c:v>
                </c:pt>
                <c:pt idx="2">
                  <c:v>0.36363636363636365</c:v>
                </c:pt>
                <c:pt idx="3">
                  <c:v>0</c:v>
                </c:pt>
                <c:pt idx="4">
                  <c:v>0.79411764705882348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0.61285609934258578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78-4391-B003-BB795FC3D0AA}"/>
            </c:ext>
          </c:extLst>
        </c:ser>
        <c:ser>
          <c:idx val="1"/>
          <c:order val="1"/>
          <c:tx>
            <c:strRef>
              <c:f>Success_by_Category!$G$1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Success_by_Category!$A$2:$A$10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Success_by_Category!$G$2:$G$10</c:f>
              <c:numCache>
                <c:formatCode>0%</c:formatCode>
                <c:ptCount val="9"/>
                <c:pt idx="0">
                  <c:v>0.34615384615384615</c:v>
                </c:pt>
                <c:pt idx="1">
                  <c:v>0.72164948453608246</c:v>
                </c:pt>
                <c:pt idx="2">
                  <c:v>0.63636363636363635</c:v>
                </c:pt>
                <c:pt idx="3">
                  <c:v>0</c:v>
                </c:pt>
                <c:pt idx="4">
                  <c:v>0.17647058823529413</c:v>
                </c:pt>
                <c:pt idx="5">
                  <c:v>0.53181818181818186</c:v>
                </c:pt>
                <c:pt idx="6">
                  <c:v>0.53586497890295359</c:v>
                </c:pt>
                <c:pt idx="7">
                  <c:v>0.35499999999999998</c:v>
                </c:pt>
                <c:pt idx="8">
                  <c:v>0.36011687363038714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78-4391-B003-BB795FC3D0AA}"/>
            </c:ext>
          </c:extLst>
        </c:ser>
        <c:ser>
          <c:idx val="2"/>
          <c:order val="2"/>
          <c:tx>
            <c:strRef>
              <c:f>Success_by_Category!$H$1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Success_by_Category!$A$2:$A$10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Success_by_Category!$H$2:$H$10</c:f>
              <c:numCache>
                <c:formatCode>0%</c:formatCode>
                <c:ptCount val="9"/>
                <c:pt idx="0">
                  <c:v>7.6923076923076927E-2</c:v>
                </c:pt>
                <c:pt idx="1">
                  <c:v>0.10309278350515463</c:v>
                </c:pt>
                <c:pt idx="2">
                  <c:v>0</c:v>
                </c:pt>
                <c:pt idx="3">
                  <c:v>1</c:v>
                </c:pt>
                <c:pt idx="4">
                  <c:v>2.9411764705882353E-2</c:v>
                </c:pt>
                <c:pt idx="5">
                  <c:v>0</c:v>
                </c:pt>
                <c:pt idx="6">
                  <c:v>0.12658227848101267</c:v>
                </c:pt>
                <c:pt idx="7">
                  <c:v>0.29666666666666669</c:v>
                </c:pt>
                <c:pt idx="8">
                  <c:v>2.7027027027027029E-2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78-4391-B003-BB795FC3D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1969647"/>
        <c:axId val="2024728767"/>
      </c:barChart>
      <c:catAx>
        <c:axId val="202196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28767"/>
        <c:crosses val="autoZero"/>
        <c:auto val="1"/>
        <c:lblAlgn val="ctr"/>
        <c:lblOffset val="100"/>
        <c:noMultiLvlLbl val="0"/>
      </c:catAx>
      <c:valAx>
        <c:axId val="202472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196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[StarterBook_ch.xlsx]Pivot Sub-Category!PivotTable1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  <a:r>
              <a:rPr lang="en-US" baseline="0"/>
              <a:t> Vs SubCategory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A7-48CC-BF6A-BEFE53AD9365}"/>
            </c:ext>
          </c:extLst>
        </c:ser>
        <c:ser>
          <c:idx val="1"/>
          <c:order val="1"/>
          <c:tx>
            <c:strRef>
              <c:f>'Pivot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A7-48CC-BF6A-BEFE53AD9365}"/>
            </c:ext>
          </c:extLst>
        </c:ser>
        <c:ser>
          <c:idx val="2"/>
          <c:order val="2"/>
          <c:tx>
            <c:strRef>
              <c:f>'Pivot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A7-48CC-BF6A-BEFE53AD9365}"/>
            </c:ext>
          </c:extLst>
        </c:ser>
        <c:ser>
          <c:idx val="3"/>
          <c:order val="3"/>
          <c:tx>
            <c:strRef>
              <c:f>'Pivot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CA7-48CC-BF6A-BEFE53AD9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541167"/>
        <c:axId val="2128100303"/>
      </c:barChart>
      <c:catAx>
        <c:axId val="20005411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8100303"/>
        <c:crosses val="autoZero"/>
        <c:auto val="1"/>
        <c:lblAlgn val="ctr"/>
        <c:lblOffset val="100"/>
        <c:noMultiLvlLbl val="0"/>
      </c:catAx>
      <c:valAx>
        <c:axId val="212810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541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sidi_elmotar</dc:creator>
  <cp:keywords/>
  <dc:description/>
  <cp:lastModifiedBy>cheikh sidi_elmotar</cp:lastModifiedBy>
  <cp:revision>51</cp:revision>
  <dcterms:created xsi:type="dcterms:W3CDTF">2019-08-24T03:11:00Z</dcterms:created>
  <dcterms:modified xsi:type="dcterms:W3CDTF">2019-08-27T06:11:00Z</dcterms:modified>
</cp:coreProperties>
</file>