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B5" w:rsidRDefault="00337C0D" w:rsidP="00337C0D">
      <w:pPr>
        <w:jc w:val="center"/>
        <w:rPr>
          <w:u w:val="single"/>
        </w:rPr>
      </w:pPr>
      <w:r w:rsidRPr="00337C0D">
        <w:rPr>
          <w:u w:val="single"/>
        </w:rPr>
        <w:t>Tarea obligatoria N°</w:t>
      </w:r>
      <w:r w:rsidR="00363FE0">
        <w:rPr>
          <w:u w:val="single"/>
        </w:rPr>
        <w:t>2</w:t>
      </w:r>
      <w:r w:rsidRPr="00337C0D">
        <w:rPr>
          <w:u w:val="single"/>
        </w:rPr>
        <w:t xml:space="preserve"> – Unidad N°</w:t>
      </w:r>
      <w:r w:rsidR="00363FE0">
        <w:rPr>
          <w:u w:val="single"/>
        </w:rPr>
        <w:t>2</w:t>
      </w:r>
    </w:p>
    <w:p w:rsidR="00363FE0" w:rsidRPr="00363FE0" w:rsidRDefault="00363FE0" w:rsidP="009734B0">
      <w:pPr>
        <w:pStyle w:val="Prrafodelista"/>
        <w:numPr>
          <w:ilvl w:val="0"/>
          <w:numId w:val="1"/>
        </w:numPr>
      </w:pPr>
      <w:r w:rsidRPr="00363FE0">
        <w:t xml:space="preserve">Dadas </w:t>
      </w:r>
      <m:oMath>
        <m:r>
          <w:rPr>
            <w:rFonts w:ascii="Cambria Math" w:hAnsi="Cambria Math"/>
          </w:rPr>
          <m:t xml:space="preserve">Α=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</m:oMath>
      <w:r w:rsidRPr="009734B0">
        <w:rPr>
          <w:rFonts w:eastAsiaTheme="minorEastAsia"/>
          <w:u w:val="single"/>
        </w:rPr>
        <w:t>inversible</w:t>
      </w:r>
      <w:r w:rsidRPr="009734B0">
        <w:rPr>
          <w:rFonts w:eastAsiaTheme="minorEastAsia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3x3</m:t>
            </m:r>
          </m:sup>
        </m:sSup>
      </m:oMath>
      <w:r w:rsidRPr="009734B0">
        <w:rPr>
          <w:rFonts w:eastAsiaTheme="minorEastAsia"/>
        </w:rPr>
        <w:t xml:space="preserve"> encontrar </w:t>
      </w:r>
      <w:bookmarkStart w:id="0" w:name="_GoBack"/>
      <w:bookmarkEnd w:id="0"/>
      <w:r w:rsidRPr="009734B0">
        <w:rPr>
          <w:rFonts w:eastAsiaTheme="minorEastAsia"/>
        </w:rPr>
        <w:t xml:space="preserve">los valores de </w:t>
      </w:r>
      <m:oMath>
        <m:r>
          <w:rPr>
            <w:rFonts w:ascii="Cambria Math" w:eastAsiaTheme="minorEastAsia" w:hAnsi="Cambria Math"/>
          </w:rPr>
          <m:t>k</m:t>
        </m:r>
      </m:oMath>
      <w:r w:rsidRPr="009734B0">
        <w:rPr>
          <w:rFonts w:eastAsiaTheme="minorEastAsia"/>
        </w:rPr>
        <w:t xml:space="preserve"> para los cuales: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=2det⁡(A)</m:t>
        </m:r>
      </m:oMath>
    </w:p>
    <w:p w:rsidR="00337C0D" w:rsidRDefault="00337C0D" w:rsidP="00337C0D">
      <w:pPr>
        <w:rPr>
          <w:u w:val="single"/>
        </w:rPr>
      </w:pPr>
      <w:r w:rsidRPr="00337C0D">
        <w:rPr>
          <w:u w:val="single"/>
        </w:rPr>
        <w:t>Resolución:</w:t>
      </w:r>
    </w:p>
    <w:p w:rsidR="00337C0D" w:rsidRPr="001F3E9E" w:rsidRDefault="001F3E9E" w:rsidP="00337C0D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1F3E9E" w:rsidRPr="001F3E9E" w:rsidRDefault="001F3E9E" w:rsidP="001F3E9E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1F3E9E" w:rsidRPr="001F3E9E" w:rsidRDefault="001F3E9E" w:rsidP="001F3E9E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k.0</m:t>
          </m:r>
          <m:r>
            <w:rPr>
              <w:rFonts w:ascii="Cambria Math" w:eastAsiaTheme="minorEastAsia" w:hAnsi="Cambria Math"/>
            </w:rPr>
            <m:t xml:space="preserve"> 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.0</m:t>
          </m:r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1F3E9E" w:rsidRPr="001F3E9E" w:rsidRDefault="001F3E9E" w:rsidP="001F3E9E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 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1F3E9E" w:rsidRPr="001F3E9E" w:rsidRDefault="001F3E9E" w:rsidP="001F3E9E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.k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1F3E9E" w:rsidRPr="001F3E9E" w:rsidRDefault="001F3E9E" w:rsidP="001F3E9E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kD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1F3E9E" w:rsidRPr="001F3E9E" w:rsidRDefault="001F3E9E" w:rsidP="001F3E9E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3k</m:t>
          </m:r>
          <m:r>
            <w:rPr>
              <w:rFonts w:ascii="Cambria Math" w:eastAsiaTheme="minorEastAsia" w:hAnsi="Cambria Math"/>
            </w:rPr>
            <m:t xml:space="preserve">=2 ⇒ 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 xml:space="preserve">k=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borderBox>
        </m:oMath>
      </m:oMathPara>
    </w:p>
    <w:p w:rsidR="001F3E9E" w:rsidRPr="008F75D3" w:rsidRDefault="001F3E9E" w:rsidP="001F3E9E">
      <w:pPr>
        <w:rPr>
          <w:rFonts w:eastAsiaTheme="minorEastAsia"/>
        </w:rPr>
      </w:pPr>
    </w:p>
    <w:p w:rsidR="00743B4F" w:rsidRPr="009734B0" w:rsidRDefault="00743B4F" w:rsidP="009734B0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9734B0">
        <w:rPr>
          <w:rFonts w:eastAsiaTheme="minorEastAsia"/>
        </w:rPr>
        <w:t xml:space="preserve">Demostrar la siguiente propiedad: Si </w:t>
      </w:r>
      <m:oMath>
        <m:r>
          <w:rPr>
            <w:rFonts w:ascii="Cambria Math" w:eastAsiaTheme="minorEastAsia" w:hAnsi="Cambria Math"/>
          </w:rPr>
          <m:t xml:space="preserve">P∈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nxn</m:t>
            </m:r>
          </m:sup>
        </m:sSup>
      </m:oMath>
      <w:r w:rsidRPr="009734B0">
        <w:rPr>
          <w:rFonts w:eastAsiaTheme="minorEastAsia"/>
        </w:rPr>
        <w:t xml:space="preserve"> es ortogonal, entonces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det⁡</m:t>
            </m:r>
            <m:r>
              <w:rPr>
                <w:rFonts w:ascii="Cambria Math" w:eastAsiaTheme="minorEastAsia" w:hAnsi="Cambria Math"/>
              </w:rPr>
              <m:t>(P)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:rsidR="00743B4F" w:rsidRPr="00743B4F" w:rsidRDefault="00743B4F" w:rsidP="009734B0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Nota: </w:t>
      </w:r>
      <m:oMath>
        <m:r>
          <w:rPr>
            <w:rFonts w:ascii="Cambria Math" w:eastAsiaTheme="minorEastAsia" w:hAnsi="Cambria Math"/>
          </w:rPr>
          <m:t xml:space="preserve">P∈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nxn</m:t>
            </m:r>
          </m:sup>
        </m:sSup>
      </m:oMath>
      <w:r>
        <w:rPr>
          <w:rFonts w:eastAsiaTheme="minorEastAsia"/>
        </w:rPr>
        <w:t xml:space="preserve"> es ortogonal</w:t>
      </w:r>
      <w:r>
        <w:rPr>
          <w:rFonts w:eastAsiaTheme="minorEastAsia"/>
        </w:rPr>
        <w:t xml:space="preserve"> si y solo 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942622" w:rsidRDefault="00942622" w:rsidP="00942622">
      <w:pPr>
        <w:rPr>
          <w:u w:val="single"/>
        </w:rPr>
      </w:pPr>
      <w:r w:rsidRPr="00337C0D">
        <w:rPr>
          <w:u w:val="single"/>
        </w:rPr>
        <w:t>Resolución:</w:t>
      </w:r>
    </w:p>
    <w:p w:rsidR="00636A51" w:rsidRDefault="00942622" w:rsidP="00942622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A55DF9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P</m:t>
        </m:r>
      </m:oMath>
      <w:r w:rsidR="00A55DF9">
        <w:rPr>
          <w:rFonts w:eastAsiaTheme="minorEastAsia"/>
        </w:rPr>
        <w:t xml:space="preserve"> ortogonal)</w:t>
      </w:r>
      <w:r>
        <w:rPr>
          <w:rFonts w:eastAsiaTheme="minorEastAsia"/>
        </w:rPr>
        <w:t xml:space="preserve">  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.P=I</m:t>
        </m:r>
      </m:oMath>
      <w:r w:rsidR="00A55D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⇒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.P=I</m:t>
        </m:r>
      </m:oMath>
    </w:p>
    <w:p w:rsidR="00A55DF9" w:rsidRDefault="00A55DF9" w:rsidP="00942622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func>
        <m:r>
          <w:rPr>
            <w:rFonts w:ascii="Cambria Math" w:eastAsiaTheme="minorEastAsia" w:hAnsi="Cambria Math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⟹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(I)</m:t>
        </m:r>
      </m:oMath>
    </w:p>
    <w:p w:rsidR="00A55DF9" w:rsidRDefault="00A55DF9" w:rsidP="00942622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=1⟹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=1 ⟹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</m:t>
            </m:r>
          </m:e>
        </m:rad>
        <m:r>
          <w:rPr>
            <w:rFonts w:ascii="Cambria Math" w:eastAsiaTheme="minorEastAsia" w:hAnsi="Cambria Math"/>
          </w:rPr>
          <m:t xml:space="preserve"> ⟹ </m:t>
        </m:r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det⁡</m:t>
                </m:r>
                <m:r>
                  <w:rPr>
                    <w:rFonts w:ascii="Cambria Math" w:eastAsiaTheme="minorEastAsia" w:hAnsi="Cambria Math"/>
                  </w:rPr>
                  <m:t>(P)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borderBox>
      </m:oMath>
    </w:p>
    <w:p w:rsidR="00A55DF9" w:rsidRPr="00A55DF9" w:rsidRDefault="00A55DF9" w:rsidP="00942622">
      <w:pPr>
        <w:rPr>
          <w:rFonts w:eastAsiaTheme="minorEastAsia"/>
        </w:rPr>
      </w:pPr>
    </w:p>
    <w:sectPr w:rsidR="00A55DF9" w:rsidRPr="00A55D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2036B"/>
    <w:multiLevelType w:val="hybridMultilevel"/>
    <w:tmpl w:val="BE08B35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0D"/>
    <w:rsid w:val="001C08B5"/>
    <w:rsid w:val="001F3E9E"/>
    <w:rsid w:val="003012A1"/>
    <w:rsid w:val="00337C0D"/>
    <w:rsid w:val="00363FE0"/>
    <w:rsid w:val="00636A51"/>
    <w:rsid w:val="00743B4F"/>
    <w:rsid w:val="008F75D3"/>
    <w:rsid w:val="00942622"/>
    <w:rsid w:val="009734B0"/>
    <w:rsid w:val="00A5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7C0D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37C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C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3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7C0D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37C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C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3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5</cp:revision>
  <dcterms:created xsi:type="dcterms:W3CDTF">2014-09-22T00:50:00Z</dcterms:created>
  <dcterms:modified xsi:type="dcterms:W3CDTF">2014-09-22T02:07:00Z</dcterms:modified>
</cp:coreProperties>
</file>