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033" w:rsidRDefault="00A66033">
      <w:r>
        <w:t>Clase 17 de octubre- 2º año-</w:t>
      </w:r>
    </w:p>
    <w:p w:rsidR="00A66033" w:rsidRDefault="00A66033">
      <w:r w:rsidRPr="000F64F4">
        <w:rPr>
          <w:u w:val="single"/>
        </w:rPr>
        <w:t>Docente</w:t>
      </w:r>
      <w:r>
        <w:t>: Liliana Szabó</w:t>
      </w:r>
    </w:p>
    <w:p w:rsidR="00A66033" w:rsidRDefault="00A66033">
      <w:r>
        <w:t>ODONTOESTOMATOLOGIA</w:t>
      </w:r>
    </w:p>
    <w:p w:rsidR="00A66033" w:rsidRDefault="00A66033" w:rsidP="000F64F4">
      <w:pPr>
        <w:spacing w:after="0"/>
      </w:pPr>
      <w:r>
        <w:tab/>
      </w:r>
      <w:r w:rsidRPr="000F64F4">
        <w:rPr>
          <w:u w:val="single"/>
        </w:rPr>
        <w:t>Temas</w:t>
      </w:r>
      <w:r>
        <w:t>: BOCA II (Estudio del Repertorio)</w:t>
      </w:r>
    </w:p>
    <w:p w:rsidR="00A66033" w:rsidRDefault="00A66033" w:rsidP="000F64F4">
      <w:pPr>
        <w:spacing w:after="0"/>
      </w:pPr>
      <w:r>
        <w:tab/>
      </w:r>
      <w:r>
        <w:tab/>
        <w:t>ODONTOLOGÍA EN PEDIATRÍA, enfoque homeopático</w:t>
      </w:r>
    </w:p>
    <w:p w:rsidR="00A66033" w:rsidRDefault="00A66033" w:rsidP="000F64F4">
      <w:pPr>
        <w:spacing w:after="0"/>
      </w:pP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Marque las diferencias entre el rubro “hablar” en Boca y el rubro “lenguaje” en Mentales.</w:t>
      </w: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¿Qué síntoma repertorial elegiría en una persona que al sacar la lengua se le mueve involuntariamente hacia derecha e izquierda?</w:t>
      </w: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¿Dónde buscaría para repertorizaruna tumoración blanda, quística y benigna que aparece debajo de la lengua?</w:t>
      </w: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¿Qué aspectos de la saliva se pueden hallar bajo el rubro “saliva”?</w:t>
      </w: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¿Cuáles son las causas de consulta más frecuente en niños menores de 18 meses?</w:t>
      </w: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Repertorice este niño de 14 meses: acaba de cortar su primer diente luego de un mes de estar con las encías muy inflamadas y muy molesto; concomitantemente tiene una excoriación perianal y deposiciones agrias.</w:t>
      </w:r>
    </w:p>
    <w:p w:rsidR="00A66033" w:rsidRDefault="00A66033" w:rsidP="000F64F4">
      <w:pPr>
        <w:pStyle w:val="ListParagraph"/>
        <w:numPr>
          <w:ilvl w:val="0"/>
          <w:numId w:val="1"/>
        </w:numPr>
        <w:spacing w:after="0"/>
      </w:pPr>
      <w:r>
        <w:t>¿Qué síntomas mentales pueden encontrarse en el Repertorio durante la dentición? Dé al menos 5 ejemplos.</w:t>
      </w:r>
    </w:p>
    <w:p w:rsidR="00A66033" w:rsidRDefault="00A66033" w:rsidP="006E39B9">
      <w:pPr>
        <w:spacing w:after="0"/>
      </w:pPr>
    </w:p>
    <w:p w:rsidR="00A66033" w:rsidRDefault="00A66033" w:rsidP="006E39B9">
      <w:pPr>
        <w:spacing w:after="0"/>
      </w:pPr>
    </w:p>
    <w:p w:rsidR="00A66033" w:rsidRDefault="00A66033" w:rsidP="006E39B9">
      <w:pPr>
        <w:spacing w:after="0"/>
      </w:pPr>
      <w:r>
        <w:t>RESPUESTAS: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bookmarkStart w:id="0" w:name="_GoBack"/>
      <w:bookmarkEnd w:id="0"/>
      <w:r>
        <w:t>“Hablar” se refiere al sonido y la mecánica del habla, en cambio “lenguaje” se refiere al modo de expresarse.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r>
        <w:t>Boca, movimiento, lengua, lado a lado.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r>
        <w:t>Boca, ránula.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r>
        <w:t>Consistencia, sabor, color, sensación y olor.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r>
        <w:t>Los trastornos por dentición y las estomatitis con aftas.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r>
        <w:t xml:space="preserve">Dentición lenta o tardía – Dentición difícil – Diarrea durante la dentición- Heces agrias, excoriantes- Excoriación de ano- </w:t>
      </w:r>
    </w:p>
    <w:p w:rsidR="00A66033" w:rsidRDefault="00A66033" w:rsidP="006E39B9">
      <w:pPr>
        <w:pStyle w:val="ListParagraph"/>
        <w:numPr>
          <w:ilvl w:val="0"/>
          <w:numId w:val="2"/>
        </w:numPr>
        <w:spacing w:after="0"/>
      </w:pPr>
      <w:r>
        <w:t>Ansiedad, Alzado, Excitación, Gritos, Inquietud, Irritabilidad, Llanto, Morder, Quejidos, Sobresaltos.</w:t>
      </w:r>
    </w:p>
    <w:p w:rsidR="00A66033" w:rsidRDefault="00A66033" w:rsidP="00A771C4">
      <w:pPr>
        <w:spacing w:after="0"/>
      </w:pPr>
    </w:p>
    <w:p w:rsidR="00A66033" w:rsidRDefault="00A66033" w:rsidP="000F64F4">
      <w:pPr>
        <w:spacing w:after="0"/>
      </w:pPr>
    </w:p>
    <w:sectPr w:rsidR="00A66033" w:rsidSect="00A857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016B31"/>
    <w:multiLevelType w:val="hybridMultilevel"/>
    <w:tmpl w:val="C9124DC6"/>
    <w:lvl w:ilvl="0" w:tplc="B178BB4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>
    <w:nsid w:val="53D00F78"/>
    <w:multiLevelType w:val="hybridMultilevel"/>
    <w:tmpl w:val="478AE4E6"/>
    <w:lvl w:ilvl="0" w:tplc="2C0A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64F4"/>
    <w:rsid w:val="000F64F4"/>
    <w:rsid w:val="00256DEE"/>
    <w:rsid w:val="00261F87"/>
    <w:rsid w:val="00281715"/>
    <w:rsid w:val="003B0BC8"/>
    <w:rsid w:val="003C6019"/>
    <w:rsid w:val="006E39B9"/>
    <w:rsid w:val="00752857"/>
    <w:rsid w:val="00821956"/>
    <w:rsid w:val="00853EF0"/>
    <w:rsid w:val="00A50518"/>
    <w:rsid w:val="00A66033"/>
    <w:rsid w:val="00A771C4"/>
    <w:rsid w:val="00A85712"/>
    <w:rsid w:val="00C42A1F"/>
    <w:rsid w:val="00C67C93"/>
    <w:rsid w:val="00F35000"/>
    <w:rsid w:val="00FD0C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712"/>
    <w:pPr>
      <w:spacing w:after="160" w:line="259" w:lineRule="auto"/>
    </w:pPr>
    <w:rPr>
      <w:lang w:val="es-AR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F64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224</Words>
  <Characters>1238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Clase 17 de octubre- 2º año-</dc:title>
  <dc:subject/>
  <dc:creator>Anna Szabo</dc:creator>
  <cp:keywords/>
  <dc:description/>
  <cp:lastModifiedBy>user</cp:lastModifiedBy>
  <cp:revision>2</cp:revision>
  <dcterms:created xsi:type="dcterms:W3CDTF">2015-10-27T23:32:00Z</dcterms:created>
  <dcterms:modified xsi:type="dcterms:W3CDTF">2015-10-27T23:32:00Z</dcterms:modified>
</cp:coreProperties>
</file>