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1F205D" w14:textId="77777777" w:rsidR="001E5356" w:rsidRDefault="001E53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82B9A" w14:textId="77777777" w:rsidR="001F54A8" w:rsidRPr="001F54A8" w:rsidRDefault="001F54A8" w:rsidP="001F54A8">
      <w:pPr>
        <w:jc w:val="center"/>
        <w:rPr>
          <w:b/>
          <w:color w:val="000000"/>
          <w:sz w:val="29"/>
          <w:szCs w:val="29"/>
        </w:rPr>
      </w:pPr>
      <w:bookmarkStart w:id="0" w:name="_Hlk173756286"/>
      <w:r w:rsidRPr="001F54A8">
        <w:rPr>
          <w:b/>
          <w:color w:val="000000"/>
          <w:sz w:val="29"/>
          <w:szCs w:val="29"/>
        </w:rPr>
        <w:t>Томский государственный университет</w:t>
      </w:r>
    </w:p>
    <w:p w14:paraId="081BE66C" w14:textId="77777777" w:rsidR="009C6A4B" w:rsidRDefault="009C6A4B" w:rsidP="001F54A8">
      <w:pPr>
        <w:rPr>
          <w:color w:val="000000"/>
          <w:sz w:val="24"/>
          <w:szCs w:val="24"/>
        </w:rPr>
      </w:pPr>
    </w:p>
    <w:p w14:paraId="31636266" w14:textId="77777777" w:rsidR="009C6A4B" w:rsidRDefault="009C6A4B" w:rsidP="009C6A4B">
      <w:pPr>
        <w:jc w:val="center"/>
        <w:rPr>
          <w:color w:val="000000"/>
          <w:sz w:val="24"/>
          <w:szCs w:val="24"/>
        </w:rPr>
      </w:pPr>
    </w:p>
    <w:p w14:paraId="4CC2C07D" w14:textId="77777777" w:rsidR="009C6A4B" w:rsidRDefault="009C6A4B" w:rsidP="009C6A4B">
      <w:pPr>
        <w:jc w:val="center"/>
        <w:rPr>
          <w:color w:val="000000"/>
          <w:sz w:val="24"/>
          <w:szCs w:val="24"/>
        </w:rPr>
      </w:pPr>
    </w:p>
    <w:p w14:paraId="665F68A7" w14:textId="77777777" w:rsidR="009C6A4B" w:rsidRDefault="009C6A4B" w:rsidP="009C6A4B">
      <w:pPr>
        <w:jc w:val="center"/>
        <w:rPr>
          <w:color w:val="000000"/>
          <w:sz w:val="24"/>
          <w:szCs w:val="24"/>
        </w:rPr>
      </w:pPr>
    </w:p>
    <w:p w14:paraId="6A990A5D" w14:textId="77777777" w:rsidR="009C6A4B" w:rsidRDefault="009C6A4B" w:rsidP="009C6A4B">
      <w:pPr>
        <w:rPr>
          <w:color w:val="000000"/>
          <w:sz w:val="24"/>
          <w:szCs w:val="24"/>
        </w:rPr>
      </w:pPr>
    </w:p>
    <w:p w14:paraId="0C2F8C85" w14:textId="77777777" w:rsidR="009C6A4B" w:rsidRDefault="009C6A4B" w:rsidP="009C6A4B">
      <w:pPr>
        <w:jc w:val="center"/>
        <w:rPr>
          <w:color w:val="000000"/>
          <w:sz w:val="24"/>
          <w:szCs w:val="24"/>
        </w:rPr>
      </w:pPr>
    </w:p>
    <w:p w14:paraId="172E9207" w14:textId="77777777" w:rsidR="009C6A4B" w:rsidRDefault="009C6A4B" w:rsidP="009C6A4B">
      <w:pPr>
        <w:jc w:val="center"/>
        <w:rPr>
          <w:color w:val="000000"/>
          <w:sz w:val="24"/>
          <w:szCs w:val="24"/>
        </w:rPr>
      </w:pPr>
    </w:p>
    <w:p w14:paraId="70A4C37F" w14:textId="77777777" w:rsidR="009C6A4B" w:rsidRDefault="009C6A4B" w:rsidP="009C6A4B">
      <w:pPr>
        <w:jc w:val="center"/>
        <w:rPr>
          <w:color w:val="000000"/>
          <w:sz w:val="24"/>
          <w:szCs w:val="24"/>
        </w:rPr>
      </w:pPr>
    </w:p>
    <w:p w14:paraId="7BECDEBC" w14:textId="77777777" w:rsidR="009C6A4B" w:rsidRDefault="009C6A4B" w:rsidP="009C6A4B">
      <w:pPr>
        <w:spacing w:line="394" w:lineRule="auto"/>
        <w:jc w:val="center"/>
        <w:rPr>
          <w:color w:val="010302"/>
        </w:rPr>
      </w:pPr>
      <w:r>
        <w:rPr>
          <w:b/>
          <w:color w:val="000000"/>
          <w:sz w:val="29"/>
          <w:szCs w:val="29"/>
        </w:rPr>
        <w:t>ВЫПУСКНАЯ АТТЕСТАЦИОННАЯ (ПРОЕКТНАЯ) РАБОТА</w:t>
      </w:r>
    </w:p>
    <w:p w14:paraId="4929DF63" w14:textId="77777777" w:rsidR="009C6A4B" w:rsidRDefault="009C6A4B" w:rsidP="009C6A4B">
      <w:pPr>
        <w:jc w:val="center"/>
        <w:rPr>
          <w:color w:val="000000"/>
          <w:sz w:val="24"/>
          <w:szCs w:val="24"/>
        </w:rPr>
      </w:pPr>
    </w:p>
    <w:p w14:paraId="666BB400" w14:textId="77777777" w:rsidR="009C6A4B" w:rsidRDefault="009C6A4B" w:rsidP="009C6A4B">
      <w:pPr>
        <w:jc w:val="center"/>
        <w:rPr>
          <w:color w:val="000000"/>
          <w:sz w:val="24"/>
          <w:szCs w:val="24"/>
        </w:rPr>
      </w:pPr>
    </w:p>
    <w:p w14:paraId="4CE55870" w14:textId="77777777" w:rsidR="009C6A4B" w:rsidRDefault="009C6A4B" w:rsidP="009C6A4B">
      <w:pPr>
        <w:spacing w:line="394" w:lineRule="auto"/>
        <w:jc w:val="center"/>
        <w:rPr>
          <w:color w:val="010302"/>
        </w:rPr>
      </w:pPr>
      <w:r>
        <w:rPr>
          <w:b/>
          <w:color w:val="000000"/>
          <w:sz w:val="29"/>
          <w:szCs w:val="29"/>
          <w:u w:val="single"/>
        </w:rPr>
        <w:t>Тема работы</w:t>
      </w:r>
    </w:p>
    <w:p w14:paraId="157EA4DF" w14:textId="77777777" w:rsidR="009C6A4B" w:rsidRDefault="009C6A4B" w:rsidP="009C6A4B">
      <w:pPr>
        <w:rPr>
          <w:color w:val="000000"/>
          <w:sz w:val="24"/>
          <w:szCs w:val="24"/>
        </w:rPr>
      </w:pPr>
    </w:p>
    <w:p w14:paraId="3687ACDE" w14:textId="77777777" w:rsidR="009C6A4B" w:rsidRDefault="009C6A4B" w:rsidP="009C6A4B">
      <w:pPr>
        <w:rPr>
          <w:color w:val="000000"/>
          <w:sz w:val="24"/>
          <w:szCs w:val="24"/>
        </w:rPr>
      </w:pPr>
    </w:p>
    <w:p w14:paraId="0DFFA0C9" w14:textId="77777777" w:rsidR="009C6A4B" w:rsidRDefault="009C6A4B" w:rsidP="009C6A4B">
      <w:pPr>
        <w:rPr>
          <w:color w:val="000000"/>
          <w:sz w:val="24"/>
          <w:szCs w:val="24"/>
        </w:rPr>
      </w:pPr>
    </w:p>
    <w:p w14:paraId="22C7F439" w14:textId="77777777" w:rsidR="009C6A4B" w:rsidRDefault="009C6A4B" w:rsidP="009C6A4B">
      <w:pPr>
        <w:spacing w:line="288" w:lineRule="auto"/>
        <w:jc w:val="center"/>
        <w:rPr>
          <w:color w:val="010302"/>
        </w:rPr>
      </w:pPr>
      <w:r>
        <w:rPr>
          <w:color w:val="000000"/>
          <w:sz w:val="29"/>
          <w:szCs w:val="29"/>
        </w:rPr>
        <w:t>по программе профессиональной переподготовки</w:t>
      </w:r>
    </w:p>
    <w:p w14:paraId="6BF0E0D5" w14:textId="0707A149" w:rsidR="009C6A4B" w:rsidRPr="00740690" w:rsidRDefault="009C6A4B" w:rsidP="009C6A4B">
      <w:pPr>
        <w:keepNext/>
        <w:keepLines/>
        <w:jc w:val="center"/>
        <w:rPr>
          <w:color w:val="000000"/>
          <w:sz w:val="29"/>
          <w:szCs w:val="29"/>
        </w:rPr>
      </w:pPr>
      <w:r>
        <w:rPr>
          <w:sz w:val="28"/>
          <w:szCs w:val="28"/>
        </w:rPr>
        <w:t>«</w:t>
      </w:r>
      <w:r w:rsidR="002D382E">
        <w:rPr>
          <w:b/>
          <w:bCs/>
          <w:color w:val="000000"/>
          <w:sz w:val="28"/>
          <w:szCs w:val="28"/>
        </w:rPr>
        <w:t>Азбука цифры. Программирование на языке Python от базового уровня до продвинутого</w:t>
      </w:r>
      <w:r w:rsidRPr="00551041">
        <w:rPr>
          <w:color w:val="000000"/>
          <w:sz w:val="29"/>
          <w:szCs w:val="29"/>
        </w:rPr>
        <w:t>»</w:t>
      </w:r>
    </w:p>
    <w:p w14:paraId="12EE3914" w14:textId="77777777" w:rsidR="009C6A4B" w:rsidRPr="00740690" w:rsidRDefault="009C6A4B" w:rsidP="009C6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9"/>
          <w:szCs w:val="29"/>
        </w:rPr>
      </w:pPr>
    </w:p>
    <w:p w14:paraId="581064BE" w14:textId="77777777" w:rsidR="009C6A4B" w:rsidRDefault="009C6A4B" w:rsidP="009C6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7F5BADF" w14:textId="77777777" w:rsidR="009C6A4B" w:rsidRDefault="009C6A4B" w:rsidP="009C6A4B">
      <w:pPr>
        <w:spacing w:line="288" w:lineRule="auto"/>
        <w:jc w:val="center"/>
        <w:rPr>
          <w:color w:val="010302"/>
        </w:rPr>
      </w:pPr>
    </w:p>
    <w:p w14:paraId="790EBB6D" w14:textId="77777777" w:rsidR="009C6A4B" w:rsidRDefault="009C6A4B" w:rsidP="009C6A4B">
      <w:pPr>
        <w:spacing w:line="288" w:lineRule="auto"/>
        <w:jc w:val="center"/>
        <w:rPr>
          <w:color w:val="010302"/>
        </w:rPr>
      </w:pPr>
    </w:p>
    <w:p w14:paraId="45392A33" w14:textId="77777777" w:rsidR="009C6A4B" w:rsidRDefault="009C6A4B" w:rsidP="009C6A4B">
      <w:pPr>
        <w:rPr>
          <w:color w:val="000000"/>
          <w:sz w:val="24"/>
          <w:szCs w:val="24"/>
        </w:rPr>
      </w:pPr>
    </w:p>
    <w:p w14:paraId="3D14CC0E" w14:textId="77777777" w:rsidR="009C6A4B" w:rsidRDefault="009C6A4B" w:rsidP="009C6A4B">
      <w:pPr>
        <w:rPr>
          <w:color w:val="000000"/>
          <w:sz w:val="24"/>
          <w:szCs w:val="24"/>
        </w:rPr>
      </w:pPr>
    </w:p>
    <w:p w14:paraId="61E513A5" w14:textId="77777777" w:rsidR="009C6A4B" w:rsidRDefault="009C6A4B" w:rsidP="009C6A4B">
      <w:pPr>
        <w:spacing w:before="240" w:after="240" w:line="288" w:lineRule="auto"/>
        <w:jc w:val="center"/>
        <w:rPr>
          <w:b/>
          <w:color w:val="010302"/>
          <w:sz w:val="28"/>
          <w:szCs w:val="28"/>
        </w:rPr>
      </w:pPr>
    </w:p>
    <w:tbl>
      <w:tblPr>
        <w:tblW w:w="9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2130"/>
        <w:gridCol w:w="2175"/>
        <w:gridCol w:w="2670"/>
      </w:tblGrid>
      <w:tr w:rsidR="009C6A4B" w14:paraId="2C8B4D25" w14:textId="77777777" w:rsidTr="00F07C2F">
        <w:trPr>
          <w:jc w:val="center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83A0" w14:textId="77777777" w:rsidR="009C6A4B" w:rsidRDefault="009C6A4B" w:rsidP="00F07C2F">
            <w:pPr>
              <w:ind w:right="80"/>
              <w:rPr>
                <w:b/>
                <w:color w:val="010302"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Выполнил: 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4D12" w14:textId="74906634" w:rsidR="009C6A4B" w:rsidRDefault="009C6A4B" w:rsidP="00F07C2F">
            <w:pPr>
              <w:rPr>
                <w:b/>
                <w:color w:val="010302"/>
                <w:sz w:val="28"/>
                <w:szCs w:val="28"/>
              </w:rPr>
            </w:pPr>
            <w:r>
              <w:rPr>
                <w:b/>
                <w:color w:val="010302"/>
                <w:sz w:val="28"/>
                <w:szCs w:val="28"/>
              </w:rPr>
              <w:t>____________</w:t>
            </w:r>
          </w:p>
          <w:p w14:paraId="6C6E6B00" w14:textId="77777777" w:rsidR="009C6A4B" w:rsidRDefault="009C6A4B" w:rsidP="00F07C2F">
            <w:pPr>
              <w:spacing w:line="360" w:lineRule="auto"/>
              <w:ind w:right="80"/>
              <w:jc w:val="center"/>
              <w:rPr>
                <w:b/>
                <w:color w:val="010302"/>
                <w:sz w:val="28"/>
                <w:szCs w:val="28"/>
              </w:rPr>
            </w:pPr>
            <w:r>
              <w:rPr>
                <w:b/>
                <w:i/>
                <w:sz w:val="20"/>
                <w:szCs w:val="20"/>
              </w:rPr>
              <w:t>подпись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D96E" w14:textId="3F7D2159" w:rsidR="009C6A4B" w:rsidRDefault="009C6A4B" w:rsidP="00F07C2F">
            <w:pPr>
              <w:rPr>
                <w:b/>
                <w:color w:val="010302"/>
                <w:sz w:val="28"/>
                <w:szCs w:val="28"/>
              </w:rPr>
            </w:pPr>
            <w:r>
              <w:rPr>
                <w:b/>
                <w:color w:val="010302"/>
                <w:sz w:val="28"/>
                <w:szCs w:val="28"/>
              </w:rPr>
              <w:t>____________</w:t>
            </w:r>
          </w:p>
          <w:p w14:paraId="58A149AB" w14:textId="77777777" w:rsidR="009C6A4B" w:rsidRDefault="009C6A4B" w:rsidP="00F07C2F">
            <w:pPr>
              <w:spacing w:line="360" w:lineRule="auto"/>
              <w:ind w:right="80"/>
              <w:jc w:val="center"/>
              <w:rPr>
                <w:b/>
                <w:color w:val="010302"/>
                <w:sz w:val="28"/>
                <w:szCs w:val="28"/>
              </w:rPr>
            </w:pPr>
            <w:r>
              <w:rPr>
                <w:b/>
                <w:i/>
                <w:sz w:val="20"/>
                <w:szCs w:val="20"/>
              </w:rPr>
              <w:t>дата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16DD" w14:textId="77777777" w:rsidR="009C6A4B" w:rsidRDefault="009C6A4B" w:rsidP="00F07C2F">
            <w:pPr>
              <w:jc w:val="center"/>
              <w:rPr>
                <w:b/>
                <w:color w:val="010302"/>
                <w:sz w:val="28"/>
                <w:szCs w:val="28"/>
              </w:rPr>
            </w:pPr>
            <w:r>
              <w:rPr>
                <w:u w:val="single"/>
              </w:rPr>
              <w:tab/>
              <w:t>ФИО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color w:val="010302"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color w:val="010302"/>
                <w:u w:val="single"/>
              </w:rPr>
              <w:t xml:space="preserve">              </w:t>
            </w:r>
          </w:p>
          <w:p w14:paraId="523DEBC9" w14:textId="77777777" w:rsidR="009C6A4B" w:rsidRDefault="009C6A4B" w:rsidP="00F07C2F">
            <w:pPr>
              <w:jc w:val="center"/>
              <w:rPr>
                <w:b/>
                <w:i/>
                <w:color w:val="010302"/>
                <w:sz w:val="20"/>
                <w:szCs w:val="20"/>
              </w:rPr>
            </w:pPr>
            <w:r>
              <w:rPr>
                <w:b/>
                <w:i/>
                <w:color w:val="010302"/>
                <w:sz w:val="20"/>
                <w:szCs w:val="20"/>
              </w:rPr>
              <w:t>инициалы, фамилия</w:t>
            </w:r>
          </w:p>
        </w:tc>
      </w:tr>
    </w:tbl>
    <w:p w14:paraId="771B5716" w14:textId="77777777" w:rsidR="009C6A4B" w:rsidRDefault="009C6A4B" w:rsidP="009C6A4B">
      <w:pPr>
        <w:spacing w:line="360" w:lineRule="auto"/>
        <w:ind w:right="74"/>
      </w:pPr>
    </w:p>
    <w:p w14:paraId="6EE8CE3E" w14:textId="77777777" w:rsidR="009C6A4B" w:rsidRDefault="009C6A4B" w:rsidP="009C6A4B">
      <w:pPr>
        <w:spacing w:line="360" w:lineRule="auto"/>
        <w:ind w:left="1416" w:right="74" w:firstLine="707"/>
      </w:pPr>
    </w:p>
    <w:p w14:paraId="6667F0CF" w14:textId="77777777" w:rsidR="009C6A4B" w:rsidRDefault="009C6A4B" w:rsidP="009C6A4B">
      <w:pPr>
        <w:rPr>
          <w:color w:val="000000"/>
          <w:sz w:val="24"/>
          <w:szCs w:val="24"/>
        </w:rPr>
      </w:pPr>
    </w:p>
    <w:p w14:paraId="3C8E176E" w14:textId="77777777" w:rsidR="009C6A4B" w:rsidRDefault="009C6A4B" w:rsidP="009C6A4B">
      <w:pPr>
        <w:rPr>
          <w:color w:val="000000"/>
          <w:sz w:val="24"/>
          <w:szCs w:val="24"/>
        </w:rPr>
      </w:pPr>
      <w:bookmarkStart w:id="1" w:name="_heading=h.gjdgxs" w:colFirst="0" w:colLast="0"/>
      <w:bookmarkEnd w:id="1"/>
    </w:p>
    <w:p w14:paraId="3225B5D2" w14:textId="77777777" w:rsidR="009C6A4B" w:rsidRDefault="009C6A4B" w:rsidP="009C6A4B">
      <w:pPr>
        <w:rPr>
          <w:sz w:val="24"/>
          <w:szCs w:val="24"/>
        </w:rPr>
      </w:pPr>
    </w:p>
    <w:p w14:paraId="6BBD117A" w14:textId="77777777" w:rsidR="009C6A4B" w:rsidRDefault="009C6A4B" w:rsidP="009C6A4B">
      <w:pPr>
        <w:rPr>
          <w:sz w:val="24"/>
          <w:szCs w:val="24"/>
        </w:rPr>
      </w:pPr>
    </w:p>
    <w:p w14:paraId="4F546D81" w14:textId="77777777" w:rsidR="009C6A4B" w:rsidRDefault="009C6A4B" w:rsidP="009C6A4B">
      <w:pPr>
        <w:rPr>
          <w:sz w:val="24"/>
          <w:szCs w:val="24"/>
        </w:rPr>
      </w:pPr>
    </w:p>
    <w:p w14:paraId="74F9D530" w14:textId="77777777" w:rsidR="009C6A4B" w:rsidRDefault="009C6A4B" w:rsidP="009C6A4B">
      <w:pPr>
        <w:rPr>
          <w:color w:val="000000"/>
          <w:sz w:val="24"/>
          <w:szCs w:val="24"/>
        </w:rPr>
      </w:pPr>
    </w:p>
    <w:p w14:paraId="2F747EC9" w14:textId="77777777" w:rsidR="009C6A4B" w:rsidRDefault="009C6A4B" w:rsidP="009C6A4B">
      <w:pPr>
        <w:rPr>
          <w:color w:val="000000"/>
          <w:sz w:val="24"/>
          <w:szCs w:val="24"/>
        </w:rPr>
      </w:pPr>
    </w:p>
    <w:p w14:paraId="1F012661" w14:textId="2DB9E57C" w:rsidR="001E5356" w:rsidRDefault="009C6A4B" w:rsidP="009C6A4B">
      <w:pPr>
        <w:spacing w:line="240" w:lineRule="auto"/>
        <w:ind w:left="-5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9"/>
          <w:szCs w:val="29"/>
        </w:rPr>
        <w:t>Москва 202</w:t>
      </w:r>
      <w:r>
        <w:rPr>
          <w:b/>
          <w:sz w:val="29"/>
          <w:szCs w:val="29"/>
        </w:rPr>
        <w:t>4</w:t>
      </w:r>
      <w:r>
        <w:rPr>
          <w:b/>
          <w:sz w:val="29"/>
          <w:szCs w:val="29"/>
        </w:rPr>
        <w:br/>
      </w:r>
      <w:bookmarkEnd w:id="0"/>
      <w:r>
        <w:br w:type="page"/>
      </w:r>
    </w:p>
    <w:p w14:paraId="0A2A25FE" w14:textId="77777777" w:rsidR="001E5356" w:rsidRDefault="009C6A4B">
      <w:pPr>
        <w:pStyle w:val="1"/>
        <w:spacing w:line="240" w:lineRule="auto"/>
        <w:ind w:left="-5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w6t28l6xoiw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 ВВЕДЕНИЕ</w:t>
      </w:r>
    </w:p>
    <w:p w14:paraId="0E003115" w14:textId="77777777" w:rsidR="001E5356" w:rsidRDefault="001E5356">
      <w:pPr>
        <w:spacing w:line="240" w:lineRule="auto"/>
        <w:ind w:left="-566"/>
        <w:rPr>
          <w:rFonts w:ascii="Times New Roman" w:eastAsia="Times New Roman" w:hAnsi="Times New Roman" w:cs="Times New Roman"/>
          <w:sz w:val="24"/>
          <w:szCs w:val="24"/>
        </w:rPr>
      </w:pPr>
    </w:p>
    <w:p w14:paraId="3867A1C2" w14:textId="77777777" w:rsidR="001E5356" w:rsidRDefault="009C6A4B">
      <w:pP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Приложение «Курсы валют» разрабатывается для пользователей, которым ежедневно необходима актуальная информация о курсах популярных валют. Приложение позволяет в любой момент времени получить актуальные курсы валют с использованием сервиса open.er-api.com.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Приложение  работает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персональных компьютерах под управлением операционной системы Windows. Для работы приложения на персональном компьютере должен быть установлен компилятор языка Python версии не ниже 3.12. Приложение имеет интерфейс на русском языке и не предназначено для распространения за пределами Российской Федерации. К работе с приложением допускаются пользователи не младше 14 лет. </w:t>
      </w:r>
    </w:p>
    <w:p w14:paraId="7AB572FA" w14:textId="77777777" w:rsidR="001E5356" w:rsidRDefault="001E5356">
      <w:pP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08E96B" w14:textId="77777777" w:rsidR="001E5356" w:rsidRDefault="009C6A4B">
      <w:pPr>
        <w:spacing w:line="240" w:lineRule="auto"/>
        <w:ind w:left="-5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ТЕХНИЧЕСКОЕ ЗАДАНИЕ</w:t>
      </w:r>
    </w:p>
    <w:p w14:paraId="56EF6671" w14:textId="77777777" w:rsidR="001E5356" w:rsidRDefault="009C6A4B">
      <w:pPr>
        <w:pStyle w:val="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gjdgxs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2.1 Общие сведения</w:t>
      </w:r>
    </w:p>
    <w:p w14:paraId="3939DC36" w14:textId="77777777" w:rsidR="001E5356" w:rsidRDefault="009C6A4B">
      <w:pPr>
        <w:pStyle w:val="2"/>
        <w:spacing w:before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30j0zll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2.1.1 Полное наименование системы и ее условное обозначение</w:t>
      </w:r>
    </w:p>
    <w:p w14:paraId="7BC1D151" w14:textId="77777777" w:rsidR="001E5356" w:rsidRDefault="009C6A4B">
      <w:pPr>
        <w:spacing w:line="24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Программное обеспечение: “Курсы валют”.</w:t>
      </w:r>
    </w:p>
    <w:p w14:paraId="5587F820" w14:textId="77777777" w:rsidR="001E5356" w:rsidRDefault="009C6A4B">
      <w:pPr>
        <w:spacing w:line="24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Условное обозначение разрабатываемой информационной системы 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КурВа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46CC73" w14:textId="77777777" w:rsidR="001E5356" w:rsidRDefault="009C6A4B">
      <w:pPr>
        <w:spacing w:line="24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Логотип: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FAFE430" wp14:editId="09D1D251">
            <wp:extent cx="1315835" cy="126212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5835" cy="1262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E360A" w14:textId="77777777" w:rsidR="001E5356" w:rsidRDefault="001E5356">
      <w:pPr>
        <w:spacing w:line="24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</w:p>
    <w:p w14:paraId="590BE470" w14:textId="77777777" w:rsidR="001E5356" w:rsidRDefault="009C6A4B">
      <w:pPr>
        <w:pStyle w:val="2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1fob9te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2.1.2 Организация — разработчик и организация — заказчик</w:t>
      </w:r>
    </w:p>
    <w:p w14:paraId="38478F7A" w14:textId="77777777" w:rsidR="001E5356" w:rsidRDefault="009C6A4B">
      <w:pPr>
        <w:spacing w:line="24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Разработчик: ИП Голиков Денис Владимирович</w:t>
      </w:r>
    </w:p>
    <w:p w14:paraId="2C581FA7" w14:textId="77777777" w:rsidR="001E5356" w:rsidRDefault="009C6A4B">
      <w:pPr>
        <w:spacing w:line="24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Заказчик: ООО “Основание”</w:t>
      </w:r>
    </w:p>
    <w:p w14:paraId="4BC30576" w14:textId="77777777" w:rsidR="001E5356" w:rsidRDefault="001E535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3B557C3" w14:textId="77777777" w:rsidR="001E5356" w:rsidRDefault="009C6A4B">
      <w:pPr>
        <w:pStyle w:val="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6" w:name="_3znysh7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2.2 Назначение и цели создания системы</w:t>
      </w:r>
    </w:p>
    <w:p w14:paraId="2EF489CA" w14:textId="77777777" w:rsidR="001E5356" w:rsidRDefault="009C6A4B">
      <w:pPr>
        <w:pStyle w:val="2"/>
        <w:spacing w:before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7" w:name="_2et92p0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2.2.1 Перечень работ по созданию системы</w:t>
      </w:r>
    </w:p>
    <w:p w14:paraId="7656DBD4" w14:textId="77777777" w:rsidR="001E5356" w:rsidRDefault="009C6A4B">
      <w:pPr>
        <w:spacing w:line="24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Данным техническим заданием требуется создать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КурВА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произвести следующие работы:</w:t>
      </w:r>
    </w:p>
    <w:p w14:paraId="7D3C3EDC" w14:textId="77777777" w:rsidR="001E5356" w:rsidRDefault="009C6A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функционал отображения пользовательского интерфейса;</w:t>
      </w:r>
    </w:p>
    <w:p w14:paraId="0B447F07" w14:textId="77777777" w:rsidR="001E5356" w:rsidRDefault="009C6A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функционал обращения к сайту open.er-api.com;</w:t>
      </w:r>
    </w:p>
    <w:p w14:paraId="5DC9E1D2" w14:textId="77777777" w:rsidR="001E5356" w:rsidRDefault="009C6A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функционал вывода полученных данных о курсах валют в интерфейс пользователя;</w:t>
      </w:r>
    </w:p>
    <w:p w14:paraId="24E90A8F" w14:textId="77777777" w:rsidR="001E5356" w:rsidRDefault="009C6A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Обеспечить обработку исключений для повышения стабильности работы приложения.</w:t>
      </w:r>
    </w:p>
    <w:p w14:paraId="1B46DE8D" w14:textId="77777777" w:rsidR="001E5356" w:rsidRDefault="001E5356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D48F75" w14:textId="77777777" w:rsidR="001E5356" w:rsidRDefault="009C6A4B">
      <w:pPr>
        <w:pStyle w:val="2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8" w:name="_tyjcwt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>2.2.2 Цели создания системы</w:t>
      </w:r>
    </w:p>
    <w:p w14:paraId="5D9032E0" w14:textId="77777777" w:rsidR="001E5356" w:rsidRDefault="009C6A4B">
      <w:pPr>
        <w:spacing w:line="24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Программное обеспечение “Курсы валют” (далее 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КурВа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разрабатывается в целях обеспечения пользователей актуальной информацией о курсах популярных валют.</w:t>
      </w:r>
    </w:p>
    <w:p w14:paraId="7FFC9E20" w14:textId="77777777" w:rsidR="001E5356" w:rsidRDefault="009C6A4B">
      <w:pPr>
        <w:pStyle w:val="2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9" w:name="_a3jrcwp43itn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2.2.3 Характеристики объекта информатизации</w:t>
      </w:r>
    </w:p>
    <w:p w14:paraId="194B4144" w14:textId="77777777" w:rsidR="001E5356" w:rsidRDefault="009C6A4B">
      <w:pPr>
        <w:pStyle w:val="2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3dy6vkm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>Объект автоматизации</w:t>
      </w:r>
    </w:p>
    <w:p w14:paraId="7713891E" w14:textId="77777777" w:rsidR="001E5356" w:rsidRDefault="009C6A4B">
      <w:pPr>
        <w:spacing w:line="24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Объектом автоматизации является работа программного обеспечения “Курсы валют”.</w:t>
      </w:r>
    </w:p>
    <w:p w14:paraId="438045AD" w14:textId="77777777" w:rsidR="001E5356" w:rsidRDefault="009C6A4B">
      <w:pPr>
        <w:pStyle w:val="2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1t3h5sf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>2.2.4 Сведения о существующей технологии</w:t>
      </w:r>
    </w:p>
    <w:p w14:paraId="2AFDC867" w14:textId="77777777" w:rsidR="001E5356" w:rsidRDefault="009C6A4B">
      <w:pPr>
        <w:spacing w:line="24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настоящее время для получения информации о курсах валют пользователям необходимо пойти в ближайшее отделение банка, отстоять очередь в кассу, и там узнать у операциониста текущие курсы валют. Программное обеспечение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КурВа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поможет пользователям узнавать курсы валют без похода в банк.</w:t>
      </w:r>
    </w:p>
    <w:p w14:paraId="64FDE6FD" w14:textId="77777777" w:rsidR="001E5356" w:rsidRDefault="009C6A4B">
      <w:pPr>
        <w:pStyle w:val="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4d34og8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 xml:space="preserve">2.3 Требования к программному обеспечению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КурВа</w:t>
      </w:r>
      <w:proofErr w:type="spellEnd"/>
    </w:p>
    <w:p w14:paraId="7B93745D" w14:textId="77777777" w:rsidR="001E5356" w:rsidRDefault="009C6A4B">
      <w:pPr>
        <w:pStyle w:val="2"/>
        <w:spacing w:before="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2s8eyo1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>Функциональные требования</w:t>
      </w:r>
    </w:p>
    <w:p w14:paraId="62E408AC" w14:textId="77777777" w:rsidR="001E5356" w:rsidRDefault="009C6A4B">
      <w:pPr>
        <w:spacing w:after="4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2.3.1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КурВа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должно предоставлять пользователю следующие возможности:</w:t>
      </w:r>
    </w:p>
    <w:p w14:paraId="612D961C" w14:textId="77777777" w:rsidR="001E5356" w:rsidRDefault="009C6A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ввод базовой валюты из выпадающего списка;</w:t>
      </w:r>
    </w:p>
    <w:p w14:paraId="2CE49208" w14:textId="77777777" w:rsidR="001E5356" w:rsidRDefault="009C6A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ввод целевой валюты из выпадающего списка;</w:t>
      </w:r>
    </w:p>
    <w:p w14:paraId="57C2F8EC" w14:textId="77777777" w:rsidR="001E5356" w:rsidRDefault="009C6A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 информации о курсе обмена валют на русском языке</w:t>
      </w:r>
    </w:p>
    <w:p w14:paraId="6DD46287" w14:textId="77777777" w:rsidR="001E5356" w:rsidRDefault="009C6A4B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7y0rie4sfosq" w:colFirst="0" w:colLast="0"/>
      <w:bookmarkEnd w:id="14"/>
      <w:r>
        <w:rPr>
          <w:rFonts w:ascii="Times New Roman" w:eastAsia="Times New Roman" w:hAnsi="Times New Roman" w:cs="Times New Roman"/>
          <w:sz w:val="24"/>
          <w:szCs w:val="24"/>
        </w:rPr>
        <w:t>2.4 Требования к документации</w:t>
      </w:r>
    </w:p>
    <w:p w14:paraId="07D4CB5C" w14:textId="77777777" w:rsidR="001E5356" w:rsidRDefault="009C6A4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момент сдачи проекта заказчику предоставляется следующий набор документов:</w:t>
      </w:r>
    </w:p>
    <w:p w14:paraId="098A34B5" w14:textId="77777777" w:rsidR="001E5356" w:rsidRDefault="009C6A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Руководство пользователя в электронном виде;</w:t>
      </w:r>
    </w:p>
    <w:p w14:paraId="1614C4A5" w14:textId="77777777" w:rsidR="001E5356" w:rsidRDefault="009C6A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Справочник с названиями популярных валют.</w:t>
      </w:r>
    </w:p>
    <w:p w14:paraId="35C8ACF5" w14:textId="77777777" w:rsidR="001E5356" w:rsidRDefault="001E5356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A003A0" w14:textId="77777777" w:rsidR="001E5356" w:rsidRDefault="009C6A4B">
      <w:pPr>
        <w:pStyle w:val="1"/>
        <w:spacing w:before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3rdcrjn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 xml:space="preserve">2.5 Порядок предоставления дистрибутива </w:t>
      </w:r>
    </w:p>
    <w:p w14:paraId="0BB7FC0D" w14:textId="77777777" w:rsidR="001E5356" w:rsidRDefault="009C6A4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окончании разработки Исполнитель должен предоставить Заказчику дистрибутив системы в составе: </w:t>
      </w:r>
    </w:p>
    <w:p w14:paraId="2C4D39FE" w14:textId="77777777" w:rsidR="001E5356" w:rsidRDefault="009C6A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архив с исходными кодами всех программных модулей и разделов; </w:t>
      </w:r>
    </w:p>
    <w:p w14:paraId="29B692C0" w14:textId="77777777" w:rsidR="001E5356" w:rsidRDefault="009C6A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файл проекта в формате *.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</w:p>
    <w:p w14:paraId="5C28A28B" w14:textId="77777777" w:rsidR="001E5356" w:rsidRDefault="009C6A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дистрибутив последней версии Python</w:t>
      </w:r>
    </w:p>
    <w:p w14:paraId="1DF0A3B0" w14:textId="77777777" w:rsidR="001E5356" w:rsidRDefault="009C6A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пароль от архива</w:t>
      </w:r>
    </w:p>
    <w:p w14:paraId="33C44DB6" w14:textId="77777777" w:rsidR="001E5356" w:rsidRDefault="009C6A4B">
      <w:pPr>
        <w:pStyle w:val="1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26in1rg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 xml:space="preserve">2.6 Защита исходного кода </w:t>
      </w:r>
    </w:p>
    <w:p w14:paraId="0CE6107E" w14:textId="77777777" w:rsidR="001E5356" w:rsidRDefault="009C6A4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Требуется защитить исходный код. Архив с исходными кодами должен быть заархивирован с паролем длиной не менее 10 символов.</w:t>
      </w:r>
    </w:p>
    <w:p w14:paraId="71136F49" w14:textId="77777777" w:rsidR="001E5356" w:rsidRDefault="009C6A4B">
      <w:pPr>
        <w:pStyle w:val="1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lnxbz9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 xml:space="preserve">2.7 Требования к техническому обеспечению </w:t>
      </w:r>
    </w:p>
    <w:p w14:paraId="11A14898" w14:textId="77777777" w:rsidR="001E5356" w:rsidRDefault="009C6A4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к ПК:</w:t>
      </w:r>
    </w:p>
    <w:p w14:paraId="736AB978" w14:textId="77777777" w:rsidR="001E5356" w:rsidRDefault="009C6A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Компьютер с процессором Процессор Intel® Core™ i3 2 ГГц</w:t>
      </w:r>
    </w:p>
    <w:p w14:paraId="605A3105" w14:textId="77777777" w:rsidR="001E5356" w:rsidRDefault="009C6A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ОЗУ 1024 Мб (рекомендуется от 2048 Мб)</w:t>
      </w:r>
    </w:p>
    <w:p w14:paraId="7F17738A" w14:textId="77777777" w:rsidR="001E5356" w:rsidRDefault="009C6A4B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8" w:name="_8wocta5b8dtw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 xml:space="preserve">2.8 Глоссарий и перечень сокращений </w:t>
      </w:r>
    </w:p>
    <w:p w14:paraId="41B87676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— программное обеспечение</w:t>
      </w:r>
    </w:p>
    <w:p w14:paraId="5CA5541F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ПК — персональный компьютер</w:t>
      </w:r>
    </w:p>
    <w:p w14:paraId="4D991F80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ОЗУ — оперативное запоминающее устройство (оперативная память ПК)</w:t>
      </w:r>
    </w:p>
    <w:p w14:paraId="065A3D1B" w14:textId="77777777" w:rsidR="001E5356" w:rsidRDefault="001E5356">
      <w:pPr>
        <w:spacing w:line="240" w:lineRule="auto"/>
        <w:ind w:left="-566"/>
        <w:rPr>
          <w:rFonts w:ascii="Times New Roman" w:eastAsia="Times New Roman" w:hAnsi="Times New Roman" w:cs="Times New Roman"/>
          <w:sz w:val="24"/>
          <w:szCs w:val="24"/>
        </w:rPr>
      </w:pPr>
    </w:p>
    <w:p w14:paraId="4EE6F2D9" w14:textId="77777777" w:rsidR="001E5356" w:rsidRDefault="009C6A4B">
      <w:pPr>
        <w:spacing w:line="240" w:lineRule="auto"/>
        <w:ind w:left="-5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 РЕЗУЛЬТАТЫ ИССЛЕДОВАНИЯ ОТКРЫТЫХ API, </w:t>
      </w:r>
    </w:p>
    <w:p w14:paraId="0CFF57F6" w14:textId="77777777" w:rsidR="001E5356" w:rsidRDefault="009C6A4B">
      <w:pPr>
        <w:spacing w:line="240" w:lineRule="auto"/>
        <w:ind w:left="-5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ПРЕДОСТАВЛЯЮЩИХ КУРСЫ ВАЛЮТ</w:t>
      </w:r>
    </w:p>
    <w:p w14:paraId="3ADE25C6" w14:textId="77777777" w:rsidR="001E5356" w:rsidRDefault="001E5356">
      <w:pPr>
        <w:spacing w:line="240" w:lineRule="auto"/>
        <w:ind w:left="-566"/>
        <w:rPr>
          <w:rFonts w:ascii="Times New Roman" w:eastAsia="Times New Roman" w:hAnsi="Times New Roman" w:cs="Times New Roman"/>
          <w:sz w:val="24"/>
          <w:szCs w:val="24"/>
        </w:rPr>
      </w:pPr>
    </w:p>
    <w:p w14:paraId="775BF99D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 Поиск открытых API</w:t>
      </w:r>
    </w:p>
    <w:p w14:paraId="1E83F054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поиска открытых API использовалась поисковая система Google. По запросу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было найдено более 10 сайтов с открытыми API. Ниже приведены ссылки на первые 5 сайтов со списками открытых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API :</w:t>
      </w:r>
      <w:proofErr w:type="gramEnd"/>
    </w:p>
    <w:p w14:paraId="46A77665" w14:textId="77777777" w:rsidR="001E5356" w:rsidRDefault="001F54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 w:rsidR="009C6A4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https://github.com/public-apis/public-apis</w:t>
        </w:r>
      </w:hyperlink>
    </w:p>
    <w:p w14:paraId="2175DD28" w14:textId="77777777" w:rsidR="001E5356" w:rsidRDefault="001F54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 w:rsidR="009C6A4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https://rapidapi.com/collection/list-of-free-apis</w:t>
        </w:r>
      </w:hyperlink>
    </w:p>
    <w:p w14:paraId="41B2008D" w14:textId="77777777" w:rsidR="001E5356" w:rsidRDefault="001F54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9C6A4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https://apislist.com/</w:t>
        </w:r>
      </w:hyperlink>
    </w:p>
    <w:p w14:paraId="64CC03D4" w14:textId="77777777" w:rsidR="001E5356" w:rsidRDefault="001F54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9C6A4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https://publicapis.dev/</w:t>
        </w:r>
      </w:hyperlink>
    </w:p>
    <w:p w14:paraId="01BBB75B" w14:textId="77777777" w:rsidR="001E5356" w:rsidRDefault="001F54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9C6A4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https://apilist.fun/</w:t>
        </w:r>
      </w:hyperlink>
    </w:p>
    <w:p w14:paraId="1975E1A6" w14:textId="77777777" w:rsidR="001E5356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5E4AA3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 Поиск API с курсами валют</w:t>
      </w:r>
    </w:p>
    <w:p w14:paraId="6E623BEF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анализе найденных сайтов были найдены следующие API, позволяющие получить курсы обмена валюты и не требующие ключа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A22F2B" w14:textId="77777777" w:rsidR="001E5356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F85B76" w14:textId="77777777" w:rsidR="001E5356" w:rsidRDefault="001F54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9C6A4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https://www.cbr.ru/development/SXML/</w:t>
        </w:r>
      </w:hyperlink>
    </w:p>
    <w:p w14:paraId="6BD9ABB6" w14:textId="77777777" w:rsidR="001E5356" w:rsidRDefault="001F54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readme">
        <w:r w:rsidR="009C6A4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https://github.com/fawazahmed0/currency-api#readme</w:t>
        </w:r>
      </w:hyperlink>
    </w:p>
    <w:p w14:paraId="189D4A0C" w14:textId="77777777" w:rsidR="001E5356" w:rsidRDefault="001F54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9C6A4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https://docs.awesomeapi.com.br/api-de-moedas</w:t>
        </w:r>
      </w:hyperlink>
    </w:p>
    <w:p w14:paraId="652E7B9C" w14:textId="77777777" w:rsidR="001E5356" w:rsidRDefault="001F54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 w:rsidR="009C6A4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https://www.exchangerate-api.com/</w:t>
        </w:r>
      </w:hyperlink>
      <w:r w:rsidR="009C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48F3ED" w14:textId="77777777" w:rsidR="001E5356" w:rsidRDefault="001F54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 w:rsidR="009C6A4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https://exchangerate.host/</w:t>
        </w:r>
      </w:hyperlink>
    </w:p>
    <w:p w14:paraId="60C2A649" w14:textId="77777777" w:rsidR="001E5356" w:rsidRDefault="001F54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 w:rsidR="009C6A4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https://freeforexapi.com/Home/Api</w:t>
        </w:r>
      </w:hyperlink>
    </w:p>
    <w:p w14:paraId="26721A89" w14:textId="77777777" w:rsidR="001E5356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70AF59" w14:textId="77777777" w:rsidR="001E5356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0397F0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 Выбор конкретного API для использования в проекте</w:t>
      </w:r>
    </w:p>
    <w:p w14:paraId="7CE8AB47" w14:textId="77777777" w:rsidR="001E5356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FFB284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Был проведен анализ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отзывово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интернет по всем исследуемым сервисам, в результате для использования в проекте был выбран сервис https://www.exchangerate-api.com/ как самый стабильный и доступный в любое время суток, и не закрытый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адресов из России.</w:t>
      </w:r>
    </w:p>
    <w:p w14:paraId="60701ED5" w14:textId="77777777" w:rsidR="001E5356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5BCA03" w14:textId="77777777" w:rsidR="001E5356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61BFDE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50A54E8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 ТРЕБОВАНИЯ К ГРАФИЧЕСКОМУ ИНТЕРФЕЙСУ ПОЛЬЗОВАТЕЛЯ</w:t>
      </w:r>
    </w:p>
    <w:p w14:paraId="68681707" w14:textId="77777777" w:rsidR="001E5356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C486412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 Требования к интерфейсу </w:t>
      </w:r>
    </w:p>
    <w:p w14:paraId="00340266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Интерфейс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КурВа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должен соответствовать приведенному эскизу:</w:t>
      </w:r>
    </w:p>
    <w:p w14:paraId="664CC045" w14:textId="77777777" w:rsidR="001E5356" w:rsidRDefault="001E5356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790045" w14:textId="77777777" w:rsidR="001E5356" w:rsidRDefault="009C6A4B">
      <w:pPr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17E2ED6" wp14:editId="70D7B788">
            <wp:extent cx="3448050" cy="3162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0C19D4" w14:textId="77777777" w:rsidR="001E5356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47ADC9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 Элементы интерфейса должны располагаться сверху вниз в следующем порядке:</w:t>
      </w:r>
    </w:p>
    <w:p w14:paraId="69E2D4B4" w14:textId="77777777" w:rsidR="001E5356" w:rsidRDefault="009C6A4B">
      <w:pPr>
        <w:numPr>
          <w:ilvl w:val="0"/>
          <w:numId w:val="1"/>
        </w:numPr>
        <w:spacing w:line="240" w:lineRule="auto"/>
        <w:ind w:left="1417" w:hanging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заголовок окна — “Курс обмена валюты”;</w:t>
      </w:r>
    </w:p>
    <w:p w14:paraId="3E06F1AE" w14:textId="77777777" w:rsidR="001E5356" w:rsidRDefault="009C6A4B">
      <w:pPr>
        <w:numPr>
          <w:ilvl w:val="0"/>
          <w:numId w:val="1"/>
        </w:numPr>
        <w:spacing w:line="240" w:lineRule="auto"/>
        <w:ind w:left="1417" w:hanging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надпись — “Базовая валюта”</w:t>
      </w:r>
    </w:p>
    <w:p w14:paraId="2B727674" w14:textId="77777777" w:rsidR="001E5356" w:rsidRDefault="009C6A4B">
      <w:pPr>
        <w:numPr>
          <w:ilvl w:val="0"/>
          <w:numId w:val="1"/>
        </w:numPr>
        <w:spacing w:line="240" w:lineRule="auto"/>
        <w:ind w:left="1417" w:hanging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выпадающий список для выбора базовой валюты;</w:t>
      </w:r>
    </w:p>
    <w:p w14:paraId="61371C9A" w14:textId="77777777" w:rsidR="001E5356" w:rsidRDefault="009C6A4B">
      <w:pPr>
        <w:numPr>
          <w:ilvl w:val="0"/>
          <w:numId w:val="1"/>
        </w:numPr>
        <w:spacing w:line="240" w:lineRule="auto"/>
        <w:ind w:left="1417" w:hanging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надпись — “Целевая валюта”;</w:t>
      </w:r>
    </w:p>
    <w:p w14:paraId="1A511F55" w14:textId="77777777" w:rsidR="001E5356" w:rsidRDefault="009C6A4B">
      <w:pPr>
        <w:numPr>
          <w:ilvl w:val="0"/>
          <w:numId w:val="1"/>
        </w:numPr>
        <w:spacing w:line="240" w:lineRule="auto"/>
        <w:ind w:left="1417" w:hanging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выпадающий список для выбора целевой валюты;</w:t>
      </w:r>
    </w:p>
    <w:p w14:paraId="352BBC1F" w14:textId="77777777" w:rsidR="001E5356" w:rsidRDefault="009C6A4B">
      <w:pPr>
        <w:numPr>
          <w:ilvl w:val="0"/>
          <w:numId w:val="1"/>
        </w:numPr>
        <w:spacing w:line="240" w:lineRule="auto"/>
        <w:ind w:left="1417" w:hanging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кнопка с надписью — “Получить курс обмена”</w:t>
      </w:r>
    </w:p>
    <w:p w14:paraId="69DCCC99" w14:textId="77777777" w:rsidR="001E5356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56A1F388" w14:textId="77777777" w:rsidR="001E5356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1E087C1B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 ТРЕБОВАНИЯ К ТЕСТИРОВАНИЮ</w:t>
      </w:r>
    </w:p>
    <w:p w14:paraId="468DC72A" w14:textId="77777777" w:rsidR="001E5356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81E684E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5.1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КурВа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должно быть протестировано перед отправкой заказчику. Тестирование проводится в соответствии с “Программой и методикой испытаний”.</w:t>
      </w:r>
    </w:p>
    <w:p w14:paraId="51944E34" w14:textId="77777777" w:rsidR="001E5356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18900E0" w14:textId="77777777" w:rsidR="001E5356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FF35F00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 ЛИСТИНГ</w:t>
      </w:r>
    </w:p>
    <w:p w14:paraId="769063BB" w14:textId="77777777" w:rsidR="001E5356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1C4EE9E2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</w:p>
    <w:p w14:paraId="1A6F3AC7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ttk</w:t>
      </w:r>
      <w:proofErr w:type="spellEnd"/>
    </w:p>
    <w:p w14:paraId="382E9632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mb</w:t>
      </w:r>
    </w:p>
    <w:p w14:paraId="6E44D4F4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import requests</w:t>
      </w:r>
    </w:p>
    <w:p w14:paraId="61AA77D8" w14:textId="77777777" w:rsidR="001E5356" w:rsidRPr="009C6A4B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C48630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update_b_label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(event):</w:t>
      </w:r>
    </w:p>
    <w:p w14:paraId="055CCEC9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# Получаем полное название базовой валюты из словаря и обновляем метку</w:t>
      </w:r>
    </w:p>
    <w:p w14:paraId="5475A559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code = </w:t>
      </w:r>
      <w:proofErr w:type="spellStart"/>
      <w:proofErr w:type="gram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b_combobox.get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4055273E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name = currencies[code]</w:t>
      </w:r>
    </w:p>
    <w:p w14:paraId="1DCF3C2F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b_label.config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(text=name)</w:t>
      </w:r>
    </w:p>
    <w:p w14:paraId="32449591" w14:textId="77777777" w:rsidR="001E5356" w:rsidRPr="009C6A4B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2AA1E3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def 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update_t_label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(event):</w:t>
      </w:r>
    </w:p>
    <w:p w14:paraId="5A913C82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# Получаем полное название целевой валюты из словаря и обновляем метку</w:t>
      </w:r>
    </w:p>
    <w:p w14:paraId="10CB262A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code = </w:t>
      </w:r>
      <w:proofErr w:type="spellStart"/>
      <w:proofErr w:type="gram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t_combobox.get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5C83D20D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name = cur[code]</w:t>
      </w:r>
    </w:p>
    <w:p w14:paraId="481E30C9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t_label.config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(text=name)</w:t>
      </w:r>
    </w:p>
    <w:p w14:paraId="494276B8" w14:textId="77777777" w:rsidR="001E5356" w:rsidRPr="009C6A4B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D159AC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exchange(</w:t>
      </w:r>
      <w:proofErr w:type="gram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</w:p>
    <w:p w14:paraId="1B69D362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target_code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target_combobox.get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45DF1D69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base_code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base_combobox.get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B781193" w14:textId="77777777" w:rsidR="001E5356" w:rsidRPr="009C6A4B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46F25E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target_code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base_code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4CCE24F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try:</w:t>
      </w:r>
    </w:p>
    <w:p w14:paraId="4312A23A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response = 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requests.get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f'https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://open.er-api.com/v6/latest/{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base_code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}')</w:t>
      </w:r>
    </w:p>
    <w:p w14:paraId="3CE66762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response.raise</w:t>
      </w:r>
      <w:proofErr w:type="gram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_for_status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6E18EC0C" w14:textId="77777777" w:rsidR="001E5356" w:rsidRPr="009C6A4B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247335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data = </w:t>
      </w:r>
      <w:proofErr w:type="spellStart"/>
      <w:proofErr w:type="gram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response.json</w:t>
      </w:r>
      <w:proofErr w:type="spellEnd"/>
      <w:proofErr w:type="gram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0A6492FF" w14:textId="77777777" w:rsidR="001E5356" w:rsidRPr="009C6A4B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67F2D7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target_code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data['rates']:</w:t>
      </w:r>
    </w:p>
    <w:p w14:paraId="61DBF067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exchange_rate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data['rates</w:t>
      </w:r>
      <w:proofErr w:type="gram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'][</w:t>
      </w:r>
      <w:proofErr w:type="spellStart"/>
      <w:proofErr w:type="gram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target_code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14:paraId="4DA29880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base = currencies[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base_code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14:paraId="71C154B8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target = currencies[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target_code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14:paraId="20DBF81A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mb.showinfo</w:t>
      </w:r>
      <w:proofErr w:type="spellEnd"/>
      <w:proofErr w:type="gram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r>
        <w:rPr>
          <w:rFonts w:ascii="Times New Roman" w:eastAsia="Times New Roman" w:hAnsi="Times New Roman" w:cs="Times New Roman"/>
          <w:sz w:val="24"/>
          <w:szCs w:val="24"/>
        </w:rPr>
        <w:t>Курс</w:t>
      </w: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обмена</w:t>
      </w: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", f"</w:t>
      </w:r>
      <w:r>
        <w:rPr>
          <w:rFonts w:ascii="Times New Roman" w:eastAsia="Times New Roman" w:hAnsi="Times New Roman" w:cs="Times New Roman"/>
          <w:sz w:val="24"/>
          <w:szCs w:val="24"/>
        </w:rPr>
        <w:t>Курс</w:t>
      </w: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{exchange_rate:.1f} {target} </w:t>
      </w:r>
      <w:r>
        <w:rPr>
          <w:rFonts w:ascii="Times New Roman" w:eastAsia="Times New Roman" w:hAnsi="Times New Roman" w:cs="Times New Roman"/>
          <w:sz w:val="24"/>
          <w:szCs w:val="24"/>
        </w:rPr>
        <w:t>за</w:t>
      </w: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{base}")</w:t>
      </w:r>
    </w:p>
    <w:p w14:paraId="31C9CE98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26076C32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mb.showerror</w:t>
      </w:r>
      <w:proofErr w:type="spellEnd"/>
      <w:proofErr w:type="gram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r>
        <w:rPr>
          <w:rFonts w:ascii="Times New Roman" w:eastAsia="Times New Roman" w:hAnsi="Times New Roman" w:cs="Times New Roman"/>
          <w:sz w:val="24"/>
          <w:szCs w:val="24"/>
        </w:rPr>
        <w:t>Ошибка</w:t>
      </w: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", f"</w:t>
      </w:r>
      <w:r>
        <w:rPr>
          <w:rFonts w:ascii="Times New Roman" w:eastAsia="Times New Roman" w:hAnsi="Times New Roman" w:cs="Times New Roman"/>
          <w:sz w:val="24"/>
          <w:szCs w:val="24"/>
        </w:rPr>
        <w:t>Валюта</w:t>
      </w: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target_code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 </w:t>
      </w:r>
      <w:r>
        <w:rPr>
          <w:rFonts w:ascii="Times New Roman" w:eastAsia="Times New Roman" w:hAnsi="Times New Roman" w:cs="Times New Roman"/>
          <w:sz w:val="24"/>
          <w:szCs w:val="24"/>
        </w:rPr>
        <w:t>не</w:t>
      </w: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найдена</w:t>
      </w: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14:paraId="05CE7EE1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except Exception as e:</w:t>
      </w:r>
    </w:p>
    <w:p w14:paraId="5DE62081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mb.showerror</w:t>
      </w:r>
      <w:proofErr w:type="spellEnd"/>
      <w:proofErr w:type="gram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r>
        <w:rPr>
          <w:rFonts w:ascii="Times New Roman" w:eastAsia="Times New Roman" w:hAnsi="Times New Roman" w:cs="Times New Roman"/>
          <w:sz w:val="24"/>
          <w:szCs w:val="24"/>
        </w:rPr>
        <w:t>Ошибка</w:t>
      </w: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", f"</w:t>
      </w:r>
      <w:r>
        <w:rPr>
          <w:rFonts w:ascii="Times New Roman" w:eastAsia="Times New Roman" w:hAnsi="Times New Roman" w:cs="Times New Roman"/>
          <w:sz w:val="24"/>
          <w:szCs w:val="24"/>
        </w:rPr>
        <w:t>Ошибка</w:t>
      </w: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: {e}")</w:t>
      </w:r>
    </w:p>
    <w:p w14:paraId="6079D97E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998E71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mb.showwarning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("Внимание", "Выберите коды валют")</w:t>
      </w:r>
    </w:p>
    <w:p w14:paraId="46FA4C75" w14:textId="77777777" w:rsidR="001E5356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B540251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Словарь кодов валют и их полных названий</w:t>
      </w:r>
    </w:p>
    <w:p w14:paraId="30E9A0CA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currencies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14:paraId="0DCA242D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"USD": "Американский доллар",</w:t>
      </w:r>
    </w:p>
    <w:p w14:paraId="1EDA8E11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"EUR": "Евро",</w:t>
      </w:r>
    </w:p>
    <w:p w14:paraId="4188F319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"JPY": "Японская йена",</w:t>
      </w:r>
    </w:p>
    <w:p w14:paraId="3DE2E684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"GBP": "Британский фунт стерлингов",</w:t>
      </w:r>
    </w:p>
    <w:p w14:paraId="44B22707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"AUD": "Австралийский доллар",</w:t>
      </w:r>
    </w:p>
    <w:p w14:paraId="018FFF8E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"CAD": "Канадский доллар",</w:t>
      </w:r>
    </w:p>
    <w:p w14:paraId="0C4B8D0E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"CHF": "Швейцарский франк",</w:t>
      </w:r>
    </w:p>
    <w:p w14:paraId="496F1AD8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"CNY": "Китайский юань",</w:t>
      </w:r>
    </w:p>
    <w:p w14:paraId="46659DC2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"RUB": "Российский рубль",</w:t>
      </w:r>
    </w:p>
    <w:p w14:paraId="4361EFFF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"KZT": "Казахстанский тенге",</w:t>
      </w:r>
    </w:p>
    <w:p w14:paraId="1F40DF48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"UZS": "Узбекский сум"</w:t>
      </w:r>
    </w:p>
    <w:p w14:paraId="16C2983D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2570FC9" w14:textId="77777777" w:rsidR="001E5356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210571A1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Создание графического интерфейса</w:t>
      </w:r>
    </w:p>
    <w:p w14:paraId="68E4FEA2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098231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window.title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("Курс обмена валюты")</w:t>
      </w:r>
    </w:p>
    <w:p w14:paraId="6BD45682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window.geometry</w:t>
      </w:r>
      <w:proofErr w:type="spellEnd"/>
      <w:proofErr w:type="gram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("360x300")</w:t>
      </w:r>
    </w:p>
    <w:p w14:paraId="4C07A8B8" w14:textId="77777777" w:rsidR="001E5356" w:rsidRPr="009C6A4B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E07F79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Label(</w:t>
      </w:r>
      <w:proofErr w:type="gram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text="</w:t>
      </w:r>
      <w:r>
        <w:rPr>
          <w:rFonts w:ascii="Times New Roman" w:eastAsia="Times New Roman" w:hAnsi="Times New Roman" w:cs="Times New Roman"/>
          <w:sz w:val="24"/>
          <w:szCs w:val="24"/>
        </w:rPr>
        <w:t>Базовая</w:t>
      </w: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валюта</w:t>
      </w: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:").pack(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=5)</w:t>
      </w:r>
    </w:p>
    <w:p w14:paraId="2B871CA0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base_combobox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ttk.Combobox</w:t>
      </w:r>
      <w:proofErr w:type="spellEnd"/>
      <w:proofErr w:type="gram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(values=list(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currencies.keys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()))</w:t>
      </w:r>
    </w:p>
    <w:p w14:paraId="7961ED87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base_</w:t>
      </w:r>
      <w:proofErr w:type="gram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combobox.pack</w:t>
      </w:r>
      <w:proofErr w:type="spellEnd"/>
      <w:proofErr w:type="gram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=5)</w:t>
      </w:r>
    </w:p>
    <w:p w14:paraId="3CE25838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base_</w:t>
      </w:r>
      <w:proofErr w:type="gram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combobox.bind</w:t>
      </w:r>
      <w:proofErr w:type="spellEnd"/>
      <w:proofErr w:type="gram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("&lt;&lt;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ComboboxSelected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&gt;&gt;", 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update_b_label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525F1FB4" w14:textId="77777777" w:rsidR="001E5356" w:rsidRPr="009C6A4B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50218C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b_label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ttk.Label</w:t>
      </w:r>
      <w:proofErr w:type="spellEnd"/>
      <w:proofErr w:type="gram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6B23B393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b_</w:t>
      </w:r>
      <w:proofErr w:type="gram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label.pack</w:t>
      </w:r>
      <w:proofErr w:type="spellEnd"/>
      <w:proofErr w:type="gram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=10)</w:t>
      </w:r>
    </w:p>
    <w:p w14:paraId="53AD05B0" w14:textId="77777777" w:rsidR="001E5356" w:rsidRPr="009C6A4B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C0115F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Label(</w:t>
      </w:r>
      <w:proofErr w:type="gram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text="</w:t>
      </w:r>
      <w:r>
        <w:rPr>
          <w:rFonts w:ascii="Times New Roman" w:eastAsia="Times New Roman" w:hAnsi="Times New Roman" w:cs="Times New Roman"/>
          <w:sz w:val="24"/>
          <w:szCs w:val="24"/>
        </w:rPr>
        <w:t>Целевая</w:t>
      </w: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валюта</w:t>
      </w: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:").pack(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=5)</w:t>
      </w:r>
    </w:p>
    <w:p w14:paraId="76673A95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target_combobox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ttk.Combobox</w:t>
      </w:r>
      <w:proofErr w:type="spellEnd"/>
      <w:proofErr w:type="gram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(values=list(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currencies.keys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()))</w:t>
      </w:r>
    </w:p>
    <w:p w14:paraId="713F547F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target_</w:t>
      </w:r>
      <w:proofErr w:type="gram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combobox.pack</w:t>
      </w:r>
      <w:proofErr w:type="spellEnd"/>
      <w:proofErr w:type="gram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=5)</w:t>
      </w:r>
    </w:p>
    <w:p w14:paraId="25997B68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target_</w:t>
      </w:r>
      <w:proofErr w:type="gram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combobox.bind</w:t>
      </w:r>
      <w:proofErr w:type="spellEnd"/>
      <w:proofErr w:type="gram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("&lt;&lt;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ComboboxSelected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&gt;&gt;", 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update_t_label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0C201495" w14:textId="77777777" w:rsidR="001E5356" w:rsidRPr="009C6A4B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C25CC3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t_label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ttk.Label</w:t>
      </w:r>
      <w:proofErr w:type="spellEnd"/>
      <w:proofErr w:type="gram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4C6D8D5D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t_</w:t>
      </w:r>
      <w:proofErr w:type="gram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label.pack</w:t>
      </w:r>
      <w:proofErr w:type="spellEnd"/>
      <w:proofErr w:type="gram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=10)</w:t>
      </w:r>
    </w:p>
    <w:p w14:paraId="21D51189" w14:textId="77777777" w:rsidR="001E5356" w:rsidRPr="009C6A4B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0E8C11" w14:textId="77777777" w:rsidR="001E5356" w:rsidRPr="009C6A4B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Button(</w:t>
      </w:r>
      <w:proofErr w:type="gram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text="</w:t>
      </w:r>
      <w:r>
        <w:rPr>
          <w:rFonts w:ascii="Times New Roman" w:eastAsia="Times New Roman" w:hAnsi="Times New Roman" w:cs="Times New Roman"/>
          <w:sz w:val="24"/>
          <w:szCs w:val="24"/>
        </w:rPr>
        <w:t>Получить</w:t>
      </w: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курс</w:t>
      </w: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обмена</w:t>
      </w:r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", command=exchange).pack(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9C6A4B">
        <w:rPr>
          <w:rFonts w:ascii="Times New Roman" w:eastAsia="Times New Roman" w:hAnsi="Times New Roman" w:cs="Times New Roman"/>
          <w:sz w:val="24"/>
          <w:szCs w:val="24"/>
          <w:lang w:val="en-US"/>
        </w:rPr>
        <w:t>=10)</w:t>
      </w:r>
    </w:p>
    <w:p w14:paraId="77200CBD" w14:textId="77777777" w:rsidR="001E5356" w:rsidRPr="009C6A4B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95A114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window.mainloop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E513DD4" w14:textId="77777777" w:rsidR="001E5356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DBDC562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 ЗАКЛЮЧЕНИЕ</w:t>
      </w:r>
    </w:p>
    <w:p w14:paraId="044A1281" w14:textId="77777777" w:rsidR="001E5356" w:rsidRDefault="001E53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28B4806F" w14:textId="77777777" w:rsidR="001E5356" w:rsidRDefault="009C6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Разработанное программное обеспечение “Курсы валют” позволит упростить пользователям поиск информации о популярных валютах и имеет коммерческий потенциал. В перспективе программа может быть доработана для вывода курса нескольких целевых валют.</w:t>
      </w:r>
    </w:p>
    <w:sectPr w:rsidR="001E5356">
      <w:pgSz w:w="11906" w:h="16838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A4AF5"/>
    <w:multiLevelType w:val="multilevel"/>
    <w:tmpl w:val="9F3C41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356"/>
    <w:rsid w:val="001E5356"/>
    <w:rsid w:val="001F54A8"/>
    <w:rsid w:val="002D382E"/>
    <w:rsid w:val="009C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F9DE7"/>
  <w15:docId w15:val="{3C9C8BC7-36F0-48E7-9678-238F8273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slist.com/" TargetMode="External"/><Relationship Id="rId13" Type="http://schemas.openxmlformats.org/officeDocument/2006/relationships/hyperlink" Target="https://docs.awesomeapi.com.br/api-de-moeda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pidapi.com/collection/list-of-free-apis" TargetMode="External"/><Relationship Id="rId12" Type="http://schemas.openxmlformats.org/officeDocument/2006/relationships/hyperlink" Target="https://github.com/fawazahmed0/currency-api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freeforexapi.com/Home/Ap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ublic-apis/public-apis" TargetMode="External"/><Relationship Id="rId11" Type="http://schemas.openxmlformats.org/officeDocument/2006/relationships/hyperlink" Target="https://www.cbr.ru/development/SXML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xchangerate.host/" TargetMode="External"/><Relationship Id="rId10" Type="http://schemas.openxmlformats.org/officeDocument/2006/relationships/hyperlink" Target="https://apilist.fu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ublicapis.dev/" TargetMode="External"/><Relationship Id="rId14" Type="http://schemas.openxmlformats.org/officeDocument/2006/relationships/hyperlink" Target="https://www.exchangerate-ap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1318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User2</cp:lastModifiedBy>
  <cp:revision>4</cp:revision>
  <dcterms:created xsi:type="dcterms:W3CDTF">2024-08-05T10:18:00Z</dcterms:created>
  <dcterms:modified xsi:type="dcterms:W3CDTF">2025-08-05T06:40:00Z</dcterms:modified>
</cp:coreProperties>
</file>