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Горизонтальная линия" id="1" name="image2.png"/>
            <a:graphic>
              <a:graphicData uri="http://schemas.openxmlformats.org/drawingml/2006/picture">
                <pic:pic>
                  <pic:nvPicPr>
                    <pic:cNvPr descr="Горизонтальная линия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ntxh2c5pdiw2" w:id="0"/>
      <w:bookmarkEnd w:id="0"/>
      <w:r w:rsidDel="00000000" w:rsidR="00000000" w:rsidRPr="00000000">
        <w:rPr>
          <w:rtl w:val="0"/>
        </w:rPr>
        <w:t xml:space="preserve">Лабораторная работа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znysh7" w:id="1"/>
      <w:bookmarkEnd w:id="1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Овладение начальными навыками программирования с применением языка Python.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Получение базовых навыков обработки файлов с помощью Python.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2fvmx9bos3v" w:id="2"/>
      <w:bookmarkEnd w:id="2"/>
      <w:r w:rsidDel="00000000" w:rsidR="00000000" w:rsidRPr="00000000">
        <w:rPr>
          <w:rtl w:val="0"/>
        </w:rPr>
        <w:t xml:space="preserve">ОБЗОР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данной работе студенту предстоит обрабатывать данные из текстового файла. В файле содержится информация о пользователях телеграм, такая как имя, фамилия, номер телефона, никнейм и прочее. Требуется вывести на экран всех пользователей с никнеймом, указанным пользователем программы.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ПОДРОБНОСТИ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Всё взаимодействие с пользователем осуществляется через консоль.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с данными должен находиться рядом с вашим скриптом.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Требуется осуществлять взаимодействие с пользователем в формате, понятном пользователю.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данные, за исключением никнеймов заменены случайными уникальными значениями.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содержит данные в кодировке windows-1251.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содержит следующие строки: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первая строка - заголовки столбцов, разделенные символом “|”. Данная строка начинается и заканчивается с символа “|”. Пример: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|Системный номер|name|fname|phone|uid|nik|wo|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Строки с данными пользователей, где каждая строка - отдельный пользователь. Каждая валидная строка начинается с символа “|”, содержит в себе значения столбцов, разделенные символом “|”. Пример: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|1|random_name0|random_fname0|random_phone0|928641057|WeB_BackenD|0118532866300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Строки разделены между собой символом переноса “\n”.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содержим примерно 40 миллионов строк, имеет размер почти 4 ГБ.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может занять продолжительное время, необходимо продумать вывод информации о процессе поиска.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Валидные строки содержат только 7 столбцов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Пример интерфейса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(вывод программы выделен жирным)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&gt;&gt; Введите никнейм для поиска: </w:t>
      </w:r>
      <w:r w:rsidDel="00000000" w:rsidR="00000000" w:rsidRPr="00000000">
        <w:rPr>
          <w:rtl w:val="0"/>
        </w:rPr>
        <w:t xml:space="preserve">WeB_BackenD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Выполняется поиск…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Поиск выполнен на 20%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Поиск выполнен на 40%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Поиск выполнен на 60%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Поиск выполнен на 80%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Поиск выполнен на 100%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Поиск завершен. Найдено одно совпадение!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////////////////////////////////////////////////////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имя: random_name0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фамилия: random_fname0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номер телефона: random_phone0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идентификатор: 928641057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никнейм: WeB_BackenD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сервисный идентификатор: 0118532866300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////////////////////////////////////////////////////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Программа завершается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cfqadyb52o9b" w:id="5"/>
      <w:bookmarkEnd w:id="5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с данными: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https://mega.nz/file/hcImBI4J#YRMREty5_rZfMvtbxEVLeNjwRhWXWTSYzNv5LNnejqM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документация: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https://docs.python.org/3/tutorial/inputoutput.html#reading-and-writing-files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примеры: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https://github.com/1xdeadman/examples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самоучитель: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https://pythonworld.ru/samouchitel-python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pythonworld.ru/samouchitel-python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1xdeadman/example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mega.nz/file/hcImBI4J#YRMREty5_rZfMvtbxEVLeNjwRhWXWTSYzNv5LNnejqM" TargetMode="External"/><Relationship Id="rId8" Type="http://schemas.openxmlformats.org/officeDocument/2006/relationships/hyperlink" Target="https://docs.python.org/3/tutorial/inputoutput.html#reading-and-writing-fi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