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072DF" w14:textId="61215DEE" w:rsidR="004E51CD" w:rsidRDefault="004E51CD" w:rsidP="004E51CD">
      <w:pPr>
        <w:pStyle w:val="2"/>
        <w:jc w:val="center"/>
      </w:pPr>
      <w:r>
        <w:t>Основные контракты и переменные</w:t>
      </w:r>
    </w:p>
    <w:p w14:paraId="74EBC700" w14:textId="76C2EA78" w:rsidR="004E51CD" w:rsidRPr="004E51CD" w:rsidRDefault="004E51CD" w:rsidP="004E51CD">
      <w:pPr>
        <w:rPr>
          <w:lang w:val="en-US"/>
        </w:rPr>
      </w:pPr>
      <w:r w:rsidRPr="004E51CD">
        <w:rPr>
          <w:lang w:val="en-US"/>
        </w:rPr>
        <w:t xml:space="preserve">ERC20Basic, ERC20, </w:t>
      </w:r>
      <w:proofErr w:type="spellStart"/>
      <w:r w:rsidRPr="004E51CD">
        <w:rPr>
          <w:lang w:val="en-US"/>
        </w:rPr>
        <w:t>BasicToken</w:t>
      </w:r>
      <w:proofErr w:type="spellEnd"/>
      <w:r w:rsidRPr="004E51CD">
        <w:rPr>
          <w:lang w:val="en-US"/>
        </w:rPr>
        <w:t xml:space="preserve">, </w:t>
      </w:r>
      <w:proofErr w:type="spellStart"/>
      <w:r w:rsidRPr="004E51CD">
        <w:rPr>
          <w:lang w:val="en-US"/>
        </w:rPr>
        <w:t>StandardToken</w:t>
      </w:r>
      <w:proofErr w:type="spellEnd"/>
      <w:r w:rsidRPr="004E51CD">
        <w:rPr>
          <w:lang w:val="en-US"/>
        </w:rPr>
        <w:t xml:space="preserve"> </w:t>
      </w:r>
      <w:r>
        <w:rPr>
          <w:lang w:val="en-US"/>
        </w:rPr>
        <w:t>–</w:t>
      </w:r>
      <w:r w:rsidRPr="004E51CD">
        <w:rPr>
          <w:lang w:val="en-US"/>
        </w:rPr>
        <w:t xml:space="preserve"> </w:t>
      </w:r>
      <w:r>
        <w:t>штатный</w:t>
      </w:r>
      <w:r w:rsidRPr="004E51CD">
        <w:rPr>
          <w:lang w:val="en-US"/>
        </w:rPr>
        <w:t xml:space="preserve"> </w:t>
      </w:r>
      <w:r>
        <w:t>функционал</w:t>
      </w:r>
      <w:r w:rsidRPr="004E51CD">
        <w:rPr>
          <w:lang w:val="en-US"/>
        </w:rPr>
        <w:t xml:space="preserve"> </w:t>
      </w:r>
      <w:r>
        <w:rPr>
          <w:lang w:val="en-US"/>
        </w:rPr>
        <w:t>ERC20</w:t>
      </w:r>
    </w:p>
    <w:p w14:paraId="2834DBA1" w14:textId="40A64CA8" w:rsidR="004E51CD" w:rsidRDefault="004E51CD" w:rsidP="004E51CD">
      <w:proofErr w:type="spellStart"/>
      <w:r w:rsidRPr="004E51CD">
        <w:t>SafeMath</w:t>
      </w:r>
      <w:proofErr w:type="spellEnd"/>
      <w:r w:rsidRPr="004E51CD">
        <w:t xml:space="preserve"> – </w:t>
      </w:r>
      <w:r>
        <w:t>библиотека безопасных математических операций</w:t>
      </w:r>
    </w:p>
    <w:p w14:paraId="46D7A6C4" w14:textId="478CFB96" w:rsidR="004E51CD" w:rsidRPr="004E51CD" w:rsidRDefault="004E51CD" w:rsidP="004E51CD">
      <w:proofErr w:type="spellStart"/>
      <w:r w:rsidRPr="004E51CD">
        <w:t>IGTToken</w:t>
      </w:r>
      <w:proofErr w:type="spellEnd"/>
      <w:r>
        <w:t xml:space="preserve"> – контракт токена </w:t>
      </w:r>
      <w:proofErr w:type="spellStart"/>
      <w:r w:rsidRPr="004E51CD">
        <w:t>IGTToken</w:t>
      </w:r>
      <w:proofErr w:type="spellEnd"/>
    </w:p>
    <w:p w14:paraId="37870309" w14:textId="4EE43D8A" w:rsidR="004E51CD" w:rsidRPr="003B6706" w:rsidRDefault="004E51CD" w:rsidP="004E51CD">
      <w:r w:rsidRPr="004E51CD">
        <w:rPr>
          <w:lang w:val="en-US"/>
        </w:rPr>
        <w:t>Ownable</w:t>
      </w:r>
      <w:r>
        <w:t xml:space="preserve"> – контракт управления правами собственника</w:t>
      </w:r>
    </w:p>
    <w:p w14:paraId="581D6DBE" w14:textId="732BF17F" w:rsidR="004E51CD" w:rsidRDefault="004E51CD" w:rsidP="004E51CD">
      <w:r>
        <w:rPr>
          <w:lang w:val="en-US"/>
        </w:rPr>
        <w:t>Crowdsale</w:t>
      </w:r>
      <w:r w:rsidRPr="003B6706">
        <w:t xml:space="preserve"> – </w:t>
      </w:r>
      <w:r>
        <w:t>контракт распродажи токенов</w:t>
      </w:r>
    </w:p>
    <w:p w14:paraId="77DC842D" w14:textId="61C3D077" w:rsidR="008A480E" w:rsidRDefault="00567818" w:rsidP="004E51CD">
      <w:commentRangeStart w:id="0"/>
      <w:r>
        <w:rPr>
          <w:lang w:val="en-US"/>
        </w:rPr>
        <w:t>Team</w:t>
      </w:r>
      <w:proofErr w:type="spellStart"/>
      <w:r w:rsidR="008A480E" w:rsidRPr="008A480E">
        <w:t>Address</w:t>
      </w:r>
      <w:commentRangeEnd w:id="0"/>
      <w:proofErr w:type="spellEnd"/>
      <w:r>
        <w:rPr>
          <w:rStyle w:val="a5"/>
        </w:rPr>
        <w:commentReference w:id="0"/>
      </w:r>
      <w:r w:rsidR="008A480E" w:rsidRPr="00A93673">
        <w:t xml:space="preserve"> – </w:t>
      </w:r>
      <w:r w:rsidR="008A480E">
        <w:t>контракт (адрес) хранени</w:t>
      </w:r>
      <w:r w:rsidR="00A93673">
        <w:t>я эфиров команды</w:t>
      </w:r>
    </w:p>
    <w:p w14:paraId="70BDA343" w14:textId="77777777" w:rsidR="004E51CD" w:rsidRPr="004E51CD" w:rsidRDefault="004E51CD" w:rsidP="004E51CD"/>
    <w:p w14:paraId="40676E4D" w14:textId="77777777" w:rsidR="004E51CD" w:rsidRDefault="004E51CD" w:rsidP="004E51CD">
      <w:pPr>
        <w:pStyle w:val="2"/>
        <w:jc w:val="center"/>
      </w:pPr>
    </w:p>
    <w:p w14:paraId="401A41B7" w14:textId="200379E1" w:rsidR="004E51CD" w:rsidRPr="00A80DAC" w:rsidRDefault="004E51CD" w:rsidP="004E51CD">
      <w:pPr>
        <w:pStyle w:val="2"/>
        <w:jc w:val="center"/>
      </w:pPr>
      <w:r>
        <w:t>Функции контракта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17"/>
      </w:tblGrid>
      <w:tr w:rsidR="004E51CD" w:rsidRPr="00B045C4" w14:paraId="265E64DE" w14:textId="77777777" w:rsidTr="00023C5E">
        <w:tc>
          <w:tcPr>
            <w:tcW w:w="2122" w:type="dxa"/>
            <w:shd w:val="clear" w:color="auto" w:fill="FBE4D5" w:themeFill="accent2" w:themeFillTint="33"/>
          </w:tcPr>
          <w:p w14:paraId="4A57E5A4" w14:textId="77777777" w:rsidR="004E51CD" w:rsidRPr="003B6706" w:rsidRDefault="004E51CD" w:rsidP="00023C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217" w:type="dxa"/>
          </w:tcPr>
          <w:p w14:paraId="2911AE74" w14:textId="77777777" w:rsidR="004E51CD" w:rsidRPr="00B045C4" w:rsidRDefault="004E51CD" w:rsidP="00023C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Функции, приводящие к трате газа</w:t>
            </w:r>
          </w:p>
        </w:tc>
      </w:tr>
      <w:tr w:rsidR="004E51CD" w:rsidRPr="00B045C4" w14:paraId="53C7BA04" w14:textId="77777777" w:rsidTr="00023C5E">
        <w:tc>
          <w:tcPr>
            <w:tcW w:w="2122" w:type="dxa"/>
            <w:shd w:val="clear" w:color="auto" w:fill="EDEDED" w:themeFill="accent3" w:themeFillTint="33"/>
          </w:tcPr>
          <w:p w14:paraId="0E50727E" w14:textId="77777777" w:rsidR="004E51CD" w:rsidRPr="00B045C4" w:rsidRDefault="004E51CD" w:rsidP="00023C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7217" w:type="dxa"/>
          </w:tcPr>
          <w:p w14:paraId="3F44F715" w14:textId="77777777" w:rsidR="004E51CD" w:rsidRPr="00B045C4" w:rsidRDefault="004E51CD" w:rsidP="00023C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Функции без оплаты (геттеры)</w:t>
            </w:r>
          </w:p>
        </w:tc>
      </w:tr>
    </w:tbl>
    <w:p w14:paraId="3038200B" w14:textId="77777777" w:rsidR="004E51CD" w:rsidRPr="00B045C4" w:rsidRDefault="004E51CD" w:rsidP="004E51CD"/>
    <w:p w14:paraId="743211BF" w14:textId="77777777" w:rsidR="004E51CD" w:rsidRDefault="004E51CD" w:rsidP="004E51CD">
      <w:pPr>
        <w:pStyle w:val="3"/>
        <w:jc w:val="center"/>
        <w:rPr>
          <w:lang w:val="en-US"/>
        </w:rPr>
      </w:pPr>
      <w:r>
        <w:t xml:space="preserve">Описание функций контракта </w:t>
      </w:r>
      <w:r>
        <w:rPr>
          <w:lang w:val="en-US"/>
        </w:rPr>
        <w:t>Crowdsale</w:t>
      </w:r>
    </w:p>
    <w:p w14:paraId="3FDFBEBA" w14:textId="77777777" w:rsidR="004E51CD" w:rsidRPr="00B045C4" w:rsidRDefault="004E51CD" w:rsidP="004E51CD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73"/>
        <w:gridCol w:w="3093"/>
        <w:gridCol w:w="1979"/>
      </w:tblGrid>
      <w:tr w:rsidR="004E51CD" w14:paraId="1418141F" w14:textId="77777777" w:rsidTr="00DB1EFA">
        <w:tc>
          <w:tcPr>
            <w:tcW w:w="4273" w:type="dxa"/>
          </w:tcPr>
          <w:p w14:paraId="05A4C69B" w14:textId="77777777" w:rsidR="004E51CD" w:rsidRPr="00093DF5" w:rsidRDefault="004E51CD" w:rsidP="00023C5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</w:rPr>
            </w:pPr>
            <w:r w:rsidRPr="00093DF5">
              <w:rPr>
                <w:b/>
              </w:rPr>
              <w:t>Функция</w:t>
            </w:r>
          </w:p>
        </w:tc>
        <w:tc>
          <w:tcPr>
            <w:tcW w:w="3093" w:type="dxa"/>
          </w:tcPr>
          <w:p w14:paraId="1D63E467" w14:textId="77777777" w:rsidR="004E51CD" w:rsidRPr="00093DF5" w:rsidRDefault="004E51CD" w:rsidP="00023C5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</w:rPr>
            </w:pPr>
            <w:r w:rsidRPr="00093DF5">
              <w:rPr>
                <w:b/>
              </w:rPr>
              <w:t>Описание</w:t>
            </w:r>
          </w:p>
        </w:tc>
        <w:tc>
          <w:tcPr>
            <w:tcW w:w="1979" w:type="dxa"/>
          </w:tcPr>
          <w:p w14:paraId="1C3E10D2" w14:textId="77777777" w:rsidR="004E51CD" w:rsidRPr="00093DF5" w:rsidRDefault="004E51CD" w:rsidP="00023C5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</w:rPr>
            </w:pPr>
            <w:r w:rsidRPr="00093DF5">
              <w:rPr>
                <w:b/>
              </w:rPr>
              <w:t>Ограничение использования</w:t>
            </w:r>
          </w:p>
        </w:tc>
      </w:tr>
      <w:tr w:rsidR="004E51CD" w14:paraId="51C4DAE1" w14:textId="77777777" w:rsidTr="00DB1EFA">
        <w:tc>
          <w:tcPr>
            <w:tcW w:w="4273" w:type="dxa"/>
            <w:shd w:val="clear" w:color="auto" w:fill="FBE4D5" w:themeFill="accent2" w:themeFillTint="33"/>
          </w:tcPr>
          <w:p w14:paraId="7AC895D7" w14:textId="77777777" w:rsidR="004E51CD" w:rsidRPr="00093DF5" w:rsidRDefault="004E51CD" w:rsidP="00023C5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fallback)</w:t>
            </w:r>
          </w:p>
        </w:tc>
        <w:tc>
          <w:tcPr>
            <w:tcW w:w="3093" w:type="dxa"/>
          </w:tcPr>
          <w:p w14:paraId="7C295C3A" w14:textId="6548E579" w:rsidR="004E51CD" w:rsidRDefault="004E51CD" w:rsidP="00023C5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Работает при отправки простой транзакции перевода средств на контракт. </w:t>
            </w:r>
          </w:p>
        </w:tc>
        <w:tc>
          <w:tcPr>
            <w:tcW w:w="1979" w:type="dxa"/>
          </w:tcPr>
          <w:p w14:paraId="3E0E9DB4" w14:textId="15C3C295" w:rsidR="004E51CD" w:rsidRDefault="004E51CD" w:rsidP="00023C5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Отключена – контракт не принимает эфир</w:t>
            </w:r>
          </w:p>
        </w:tc>
      </w:tr>
      <w:tr w:rsidR="004E51CD" w14:paraId="36407750" w14:textId="77777777" w:rsidTr="00DB1EFA">
        <w:tc>
          <w:tcPr>
            <w:tcW w:w="4273" w:type="dxa"/>
            <w:shd w:val="clear" w:color="auto" w:fill="FBE4D5" w:themeFill="accent2" w:themeFillTint="33"/>
          </w:tcPr>
          <w:p w14:paraId="080DD770" w14:textId="77777777" w:rsidR="004E51CD" w:rsidRDefault="004E51CD" w:rsidP="00023C5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proofErr w:type="spellStart"/>
            <w:r w:rsidRPr="00093DF5">
              <w:t>transferOwnership</w:t>
            </w:r>
            <w:proofErr w:type="spellEnd"/>
            <w:r>
              <w:t>,</w:t>
            </w:r>
          </w:p>
          <w:p w14:paraId="160E942B" w14:textId="77777777" w:rsidR="004E51CD" w:rsidRDefault="004E51CD" w:rsidP="00023C5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proofErr w:type="spellStart"/>
            <w:r w:rsidRPr="00093DF5">
              <w:t>confirmOwnership</w:t>
            </w:r>
            <w:proofErr w:type="spellEnd"/>
          </w:p>
        </w:tc>
        <w:tc>
          <w:tcPr>
            <w:tcW w:w="3093" w:type="dxa"/>
          </w:tcPr>
          <w:p w14:paraId="4856FD1A" w14:textId="77777777" w:rsidR="004E51CD" w:rsidRDefault="004E51CD" w:rsidP="00023C5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Передача права собственника новому пользователю</w:t>
            </w:r>
          </w:p>
        </w:tc>
        <w:tc>
          <w:tcPr>
            <w:tcW w:w="1979" w:type="dxa"/>
          </w:tcPr>
          <w:p w14:paraId="4C38B339" w14:textId="77777777" w:rsidR="004E51CD" w:rsidRDefault="004E51CD" w:rsidP="00023C5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Только собственник. </w:t>
            </w:r>
          </w:p>
        </w:tc>
      </w:tr>
      <w:tr w:rsidR="00567818" w14:paraId="288762B9" w14:textId="77777777" w:rsidTr="00DB1EFA">
        <w:tc>
          <w:tcPr>
            <w:tcW w:w="4273" w:type="dxa"/>
            <w:shd w:val="clear" w:color="auto" w:fill="FBE4D5" w:themeFill="accent2" w:themeFillTint="33"/>
          </w:tcPr>
          <w:p w14:paraId="43785EA1" w14:textId="2FC60F95" w:rsidR="00567818" w:rsidRPr="00093DF5" w:rsidRDefault="00567818" w:rsidP="00023C5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commentRangeStart w:id="1"/>
            <w:proofErr w:type="spellStart"/>
            <w:r w:rsidRPr="00567818">
              <w:t>setManager</w:t>
            </w:r>
            <w:commentRangeEnd w:id="1"/>
            <w:proofErr w:type="spellEnd"/>
            <w:r>
              <w:rPr>
                <w:rStyle w:val="a5"/>
              </w:rPr>
              <w:commentReference w:id="1"/>
            </w:r>
            <w:bookmarkStart w:id="2" w:name="_GoBack"/>
            <w:bookmarkEnd w:id="2"/>
          </w:p>
        </w:tc>
        <w:tc>
          <w:tcPr>
            <w:tcW w:w="3093" w:type="dxa"/>
          </w:tcPr>
          <w:p w14:paraId="7BD31589" w14:textId="32694A99" w:rsidR="00567818" w:rsidRDefault="00567818" w:rsidP="00023C5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Установка адреса менеджера</w:t>
            </w:r>
          </w:p>
        </w:tc>
        <w:tc>
          <w:tcPr>
            <w:tcW w:w="1979" w:type="dxa"/>
          </w:tcPr>
          <w:p w14:paraId="6BEE1ACF" w14:textId="73B17218" w:rsidR="00567818" w:rsidRDefault="00567818" w:rsidP="00023C5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Только собственник</w:t>
            </w:r>
          </w:p>
        </w:tc>
      </w:tr>
      <w:tr w:rsidR="004E51CD" w14:paraId="3E5584ED" w14:textId="77777777" w:rsidTr="00DB1EFA">
        <w:tc>
          <w:tcPr>
            <w:tcW w:w="4273" w:type="dxa"/>
            <w:shd w:val="clear" w:color="auto" w:fill="FBE4D5" w:themeFill="accent2" w:themeFillTint="33"/>
          </w:tcPr>
          <w:p w14:paraId="622DF73A" w14:textId="77777777" w:rsidR="004E51CD" w:rsidRDefault="004E51CD" w:rsidP="00023C5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commentRangeStart w:id="3"/>
            <w:proofErr w:type="spellStart"/>
            <w:r w:rsidRPr="00093DF5">
              <w:t>giveTokens</w:t>
            </w:r>
            <w:commentRangeEnd w:id="3"/>
            <w:proofErr w:type="spellEnd"/>
            <w:r w:rsidR="00567818">
              <w:rPr>
                <w:rStyle w:val="a5"/>
              </w:rPr>
              <w:commentReference w:id="3"/>
            </w:r>
          </w:p>
        </w:tc>
        <w:tc>
          <w:tcPr>
            <w:tcW w:w="3093" w:type="dxa"/>
          </w:tcPr>
          <w:p w14:paraId="18724AA2" w14:textId="30AC5909" w:rsidR="004E51CD" w:rsidRDefault="00A206C2" w:rsidP="00023C5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П</w:t>
            </w:r>
            <w:r w:rsidR="004E51CD">
              <w:t>ередача токенов пользователю с адреса контракта</w:t>
            </w:r>
            <w:r>
              <w:t>. Бонусы считаются автоматически и суммируются.</w:t>
            </w:r>
          </w:p>
        </w:tc>
        <w:tc>
          <w:tcPr>
            <w:tcW w:w="1979" w:type="dxa"/>
          </w:tcPr>
          <w:p w14:paraId="73A5E52A" w14:textId="141BE239" w:rsidR="004E51CD" w:rsidRDefault="004E51CD" w:rsidP="00023C5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Только собственник</w:t>
            </w:r>
            <w:r w:rsidR="00567818">
              <w:t xml:space="preserve"> или менеджер.</w:t>
            </w:r>
            <w:r>
              <w:t xml:space="preserve"> Минимальное значение 1 токен.</w:t>
            </w:r>
          </w:p>
        </w:tc>
      </w:tr>
      <w:tr w:rsidR="00A93673" w14:paraId="7FD91804" w14:textId="77777777" w:rsidTr="00DB1EFA">
        <w:tc>
          <w:tcPr>
            <w:tcW w:w="4273" w:type="dxa"/>
            <w:shd w:val="clear" w:color="auto" w:fill="FBE4D5" w:themeFill="accent2" w:themeFillTint="33"/>
          </w:tcPr>
          <w:p w14:paraId="145D16B1" w14:textId="5FC9AF35" w:rsidR="00A93673" w:rsidRPr="00093DF5" w:rsidRDefault="00567818" w:rsidP="00023C5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commentRangeStart w:id="4"/>
            <w:proofErr w:type="spellStart"/>
            <w:r w:rsidRPr="00567818">
              <w:t>returnTokensFromTeamAddress</w:t>
            </w:r>
            <w:commentRangeEnd w:id="4"/>
            <w:proofErr w:type="spellEnd"/>
            <w:r>
              <w:rPr>
                <w:rStyle w:val="a5"/>
              </w:rPr>
              <w:commentReference w:id="4"/>
            </w:r>
          </w:p>
        </w:tc>
        <w:tc>
          <w:tcPr>
            <w:tcW w:w="3093" w:type="dxa"/>
          </w:tcPr>
          <w:p w14:paraId="523C463D" w14:textId="3EE40117" w:rsidR="00A93673" w:rsidRDefault="00A93673" w:rsidP="00023C5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Возврат средств с адреса</w:t>
            </w:r>
          </w:p>
        </w:tc>
        <w:tc>
          <w:tcPr>
            <w:tcW w:w="1979" w:type="dxa"/>
          </w:tcPr>
          <w:p w14:paraId="6D5F6601" w14:textId="700CDD49" w:rsidR="00A93673" w:rsidRDefault="00A93673" w:rsidP="00023C5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Только собственник </w:t>
            </w:r>
          </w:p>
        </w:tc>
      </w:tr>
      <w:tr w:rsidR="00A93673" w:rsidRPr="00EE481F" w14:paraId="2C290FAB" w14:textId="77777777" w:rsidTr="00DB1EFA">
        <w:tc>
          <w:tcPr>
            <w:tcW w:w="4273" w:type="dxa"/>
            <w:shd w:val="clear" w:color="auto" w:fill="FBE4D5" w:themeFill="accent2" w:themeFillTint="33"/>
          </w:tcPr>
          <w:p w14:paraId="67862C9B" w14:textId="79DB6D7D" w:rsidR="00A93673" w:rsidRPr="00EE481F" w:rsidRDefault="00EE481F" w:rsidP="00EE481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proofErr w:type="spellStart"/>
            <w:r w:rsidRPr="00EE481F">
              <w:t>setAddBonus</w:t>
            </w:r>
            <w:proofErr w:type="spellEnd"/>
          </w:p>
        </w:tc>
        <w:tc>
          <w:tcPr>
            <w:tcW w:w="3093" w:type="dxa"/>
          </w:tcPr>
          <w:p w14:paraId="0124B29D" w14:textId="77777777" w:rsidR="00A93673" w:rsidRDefault="00EE481F" w:rsidP="00A9367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Установка доп. Бонуса (в %)</w:t>
            </w:r>
          </w:p>
          <w:p w14:paraId="216A17B8" w14:textId="3917993B" w:rsidR="00DB1EFA" w:rsidRPr="00EE481F" w:rsidRDefault="00DB1EFA" w:rsidP="00A9367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По умолчанию - 0</w:t>
            </w:r>
          </w:p>
        </w:tc>
        <w:tc>
          <w:tcPr>
            <w:tcW w:w="1979" w:type="dxa"/>
          </w:tcPr>
          <w:p w14:paraId="7E1CA669" w14:textId="4690594E" w:rsidR="00A93673" w:rsidRDefault="00EE481F" w:rsidP="00A9367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Только собственник</w:t>
            </w:r>
          </w:p>
        </w:tc>
      </w:tr>
      <w:tr w:rsidR="00A206C2" w:rsidRPr="00EE481F" w14:paraId="1A121E5B" w14:textId="77777777" w:rsidTr="00DB1EFA">
        <w:tc>
          <w:tcPr>
            <w:tcW w:w="4273" w:type="dxa"/>
            <w:shd w:val="clear" w:color="auto" w:fill="FBE4D5" w:themeFill="accent2" w:themeFillTint="33"/>
          </w:tcPr>
          <w:p w14:paraId="658B005D" w14:textId="4870125B" w:rsidR="00A206C2" w:rsidRPr="00EE481F" w:rsidRDefault="00A206C2" w:rsidP="00A206C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proofErr w:type="spellStart"/>
            <w:r w:rsidRPr="00A206C2">
              <w:t>setMigrateStage</w:t>
            </w:r>
            <w:proofErr w:type="spellEnd"/>
          </w:p>
        </w:tc>
        <w:tc>
          <w:tcPr>
            <w:tcW w:w="3093" w:type="dxa"/>
          </w:tcPr>
          <w:p w14:paraId="2099DADC" w14:textId="072DEEC1" w:rsidR="00A206C2" w:rsidRDefault="00A206C2" w:rsidP="00A206C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Перевод контракта в стадию обмена токенов (продажи с контракта блокируются). Обратного хода не имеет.</w:t>
            </w:r>
          </w:p>
        </w:tc>
        <w:tc>
          <w:tcPr>
            <w:tcW w:w="1979" w:type="dxa"/>
          </w:tcPr>
          <w:p w14:paraId="496DF30D" w14:textId="556E25E2" w:rsidR="00A206C2" w:rsidRDefault="00A206C2" w:rsidP="00A206C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Только собственник</w:t>
            </w:r>
            <w:r w:rsidR="007A7D2D">
              <w:t xml:space="preserve"> – только при пустых резервных адресах</w:t>
            </w:r>
            <w:r w:rsidR="00DB1EFA">
              <w:t xml:space="preserve"> (защита от непреднамеренного включения)</w:t>
            </w:r>
            <w:r w:rsidR="007A7D2D">
              <w:t>. При этом на самом контракте могут оставаться токены.</w:t>
            </w:r>
          </w:p>
        </w:tc>
      </w:tr>
      <w:tr w:rsidR="00A206C2" w:rsidRPr="00EE481F" w14:paraId="7378AD87" w14:textId="77777777" w:rsidTr="00DB1EFA">
        <w:tc>
          <w:tcPr>
            <w:tcW w:w="4273" w:type="dxa"/>
            <w:shd w:val="clear" w:color="auto" w:fill="FBE4D5" w:themeFill="accent2" w:themeFillTint="33"/>
          </w:tcPr>
          <w:p w14:paraId="3F497ED9" w14:textId="240DDDD8" w:rsidR="00A206C2" w:rsidRPr="00EE481F" w:rsidRDefault="00A206C2" w:rsidP="00A206C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commentRangeStart w:id="5"/>
            <w:proofErr w:type="spellStart"/>
            <w:r w:rsidRPr="00A206C2">
              <w:t>changeToCoin</w:t>
            </w:r>
            <w:commentRangeEnd w:id="5"/>
            <w:proofErr w:type="spellEnd"/>
            <w:r w:rsidR="00567818">
              <w:rPr>
                <w:rStyle w:val="a5"/>
              </w:rPr>
              <w:commentReference w:id="5"/>
            </w:r>
          </w:p>
        </w:tc>
        <w:tc>
          <w:tcPr>
            <w:tcW w:w="3093" w:type="dxa"/>
          </w:tcPr>
          <w:p w14:paraId="01942234" w14:textId="45B042BB" w:rsidR="00A206C2" w:rsidRDefault="00A206C2" w:rsidP="00A206C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Обмен токенов (по факту перевод токенов на адрес контракта)</w:t>
            </w:r>
          </w:p>
        </w:tc>
        <w:tc>
          <w:tcPr>
            <w:tcW w:w="1979" w:type="dxa"/>
          </w:tcPr>
          <w:p w14:paraId="2AF0D06D" w14:textId="4DD2CF0F" w:rsidR="00A206C2" w:rsidRPr="00567818" w:rsidRDefault="00A206C2" w:rsidP="00A206C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Только собственник</w:t>
            </w:r>
            <w:r w:rsidR="007A7D2D">
              <w:t xml:space="preserve"> </w:t>
            </w:r>
            <w:r w:rsidR="00567818">
              <w:t xml:space="preserve">или менеджер </w:t>
            </w:r>
            <w:r w:rsidR="007A7D2D">
              <w:t xml:space="preserve">– только на стадии </w:t>
            </w:r>
            <w:r w:rsidR="007A7D2D">
              <w:rPr>
                <w:lang w:val="en-US"/>
              </w:rPr>
              <w:t>Migrate</w:t>
            </w:r>
            <w:r w:rsidR="00567818">
              <w:t xml:space="preserve">. Мин. Значение 1 </w:t>
            </w:r>
            <w:proofErr w:type="spellStart"/>
            <w:r w:rsidR="00567818">
              <w:rPr>
                <w:lang w:val="en-US"/>
              </w:rPr>
              <w:t>wei</w:t>
            </w:r>
            <w:proofErr w:type="spellEnd"/>
            <w:r w:rsidR="00567818">
              <w:t>.</w:t>
            </w:r>
          </w:p>
        </w:tc>
      </w:tr>
      <w:tr w:rsidR="007A7D2D" w:rsidRPr="00EE481F" w14:paraId="2CE33C80" w14:textId="77777777" w:rsidTr="00DB1EFA">
        <w:tc>
          <w:tcPr>
            <w:tcW w:w="4273" w:type="dxa"/>
            <w:shd w:val="clear" w:color="auto" w:fill="FBE4D5" w:themeFill="accent2" w:themeFillTint="33"/>
          </w:tcPr>
          <w:p w14:paraId="49E0E2EA" w14:textId="2B665C06" w:rsidR="007A7D2D" w:rsidRPr="00EE481F" w:rsidRDefault="007A7D2D" w:rsidP="007A7D2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proofErr w:type="spellStart"/>
            <w:r w:rsidRPr="007A7D2D">
              <w:t>lockExternalTransfer</w:t>
            </w:r>
            <w:proofErr w:type="spellEnd"/>
          </w:p>
        </w:tc>
        <w:tc>
          <w:tcPr>
            <w:tcW w:w="3093" w:type="dxa"/>
          </w:tcPr>
          <w:p w14:paraId="536DFC74" w14:textId="6E2D5FBA" w:rsidR="007A7D2D" w:rsidRPr="007A7D2D" w:rsidRDefault="007A7D2D" w:rsidP="007A7D2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Заблокировать внешние переводы (между пользователями). По умолчанию заблокированы</w:t>
            </w:r>
          </w:p>
        </w:tc>
        <w:tc>
          <w:tcPr>
            <w:tcW w:w="1979" w:type="dxa"/>
          </w:tcPr>
          <w:p w14:paraId="3D7AD8FD" w14:textId="360E5BA6" w:rsidR="007A7D2D" w:rsidRDefault="007A7D2D" w:rsidP="007A7D2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Только собственник</w:t>
            </w:r>
          </w:p>
        </w:tc>
      </w:tr>
      <w:tr w:rsidR="007A7D2D" w:rsidRPr="00EE481F" w14:paraId="5317BE9A" w14:textId="77777777" w:rsidTr="00DB1EFA">
        <w:tc>
          <w:tcPr>
            <w:tcW w:w="4273" w:type="dxa"/>
            <w:shd w:val="clear" w:color="auto" w:fill="FBE4D5" w:themeFill="accent2" w:themeFillTint="33"/>
          </w:tcPr>
          <w:p w14:paraId="30310913" w14:textId="238D58E9" w:rsidR="007A7D2D" w:rsidRPr="00EE481F" w:rsidRDefault="007A7D2D" w:rsidP="007A7D2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proofErr w:type="spellStart"/>
            <w:r w:rsidRPr="007A7D2D">
              <w:t>unlockExternalTransfer</w:t>
            </w:r>
            <w:proofErr w:type="spellEnd"/>
          </w:p>
        </w:tc>
        <w:tc>
          <w:tcPr>
            <w:tcW w:w="3093" w:type="dxa"/>
          </w:tcPr>
          <w:p w14:paraId="6435FC29" w14:textId="5A519273" w:rsidR="007A7D2D" w:rsidRPr="00DB1EFA" w:rsidRDefault="007A7D2D" w:rsidP="007A7D2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Разблокировать внешние </w:t>
            </w:r>
            <w:r>
              <w:lastRenderedPageBreak/>
              <w:t>переводы.</w:t>
            </w:r>
            <w:r w:rsidR="00DB1EFA" w:rsidRPr="00DB1EFA">
              <w:t xml:space="preserve"> (</w:t>
            </w:r>
            <w:r w:rsidR="00DB1EFA">
              <w:t>вдруг понадобится)</w:t>
            </w:r>
          </w:p>
        </w:tc>
        <w:tc>
          <w:tcPr>
            <w:tcW w:w="1979" w:type="dxa"/>
          </w:tcPr>
          <w:p w14:paraId="06179E12" w14:textId="5BA70EEC" w:rsidR="007A7D2D" w:rsidRDefault="007A7D2D" w:rsidP="007A7D2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lastRenderedPageBreak/>
              <w:t>Только собственник</w:t>
            </w:r>
          </w:p>
        </w:tc>
      </w:tr>
      <w:tr w:rsidR="007A7D2D" w:rsidRPr="00EE481F" w14:paraId="22467D26" w14:textId="77777777" w:rsidTr="00DB1EFA">
        <w:tc>
          <w:tcPr>
            <w:tcW w:w="4273" w:type="dxa"/>
            <w:shd w:val="clear" w:color="auto" w:fill="FBE4D5" w:themeFill="accent2" w:themeFillTint="33"/>
          </w:tcPr>
          <w:p w14:paraId="236E5C66" w14:textId="77777777" w:rsidR="007A7D2D" w:rsidRPr="00EE481F" w:rsidRDefault="007A7D2D" w:rsidP="007A7D2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3093" w:type="dxa"/>
          </w:tcPr>
          <w:p w14:paraId="5BDB73D8" w14:textId="77777777" w:rsidR="007A7D2D" w:rsidRDefault="007A7D2D" w:rsidP="007A7D2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1979" w:type="dxa"/>
          </w:tcPr>
          <w:p w14:paraId="0CF8078E" w14:textId="77777777" w:rsidR="007A7D2D" w:rsidRDefault="007A7D2D" w:rsidP="007A7D2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7A7D2D" w:rsidRPr="00EE481F" w14:paraId="20CEBADF" w14:textId="77777777" w:rsidTr="00DB1EFA">
        <w:tc>
          <w:tcPr>
            <w:tcW w:w="4273" w:type="dxa"/>
            <w:shd w:val="clear" w:color="auto" w:fill="E7E6E6" w:themeFill="background2"/>
          </w:tcPr>
          <w:p w14:paraId="311414DA" w14:textId="090787BD" w:rsidR="007A7D2D" w:rsidRPr="00EE481F" w:rsidRDefault="007A7D2D" w:rsidP="007A7D2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proofErr w:type="spellStart"/>
            <w:r w:rsidRPr="00EE481F">
              <w:t>calcBonus</w:t>
            </w:r>
            <w:proofErr w:type="spellEnd"/>
          </w:p>
        </w:tc>
        <w:tc>
          <w:tcPr>
            <w:tcW w:w="3093" w:type="dxa"/>
          </w:tcPr>
          <w:p w14:paraId="6A70B7F3" w14:textId="591DD06E" w:rsidR="007A7D2D" w:rsidRDefault="007A7D2D" w:rsidP="007A7D2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Текущий бонус,%</w:t>
            </w:r>
          </w:p>
        </w:tc>
        <w:tc>
          <w:tcPr>
            <w:tcW w:w="1979" w:type="dxa"/>
          </w:tcPr>
          <w:p w14:paraId="014DCD6F" w14:textId="77777777" w:rsidR="007A7D2D" w:rsidRDefault="007A7D2D" w:rsidP="007A7D2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7A7D2D" w:rsidRPr="00EE481F" w14:paraId="6ECEB40F" w14:textId="77777777" w:rsidTr="00DB1EFA">
        <w:tc>
          <w:tcPr>
            <w:tcW w:w="4273" w:type="dxa"/>
            <w:shd w:val="clear" w:color="auto" w:fill="E7E6E6" w:themeFill="background2"/>
          </w:tcPr>
          <w:p w14:paraId="29A098C8" w14:textId="241B8FD8" w:rsidR="007A7D2D" w:rsidRPr="00EE481F" w:rsidRDefault="007A7D2D" w:rsidP="007A7D2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proofErr w:type="spellStart"/>
            <w:r w:rsidRPr="00EE481F">
              <w:t>additionalBonus</w:t>
            </w:r>
            <w:proofErr w:type="spellEnd"/>
          </w:p>
        </w:tc>
        <w:tc>
          <w:tcPr>
            <w:tcW w:w="3093" w:type="dxa"/>
          </w:tcPr>
          <w:p w14:paraId="1111F43F" w14:textId="7A38DD57" w:rsidR="007A7D2D" w:rsidRDefault="007A7D2D" w:rsidP="007A7D2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Доп. Бонус,%</w:t>
            </w:r>
          </w:p>
        </w:tc>
        <w:tc>
          <w:tcPr>
            <w:tcW w:w="1979" w:type="dxa"/>
          </w:tcPr>
          <w:p w14:paraId="78D3C237" w14:textId="77777777" w:rsidR="007A7D2D" w:rsidRDefault="007A7D2D" w:rsidP="007A7D2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B233E6" w:rsidRPr="00EE481F" w14:paraId="3F43DD74" w14:textId="77777777" w:rsidTr="00DB1EFA">
        <w:tc>
          <w:tcPr>
            <w:tcW w:w="4273" w:type="dxa"/>
            <w:shd w:val="clear" w:color="auto" w:fill="E7E6E6" w:themeFill="background2"/>
          </w:tcPr>
          <w:p w14:paraId="2716C0C1" w14:textId="57BA4527" w:rsidR="00B233E6" w:rsidRPr="003C7B4B" w:rsidRDefault="003C7B4B" w:rsidP="007A7D2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  <w:proofErr w:type="spellStart"/>
            <w:r>
              <w:rPr>
                <w:lang w:val="en-US"/>
              </w:rPr>
              <w:t>endTimeAddBonus</w:t>
            </w:r>
            <w:proofErr w:type="spellEnd"/>
          </w:p>
        </w:tc>
        <w:tc>
          <w:tcPr>
            <w:tcW w:w="3093" w:type="dxa"/>
          </w:tcPr>
          <w:p w14:paraId="2EED85F4" w14:textId="0065EB16" w:rsidR="00B233E6" w:rsidRPr="00567818" w:rsidRDefault="003C7B4B" w:rsidP="007A7D2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Время окончания действия доп. Бонуса (</w:t>
            </w:r>
            <w:proofErr w:type="spellStart"/>
            <w:r>
              <w:t>Unix</w:t>
            </w:r>
            <w:proofErr w:type="spellEnd"/>
            <w:r>
              <w:t xml:space="preserve"> </w:t>
            </w:r>
            <w:proofErr w:type="spellStart"/>
            <w:r>
              <w:t>timestamp</w:t>
            </w:r>
            <w:proofErr w:type="spellEnd"/>
            <w:r>
              <w:t>)</w:t>
            </w:r>
          </w:p>
        </w:tc>
        <w:tc>
          <w:tcPr>
            <w:tcW w:w="1979" w:type="dxa"/>
          </w:tcPr>
          <w:p w14:paraId="6938B34F" w14:textId="77777777" w:rsidR="00B233E6" w:rsidRDefault="00B233E6" w:rsidP="007A7D2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7A7D2D" w:rsidRPr="00EE481F" w14:paraId="69CF69A3" w14:textId="77777777" w:rsidTr="00DB1EFA">
        <w:tc>
          <w:tcPr>
            <w:tcW w:w="4273" w:type="dxa"/>
            <w:shd w:val="clear" w:color="auto" w:fill="E7E6E6" w:themeFill="background2"/>
          </w:tcPr>
          <w:p w14:paraId="7C1C7586" w14:textId="1D17192E" w:rsidR="007A7D2D" w:rsidRPr="00EE481F" w:rsidRDefault="007A7D2D" w:rsidP="007A7D2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proofErr w:type="spellStart"/>
            <w:r w:rsidRPr="00EE481F">
              <w:t>token</w:t>
            </w:r>
            <w:proofErr w:type="spellEnd"/>
          </w:p>
        </w:tc>
        <w:tc>
          <w:tcPr>
            <w:tcW w:w="3093" w:type="dxa"/>
          </w:tcPr>
          <w:p w14:paraId="6AD592E2" w14:textId="0A2032F8" w:rsidR="007A7D2D" w:rsidRDefault="007A7D2D" w:rsidP="007A7D2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Адрес контракта токена</w:t>
            </w:r>
          </w:p>
        </w:tc>
        <w:tc>
          <w:tcPr>
            <w:tcW w:w="1979" w:type="dxa"/>
          </w:tcPr>
          <w:p w14:paraId="1E70D606" w14:textId="77777777" w:rsidR="007A7D2D" w:rsidRDefault="007A7D2D" w:rsidP="007A7D2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7A7D2D" w:rsidRPr="00EE481F" w14:paraId="37ABD839" w14:textId="77777777" w:rsidTr="00DB1EFA">
        <w:tc>
          <w:tcPr>
            <w:tcW w:w="4273" w:type="dxa"/>
            <w:shd w:val="clear" w:color="auto" w:fill="E7E6E6" w:themeFill="background2"/>
          </w:tcPr>
          <w:p w14:paraId="275A8004" w14:textId="4CF16416" w:rsidR="007A7D2D" w:rsidRPr="00EE481F" w:rsidRDefault="007A7D2D" w:rsidP="007A7D2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proofErr w:type="spellStart"/>
            <w:r w:rsidRPr="00EE481F">
              <w:t>startICODate</w:t>
            </w:r>
            <w:proofErr w:type="spellEnd"/>
          </w:p>
        </w:tc>
        <w:tc>
          <w:tcPr>
            <w:tcW w:w="3093" w:type="dxa"/>
          </w:tcPr>
          <w:p w14:paraId="55EDE129" w14:textId="663F6032" w:rsidR="007A7D2D" w:rsidRPr="00EE481F" w:rsidRDefault="007A7D2D" w:rsidP="007A7D2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  <w:r>
              <w:t xml:space="preserve">Дата развертывания = Дата </w:t>
            </w:r>
            <w:r>
              <w:rPr>
                <w:lang w:val="en-US"/>
              </w:rPr>
              <w:t>ICO</w:t>
            </w:r>
          </w:p>
        </w:tc>
        <w:tc>
          <w:tcPr>
            <w:tcW w:w="1979" w:type="dxa"/>
          </w:tcPr>
          <w:p w14:paraId="21E3B538" w14:textId="77777777" w:rsidR="007A7D2D" w:rsidRDefault="007A7D2D" w:rsidP="007A7D2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7A7D2D" w:rsidRPr="00EE481F" w14:paraId="13A43212" w14:textId="77777777" w:rsidTr="00DB1EFA">
        <w:tc>
          <w:tcPr>
            <w:tcW w:w="4273" w:type="dxa"/>
            <w:shd w:val="clear" w:color="auto" w:fill="E7E6E6" w:themeFill="background2"/>
          </w:tcPr>
          <w:p w14:paraId="7817DE0D" w14:textId="09DA35E9" w:rsidR="007A7D2D" w:rsidRPr="00EE481F" w:rsidRDefault="007A7D2D" w:rsidP="007A7D2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proofErr w:type="spellStart"/>
            <w:r w:rsidRPr="00EE481F">
              <w:t>currentState</w:t>
            </w:r>
            <w:proofErr w:type="spellEnd"/>
          </w:p>
        </w:tc>
        <w:tc>
          <w:tcPr>
            <w:tcW w:w="3093" w:type="dxa"/>
          </w:tcPr>
          <w:p w14:paraId="054B7BCB" w14:textId="77777777" w:rsidR="007A7D2D" w:rsidRDefault="007A7D2D" w:rsidP="007A7D2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Стадия контракта:</w:t>
            </w:r>
          </w:p>
          <w:p w14:paraId="5E0BD7FD" w14:textId="16BB21FF" w:rsidR="007A7D2D" w:rsidRPr="00EE481F" w:rsidRDefault="007A7D2D" w:rsidP="007A7D2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EE481F">
              <w:t xml:space="preserve">        </w:t>
            </w:r>
            <w:proofErr w:type="spellStart"/>
            <w:r w:rsidRPr="00A206C2">
              <w:rPr>
                <w:b/>
                <w:lang w:val="en-US"/>
              </w:rPr>
              <w:t>PreTune</w:t>
            </w:r>
            <w:proofErr w:type="spellEnd"/>
            <w:r w:rsidRPr="00EE481F">
              <w:t xml:space="preserve">, </w:t>
            </w:r>
            <w:r>
              <w:t>- инициализация</w:t>
            </w:r>
          </w:p>
          <w:p w14:paraId="0769EA97" w14:textId="788CA2CB" w:rsidR="007A7D2D" w:rsidRPr="00EE481F" w:rsidRDefault="007A7D2D" w:rsidP="007A7D2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EE481F">
              <w:t xml:space="preserve">        </w:t>
            </w:r>
            <w:proofErr w:type="spellStart"/>
            <w:r w:rsidRPr="00A206C2">
              <w:rPr>
                <w:b/>
                <w:lang w:val="en-US"/>
              </w:rPr>
              <w:t>CrowdSale</w:t>
            </w:r>
            <w:proofErr w:type="spellEnd"/>
            <w:r w:rsidRPr="00EE481F">
              <w:t xml:space="preserve">, </w:t>
            </w:r>
            <w:r>
              <w:t>- распродажа, включается автоматически после инициализации;</w:t>
            </w:r>
          </w:p>
          <w:p w14:paraId="46AE86F1" w14:textId="6B464B63" w:rsidR="007A7D2D" w:rsidRPr="00EE481F" w:rsidRDefault="007A7D2D" w:rsidP="007A7D2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EE481F">
              <w:t xml:space="preserve">        </w:t>
            </w:r>
            <w:r w:rsidRPr="00A206C2">
              <w:rPr>
                <w:b/>
                <w:lang w:val="en-US"/>
              </w:rPr>
              <w:t>Migrate</w:t>
            </w:r>
            <w:r w:rsidRPr="00EE481F">
              <w:t xml:space="preserve"> – </w:t>
            </w:r>
            <w:r>
              <w:t>только</w:t>
            </w:r>
            <w:r w:rsidRPr="00EE481F">
              <w:t xml:space="preserve"> </w:t>
            </w:r>
            <w:r>
              <w:t xml:space="preserve">обмен на </w:t>
            </w:r>
            <w:proofErr w:type="spellStart"/>
            <w:r>
              <w:t>коин</w:t>
            </w:r>
            <w:proofErr w:type="spellEnd"/>
          </w:p>
        </w:tc>
        <w:tc>
          <w:tcPr>
            <w:tcW w:w="1979" w:type="dxa"/>
          </w:tcPr>
          <w:p w14:paraId="307BACE2" w14:textId="77777777" w:rsidR="007A7D2D" w:rsidRPr="00EE481F" w:rsidRDefault="007A7D2D" w:rsidP="007A7D2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</w:tbl>
    <w:p w14:paraId="76BC9AF8" w14:textId="5EE07D64" w:rsidR="00202A18" w:rsidRDefault="00202A18"/>
    <w:p w14:paraId="65375E56" w14:textId="182AF07F" w:rsidR="00A206C2" w:rsidRDefault="00A206C2"/>
    <w:p w14:paraId="4258F727" w14:textId="1696DB4E" w:rsidR="00A206C2" w:rsidRDefault="00A206C2" w:rsidP="00A206C2">
      <w:pPr>
        <w:pStyle w:val="2"/>
        <w:jc w:val="center"/>
      </w:pPr>
      <w:r>
        <w:t>Описание работы контракта</w:t>
      </w:r>
    </w:p>
    <w:p w14:paraId="3467EF5E" w14:textId="0EE879E0" w:rsidR="00A206C2" w:rsidRDefault="00A206C2"/>
    <w:p w14:paraId="402E3BF3" w14:textId="77777777" w:rsidR="00A206C2" w:rsidRDefault="00A206C2">
      <w:r>
        <w:t>Контракт имеет три стадии:</w:t>
      </w:r>
    </w:p>
    <w:p w14:paraId="07983775" w14:textId="6240B21A" w:rsidR="00A206C2" w:rsidRDefault="00A206C2" w:rsidP="00A206C2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t>PreTune</w:t>
      </w:r>
      <w:proofErr w:type="spellEnd"/>
      <w:r w:rsidRPr="00A206C2">
        <w:t xml:space="preserve"> – </w:t>
      </w:r>
      <w:r>
        <w:t>инициализация переменных, создание адре</w:t>
      </w:r>
      <w:r w:rsidR="007A7D2D">
        <w:t>с</w:t>
      </w:r>
      <w:r w:rsidR="00A32635">
        <w:t>а</w:t>
      </w:r>
      <w:r>
        <w:t xml:space="preserve"> для хранения токенов и перевод части токенов (согласно ТЗ) на эт</w:t>
      </w:r>
      <w:r w:rsidR="00A32635">
        <w:t>от</w:t>
      </w:r>
      <w:r>
        <w:t xml:space="preserve"> адрес;</w:t>
      </w:r>
    </w:p>
    <w:p w14:paraId="33C7BC44" w14:textId="2D3817D8" w:rsidR="00A206C2" w:rsidRDefault="00A206C2" w:rsidP="00A952A4">
      <w:pPr>
        <w:pStyle w:val="a4"/>
        <w:numPr>
          <w:ilvl w:val="0"/>
          <w:numId w:val="1"/>
        </w:numPr>
      </w:pPr>
      <w:proofErr w:type="spellStart"/>
      <w:r w:rsidRPr="007A7D2D">
        <w:rPr>
          <w:lang w:val="en-US"/>
        </w:rPr>
        <w:t>CrowdSale</w:t>
      </w:r>
      <w:proofErr w:type="spellEnd"/>
      <w:r>
        <w:t xml:space="preserve"> – основное состояние контракта. Включается автоматически после инициализации (сразу при развертывании). Внешние переводы между пользователями заблокированы по умолчанию. </w:t>
      </w:r>
      <w:r w:rsidR="007A7D2D">
        <w:t>На этой стадии контракт раздает токены с адреса контракта по различным адресам – функция «</w:t>
      </w:r>
      <w:proofErr w:type="spellStart"/>
      <w:r w:rsidR="007A7D2D">
        <w:rPr>
          <w:lang w:val="en-US"/>
        </w:rPr>
        <w:t>giveTokens</w:t>
      </w:r>
      <w:proofErr w:type="spellEnd"/>
      <w:r w:rsidR="007A7D2D">
        <w:t>». Кроме этого можно вернуть с</w:t>
      </w:r>
      <w:r w:rsidR="00A32635" w:rsidRPr="00A32635">
        <w:t xml:space="preserve"> </w:t>
      </w:r>
      <w:r w:rsidR="007A7D2D">
        <w:t xml:space="preserve"> зарезервированн</w:t>
      </w:r>
      <w:r w:rsidR="00A32635">
        <w:t>ого</w:t>
      </w:r>
      <w:r w:rsidR="007A7D2D">
        <w:t xml:space="preserve"> адрес</w:t>
      </w:r>
      <w:r w:rsidR="00A32635">
        <w:t>а</w:t>
      </w:r>
      <w:r w:rsidR="007A7D2D">
        <w:t xml:space="preserve"> произвольное кол-во токенов обратно на адрес контракта для дальнейшего использования.</w:t>
      </w:r>
    </w:p>
    <w:p w14:paraId="4812E5A6" w14:textId="745A2294" w:rsidR="007A7D2D" w:rsidRPr="007A7D2D" w:rsidRDefault="007A7D2D" w:rsidP="007A7D2D">
      <w:pPr>
        <w:pStyle w:val="a4"/>
        <w:numPr>
          <w:ilvl w:val="0"/>
          <w:numId w:val="1"/>
        </w:numPr>
        <w:rPr>
          <w:sz w:val="20"/>
          <w:szCs w:val="20"/>
        </w:rPr>
      </w:pPr>
      <w:r>
        <w:rPr>
          <w:lang w:val="en-US"/>
        </w:rPr>
        <w:t>Migrate</w:t>
      </w:r>
      <w:r>
        <w:t xml:space="preserve"> – стадия обмена токенов на монеты (другие активы). Конечная стадия контакта, возврата к предыдущей стадии нет. Дальше движения тоже нет. В этом состоянии контракт не раздает токены, но может принимать их от имени собственника, путем выполнения ф-</w:t>
      </w:r>
      <w:proofErr w:type="spellStart"/>
      <w:r>
        <w:t>ции</w:t>
      </w:r>
      <w:proofErr w:type="spellEnd"/>
      <w:r>
        <w:t xml:space="preserve"> «</w:t>
      </w:r>
      <w:proofErr w:type="spellStart"/>
      <w:r w:rsidRPr="00A206C2">
        <w:rPr>
          <w:sz w:val="20"/>
          <w:szCs w:val="20"/>
        </w:rPr>
        <w:t>changeToCoin</w:t>
      </w:r>
      <w:proofErr w:type="spellEnd"/>
      <w:r>
        <w:rPr>
          <w:sz w:val="20"/>
          <w:szCs w:val="20"/>
        </w:rPr>
        <w:t>». При этом баланс пользователя уменьшается, баланс контракта – увеличивается. Записывается событие «</w:t>
      </w:r>
      <w:proofErr w:type="spellStart"/>
      <w:r w:rsidRPr="007A7D2D">
        <w:rPr>
          <w:sz w:val="20"/>
          <w:szCs w:val="20"/>
        </w:rPr>
        <w:t>ChangeToCoi</w:t>
      </w:r>
      <w:proofErr w:type="spellEnd"/>
      <w:r>
        <w:rPr>
          <w:sz w:val="20"/>
          <w:szCs w:val="20"/>
          <w:lang w:val="en-US"/>
        </w:rPr>
        <w:t>n</w:t>
      </w:r>
      <w:r w:rsidRPr="007A7D2D">
        <w:rPr>
          <w:sz w:val="20"/>
          <w:szCs w:val="20"/>
        </w:rPr>
        <w:t>»</w:t>
      </w:r>
      <w:r>
        <w:rPr>
          <w:sz w:val="20"/>
          <w:szCs w:val="20"/>
        </w:rPr>
        <w:t>.</w:t>
      </w:r>
    </w:p>
    <w:sectPr w:rsidR="007A7D2D" w:rsidRPr="007A7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lexey Chelbukhov" w:date="2018-06-22T11:22:00Z" w:initials="AC">
    <w:p w14:paraId="30216057" w14:textId="4C4AA0FB" w:rsidR="00567818" w:rsidRDefault="00567818">
      <w:pPr>
        <w:pStyle w:val="a6"/>
      </w:pPr>
      <w:r>
        <w:rPr>
          <w:rStyle w:val="a5"/>
        </w:rPr>
        <w:annotationRef/>
      </w:r>
      <w:r>
        <w:t>Изменено название по предложению Ярослава</w:t>
      </w:r>
    </w:p>
  </w:comment>
  <w:comment w:id="1" w:author="Alexey Chelbukhov" w:date="2018-06-22T11:19:00Z" w:initials="AC">
    <w:p w14:paraId="495E4AD9" w14:textId="559BC5EE" w:rsidR="00567818" w:rsidRDefault="00567818">
      <w:pPr>
        <w:pStyle w:val="a6"/>
      </w:pPr>
      <w:r>
        <w:rPr>
          <w:rStyle w:val="a5"/>
        </w:rPr>
        <w:annotationRef/>
      </w:r>
      <w:r>
        <w:t>Новый функционал</w:t>
      </w:r>
    </w:p>
  </w:comment>
  <w:comment w:id="3" w:author="Alexey Chelbukhov" w:date="2018-06-22T11:21:00Z" w:initials="AC">
    <w:p w14:paraId="0CC25DF5" w14:textId="5FDEBF75" w:rsidR="00567818" w:rsidRDefault="00567818">
      <w:pPr>
        <w:pStyle w:val="a6"/>
      </w:pPr>
      <w:r>
        <w:rPr>
          <w:rStyle w:val="a5"/>
        </w:rPr>
        <w:annotationRef/>
      </w:r>
      <w:r>
        <w:t>Изменены ограничения использования</w:t>
      </w:r>
    </w:p>
  </w:comment>
  <w:comment w:id="4" w:author="Alexey Chelbukhov" w:date="2018-06-22T11:20:00Z" w:initials="AC">
    <w:p w14:paraId="57537851" w14:textId="07CAA373" w:rsidR="00567818" w:rsidRPr="00567818" w:rsidRDefault="00567818">
      <w:pPr>
        <w:pStyle w:val="a6"/>
      </w:pPr>
      <w:r>
        <w:rPr>
          <w:rStyle w:val="a5"/>
        </w:rPr>
        <w:annotationRef/>
      </w:r>
      <w:r>
        <w:t>Изменено название по предложению Ярослава</w:t>
      </w:r>
    </w:p>
  </w:comment>
  <w:comment w:id="5" w:author="Alexey Chelbukhov" w:date="2018-06-22T11:21:00Z" w:initials="AC">
    <w:p w14:paraId="7F63D1B4" w14:textId="43DD6B69" w:rsidR="00567818" w:rsidRDefault="00567818">
      <w:pPr>
        <w:pStyle w:val="a6"/>
      </w:pPr>
      <w:r>
        <w:rPr>
          <w:rStyle w:val="a5"/>
        </w:rPr>
        <w:annotationRef/>
      </w:r>
      <w:r>
        <w:t>Изменены ограничения использования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216057" w15:done="0"/>
  <w15:commentEx w15:paraId="495E4AD9" w15:done="0"/>
  <w15:commentEx w15:paraId="0CC25DF5" w15:done="0"/>
  <w15:commentEx w15:paraId="57537851" w15:done="0"/>
  <w15:commentEx w15:paraId="7F63D1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216057" w16cid:durableId="1ED75A77"/>
  <w16cid:commentId w16cid:paraId="495E4AD9" w16cid:durableId="1ED759D4"/>
  <w16cid:commentId w16cid:paraId="0CC25DF5" w16cid:durableId="1ED75A3C"/>
  <w16cid:commentId w16cid:paraId="57537851" w16cid:durableId="1ED75A05"/>
  <w16cid:commentId w16cid:paraId="7F63D1B4" w16cid:durableId="1ED75A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B4C5D"/>
    <w:multiLevelType w:val="hybridMultilevel"/>
    <w:tmpl w:val="8CF4EBDE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xey Chelbukhov">
    <w15:presenceInfo w15:providerId="Windows Live" w15:userId="5e485ea449c7c9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9E"/>
    <w:rsid w:val="00202A18"/>
    <w:rsid w:val="003B6706"/>
    <w:rsid w:val="003C7B4B"/>
    <w:rsid w:val="004E51CD"/>
    <w:rsid w:val="00567818"/>
    <w:rsid w:val="007A7D2D"/>
    <w:rsid w:val="008A480E"/>
    <w:rsid w:val="008E0E8E"/>
    <w:rsid w:val="00914C9E"/>
    <w:rsid w:val="00A206C2"/>
    <w:rsid w:val="00A32635"/>
    <w:rsid w:val="00A93673"/>
    <w:rsid w:val="00B233E6"/>
    <w:rsid w:val="00DB1EFA"/>
    <w:rsid w:val="00EE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95DEC"/>
  <w15:chartTrackingRefBased/>
  <w15:docId w15:val="{13D5AF00-0E84-42C0-A2D2-1ABD7F5F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4E51C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E51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E51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E51CD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bdr w:val="nil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E51CD"/>
    <w:rPr>
      <w:rFonts w:asciiTheme="majorHAnsi" w:eastAsiaTheme="majorEastAsia" w:hAnsiTheme="majorHAnsi" w:cstheme="majorBidi"/>
      <w:color w:val="1F3763" w:themeColor="accent1" w:themeShade="7F"/>
      <w:sz w:val="24"/>
      <w:szCs w:val="24"/>
      <w:u w:color="000000"/>
      <w:bdr w:val="nil"/>
      <w:lang w:eastAsia="ru-RU"/>
    </w:rPr>
  </w:style>
  <w:style w:type="table" w:styleId="a3">
    <w:name w:val="Table Grid"/>
    <w:basedOn w:val="a1"/>
    <w:uiPriority w:val="39"/>
    <w:rsid w:val="004E51C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06C2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567818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67818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67818"/>
    <w:rPr>
      <w:rFonts w:ascii="Calibri" w:eastAsia="Calibri" w:hAnsi="Calibri" w:cs="Calibri"/>
      <w:color w:val="000000"/>
      <w:sz w:val="20"/>
      <w:szCs w:val="20"/>
      <w:u w:color="000000"/>
      <w:bdr w:val="nil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67818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67818"/>
    <w:rPr>
      <w:rFonts w:ascii="Calibri" w:eastAsia="Calibri" w:hAnsi="Calibri" w:cs="Calibri"/>
      <w:b/>
      <w:bCs/>
      <w:color w:val="000000"/>
      <w:sz w:val="20"/>
      <w:szCs w:val="20"/>
      <w:u w:color="000000"/>
      <w:bdr w:val="nil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678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67818"/>
    <w:rPr>
      <w:rFonts w:ascii="Segoe UI" w:eastAsia="Calibri" w:hAnsi="Segoe UI" w:cs="Segoe UI"/>
      <w:color w:val="000000"/>
      <w:sz w:val="18"/>
      <w:szCs w:val="18"/>
      <w:u w:color="00000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Chelbukhov</dc:creator>
  <cp:keywords/>
  <dc:description/>
  <cp:lastModifiedBy>Alexey Chelbukhov</cp:lastModifiedBy>
  <cp:revision>4</cp:revision>
  <dcterms:created xsi:type="dcterms:W3CDTF">2018-06-09T14:08:00Z</dcterms:created>
  <dcterms:modified xsi:type="dcterms:W3CDTF">2018-06-22T08:25:00Z</dcterms:modified>
</cp:coreProperties>
</file>