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pPr>
        <w:pStyle w:val="Heading1"/>
      </w:pPr>
      <w:r>
        <w:t>Функциональные требования</w:t>
      </w:r>
    </w:p>
    <w:p>
      <w:pPr>
        <w:pStyle w:val="ListNumber"/>
      </w:pPr>
      <w:r>
        <w:t xml:space="preserve"> Документ должен быть доступен не более чем одному пользователя одновременно.</w:t>
      </w:r>
    </w:p>
    <w:p>
      <w:pPr>
        <w:pStyle w:val="ListNumber"/>
      </w:pPr>
      <w:r>
        <w:t xml:space="preserve"> Пользователи могут брать документы.</w:t>
      </w:r>
    </w:p>
    <w:p>
      <w:pPr>
        <w:pStyle w:val="ListNumber"/>
      </w:pPr>
      <w:r>
        <w:t xml:space="preserve"> Документы есть дату его создания.</w:t>
      </w:r>
    </w:p>
    <w:p>
      <w:pPr>
        <w:pStyle w:val="ListNumber"/>
      </w:pPr>
      <w:r>
        <w:t xml:space="preserve"> Документы есть название его автор.</w:t>
      </w:r>
    </w:p>
    <w:p>
      <w:pPr>
        <w:pStyle w:val="ListNumber"/>
      </w:pPr>
      <w:r>
        <w:t>В архиве хранятся документы.</w:t>
      </w:r>
    </w:p>
    <w:p>
      <w:pPr>
        <w:pStyle w:val="Heading1"/>
      </w:pPr>
      <w:r>
        <w:t>Требования к безопасности</w:t>
      </w:r>
    </w:p>
    <w:p>
      <w:pPr>
        <w:pStyle w:val="ListNumber"/>
      </w:pPr>
      <w:r>
        <w:t>Данные пользователя должны быть защищены паролем.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