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№16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настройки VPN-туннеля через незащищённое Интернет соединение.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Размещаю в рабочей области проекта оборудывание для улицы г. Пиза (рис. 1).</w:t>
      </w:r>
    </w:p>
    <w:bookmarkStart w:id="24" w:name="fig:001"/>
    <w:p>
      <w:pPr>
        <w:pStyle w:val="CaptionedFigure"/>
      </w:pPr>
      <w:r>
        <w:drawing>
          <wp:inline>
            <wp:extent cx="3733800" cy="2940637"/>
            <wp:effectExtent b="0" l="0" r="0" t="0"/>
            <wp:docPr descr="Рис. 1: Обновлённая тополог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0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Обновлённая топология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В физической чатси создаю новый город Пиза, улицу и переношу всё необходимое оборудывание (рис. 2) (рис. 3).</w:t>
      </w:r>
    </w:p>
    <w:bookmarkStart w:id="28" w:name="fig:002"/>
    <w:p>
      <w:pPr>
        <w:pStyle w:val="CaptionedFigure"/>
      </w:pPr>
      <w:r>
        <w:drawing>
          <wp:inline>
            <wp:extent cx="3733800" cy="2882899"/>
            <wp:effectExtent b="0" l="0" r="0" t="0"/>
            <wp:docPr descr="Рис. 2: Создание нового город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2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нового города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4026206"/>
            <wp:effectExtent b="0" l="0" r="0" t="0"/>
            <wp:docPr descr="Рис. 3: Перенос оборудывани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Перенос оборудывания</w:t>
      </w:r>
    </w:p>
    <w:bookmarkEnd w:id="32"/>
    <w:p>
      <w:pPr>
        <w:pStyle w:val="Compact"/>
        <w:numPr>
          <w:ilvl w:val="0"/>
          <w:numId w:val="1003"/>
        </w:numPr>
      </w:pPr>
      <w:r>
        <w:t xml:space="preserve">Провожу первоначальную настройку площадки города Пиза. Для этого настраиваю маршрутизатор и коммутатор (рис. 4) (рис. 5).</w:t>
      </w:r>
    </w:p>
    <w:bookmarkStart w:id="36" w:name="fig:004"/>
    <w:p>
      <w:pPr>
        <w:pStyle w:val="CaptionedFigure"/>
      </w:pPr>
      <w:r>
        <w:drawing>
          <wp:inline>
            <wp:extent cx="3733800" cy="3588426"/>
            <wp:effectExtent b="0" l="0" r="0" t="0"/>
            <wp:docPr descr="Рис. 4: Настройка маршрутизатор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8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маршрутизатора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73511"/>
            <wp:effectExtent b="0" l="0" r="0" t="0"/>
            <wp:docPr descr="Рис. 5: Настройка коммутатор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коммутатора</w:t>
      </w:r>
    </w:p>
    <w:bookmarkEnd w:id="40"/>
    <w:p>
      <w:pPr>
        <w:pStyle w:val="Compact"/>
        <w:numPr>
          <w:ilvl w:val="0"/>
          <w:numId w:val="1004"/>
        </w:numPr>
      </w:pPr>
      <w:r>
        <w:t xml:space="preserve">Провожу настройку интерфейсов на маршрутизаторе и коммутаторе (рис. 6) (рис. 7).</w:t>
      </w:r>
    </w:p>
    <w:bookmarkStart w:id="44" w:name="fig:006"/>
    <w:p>
      <w:pPr>
        <w:pStyle w:val="CaptionedFigure"/>
      </w:pPr>
      <w:r>
        <w:drawing>
          <wp:inline>
            <wp:extent cx="3733800" cy="3346803"/>
            <wp:effectExtent b="0" l="0" r="0" t="0"/>
            <wp:docPr descr="Рис. 6: Настройка интерфейсов маршрутизатор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6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интерфейсов маршрутизатора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816094"/>
            <wp:effectExtent b="0" l="0" r="0" t="0"/>
            <wp:docPr descr="Рис. 7: Настройка интерфейсов коммутатор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интерфейсов коммутатора</w:t>
      </w:r>
    </w:p>
    <w:bookmarkEnd w:id="48"/>
    <w:p>
      <w:pPr>
        <w:pStyle w:val="Compact"/>
        <w:numPr>
          <w:ilvl w:val="0"/>
          <w:numId w:val="1005"/>
        </w:numPr>
      </w:pPr>
      <w:r>
        <w:t xml:space="preserve">Далее перехожу к настройке VPN на основе GRE на маршрутиазторе на улице Донская и маршруизатора в городе Пиза (рис. 8) (рис. 9).</w:t>
      </w:r>
    </w:p>
    <w:bookmarkStart w:id="52" w:name="fig:008"/>
    <w:p>
      <w:pPr>
        <w:pStyle w:val="CaptionedFigure"/>
      </w:pPr>
      <w:r>
        <w:drawing>
          <wp:inline>
            <wp:extent cx="3733800" cy="2954970"/>
            <wp:effectExtent b="0" l="0" r="0" t="0"/>
            <wp:docPr descr="Рис. 8: Настройка msk-donskaya-aodikach-gw-1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4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msk-donskaya-aodikach-gw-1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17376"/>
            <wp:effectExtent b="0" l="0" r="0" t="0"/>
            <wp:docPr descr="Рис. 9: Настройка pisa-unipi-aodikach-gw-1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7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pisa-unipi-aodikach-gw-1</w:t>
      </w:r>
    </w:p>
    <w:bookmarkEnd w:id="56"/>
    <w:p>
      <w:pPr>
        <w:pStyle w:val="Compact"/>
        <w:numPr>
          <w:ilvl w:val="0"/>
          <w:numId w:val="1006"/>
        </w:numPr>
      </w:pPr>
      <w:r>
        <w:t xml:space="preserve">Проверяю корректность выполнения с помощью пингования администратором сети Донская узлов университета в городе Пиза (рис. 10).</w:t>
      </w:r>
    </w:p>
    <w:bookmarkStart w:id="60" w:name="fig:010"/>
    <w:p>
      <w:pPr>
        <w:pStyle w:val="CaptionedFigure"/>
      </w:pPr>
      <w:r>
        <w:drawing>
          <wp:inline>
            <wp:extent cx="3733800" cy="1829239"/>
            <wp:effectExtent b="0" l="0" r="0" t="0"/>
            <wp:docPr descr="Рис. 10: Проверка корректности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9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корректности</w:t>
      </w:r>
    </w:p>
    <w:bookmarkEnd w:id="60"/>
    <w:bookmarkEnd w:id="61"/>
    <w:bookmarkStart w:id="6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Получила навыки настрйоки VPN-туннеля через незащщённое Интернет соединение.</w:t>
      </w:r>
    </w:p>
    <w:bookmarkEnd w:id="62"/>
    <w:bookmarkStart w:id="63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pStyle w:val="Compact"/>
        <w:numPr>
          <w:ilvl w:val="0"/>
          <w:numId w:val="1007"/>
        </w:numPr>
      </w:pPr>
      <w:r>
        <w:t xml:space="preserve">Что такое VPN?</w:t>
      </w:r>
    </w:p>
    <w:p>
      <w:pPr>
        <w:pStyle w:val="FirstParagraph"/>
      </w:pPr>
      <w:r>
        <w:t xml:space="preserve">VPN (Virtual Private Network) – защищённый туннель между устройствами через интернет, шифрующий трафик и скрывающий реальный IP.</w:t>
      </w:r>
    </w:p>
    <w:p>
      <w:pPr>
        <w:pStyle w:val="Compact"/>
        <w:numPr>
          <w:ilvl w:val="0"/>
          <w:numId w:val="1008"/>
        </w:numPr>
      </w:pPr>
      <w:r>
        <w:t xml:space="preserve">Когда использовать VPN?</w:t>
      </w:r>
    </w:p>
    <w:p>
      <w:pPr>
        <w:pStyle w:val="FirstParagraph"/>
      </w:pPr>
      <w:r>
        <w:t xml:space="preserve">Доступ к корпоративной сети извне.</w:t>
      </w:r>
      <w:r>
        <w:t xml:space="preserve"> </w:t>
      </w:r>
      <w:r>
        <w:t xml:space="preserve">Обход блокировок (сайтов, сервисов).</w:t>
      </w:r>
      <w:r>
        <w:t xml:space="preserve"> </w:t>
      </w:r>
      <w:r>
        <w:t xml:space="preserve">Защита данных в публичных Wi-Fi.</w:t>
      </w:r>
      <w:r>
        <w:t xml:space="preserve"> </w:t>
      </w:r>
      <w:r>
        <w:t xml:space="preserve">Скрытие IP (анонимность).</w:t>
      </w:r>
      <w:r>
        <w:t xml:space="preserve"> </w:t>
      </w:r>
      <w:r>
        <w:t xml:space="preserve">3. Как VPN обходит NAT?</w:t>
      </w:r>
    </w:p>
    <w:p>
      <w:pPr>
        <w:pStyle w:val="BodyText"/>
      </w:pPr>
      <w:r>
        <w:t xml:space="preserve">Подключение к VPN-серверу – трафик идёт через туннель, а не через локальный NAT.</w:t>
      </w:r>
      <w:r>
        <w:t xml:space="preserve"> </w:t>
      </w:r>
      <w:r>
        <w:t xml:space="preserve">Сервер подменяет IP – внешние сервисы видят адрес VPN, а не ваш реальный.</w:t>
      </w:r>
      <w:r>
        <w:t xml:space="preserve"> </w:t>
      </w:r>
      <w:r>
        <w:t xml:space="preserve">Пример:</w:t>
      </w:r>
    </w:p>
    <w:p>
      <w:pPr>
        <w:pStyle w:val="BodyText"/>
      </w:pPr>
      <w:r>
        <w:t xml:space="preserve">Вы подключаетесь к VPN (например, OpenVPN/WireGuard).</w:t>
      </w:r>
      <w:r>
        <w:t xml:space="preserve"> </w:t>
      </w:r>
      <w:r>
        <w:t xml:space="preserve">Ваш запрос к сайту идёт через VPN-сервер.</w:t>
      </w:r>
      <w:r>
        <w:t xml:space="preserve"> </w:t>
      </w:r>
      <w:r>
        <w:t xml:space="preserve">Сайт видит IP сервера, а не ваш NAT-адрес.</w:t>
      </w:r>
      <w:r>
        <w:t xml:space="preserve"> </w:t>
      </w:r>
      <w:r>
        <w:t xml:space="preserve">Итог: NAT остаётся на вашей стороне, но в интернете вы</w:t>
      </w:r>
      <w:r>
        <w:t xml:space="preserve"> </w:t>
      </w:r>
      <w:r>
        <w:t xml:space="preserve">“маскируетесь”</w:t>
      </w:r>
      <w:r>
        <w:t xml:space="preserve"> </w:t>
      </w:r>
      <w:r>
        <w:t xml:space="preserve">под VPN-сервер.</w:t>
      </w:r>
    </w:p>
    <w:bookmarkEnd w:id="63"/>
    <w:bookmarkStart w:id="65" w:name="список-литературы"/>
    <w:p>
      <w:pPr>
        <w:pStyle w:val="Heading1"/>
      </w:pPr>
      <w:r>
        <w:t xml:space="preserve">Список литературы</w:t>
      </w:r>
    </w:p>
    <w:bookmarkStart w:id="64" w:name="refs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Дикач Анна Олеговна НПИбд-01-22</dc:creator>
  <dc:language>ru-RU</dc:language>
  <cp:keywords/>
  <dcterms:created xsi:type="dcterms:W3CDTF">2025-05-12T14:39:53Z</dcterms:created>
  <dcterms:modified xsi:type="dcterms:W3CDTF">2025-05-12T14:39:53Z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