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D56F" w14:textId="77777777" w:rsidR="00382B9F" w:rsidRPr="00E54920" w:rsidRDefault="00382B9F" w:rsidP="00E54920">
      <w:pPr>
        <w:spacing w:line="480" w:lineRule="auto"/>
        <w:jc w:val="center"/>
        <w:rPr>
          <w:rFonts w:ascii="Times New Roman" w:hAnsi="Times New Roman" w:cs="Times New Roman"/>
          <w:b/>
          <w:bCs/>
          <w:sz w:val="24"/>
          <w:szCs w:val="24"/>
        </w:rPr>
      </w:pPr>
      <w:r w:rsidRPr="00E54920">
        <w:rPr>
          <w:rStyle w:val="Strong"/>
          <w:rFonts w:ascii="Times New Roman" w:eastAsiaTheme="majorEastAsia" w:hAnsi="Times New Roman" w:cs="Times New Roman"/>
          <w:sz w:val="24"/>
          <w:szCs w:val="24"/>
        </w:rPr>
        <w:t>Health and Wellness Data Clustering</w:t>
      </w:r>
    </w:p>
    <w:p w14:paraId="6A37380F" w14:textId="3900C051" w:rsidR="00653A98" w:rsidRPr="00E54920" w:rsidRDefault="00653A98"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Abstract</w:t>
      </w:r>
    </w:p>
    <w:p w14:paraId="12F2C21A" w14:textId="55CD5B77" w:rsidR="009F576B" w:rsidRPr="00E54920" w:rsidRDefault="00653A98" w:rsidP="00E54920">
      <w:pPr>
        <w:spacing w:line="480" w:lineRule="auto"/>
        <w:ind w:firstLine="720"/>
        <w:rPr>
          <w:rFonts w:ascii="Times New Roman" w:hAnsi="Times New Roman" w:cs="Times New Roman"/>
          <w:sz w:val="24"/>
          <w:szCs w:val="24"/>
          <w:lang w:val="en-US"/>
        </w:rPr>
      </w:pPr>
      <w:r w:rsidRPr="00E54920">
        <w:rPr>
          <w:rFonts w:ascii="Times New Roman" w:hAnsi="Times New Roman" w:cs="Times New Roman"/>
          <w:sz w:val="24"/>
          <w:szCs w:val="24"/>
        </w:rPr>
        <w:t>This research investigates the effectiveness of the clustering algorithms, namely K-means and Ward’s Hierarchical clustering, and the role of PCA in a simulated health and wellness dataset consisting of variables: Exercise Time, Healthy Meals, Sleep</w:t>
      </w:r>
      <w:r w:rsidRPr="00E54920">
        <w:rPr>
          <w:rFonts w:ascii="Times New Roman" w:hAnsi="Times New Roman" w:cs="Times New Roman"/>
          <w:sz w:val="24"/>
          <w:szCs w:val="24"/>
        </w:rPr>
        <w:t> </w:t>
      </w:r>
      <w:r w:rsidRPr="00E54920">
        <w:rPr>
          <w:rFonts w:ascii="Times New Roman" w:hAnsi="Times New Roman" w:cs="Times New Roman"/>
          <w:sz w:val="24"/>
          <w:szCs w:val="24"/>
        </w:rPr>
        <w:t>Hours, Stress Level, and BMI. After extensive data cleaning and curation, both methods were applied to both the five-dimensional</w:t>
      </w:r>
      <w:r w:rsidRPr="00E54920">
        <w:rPr>
          <w:rFonts w:ascii="Times New Roman" w:hAnsi="Times New Roman" w:cs="Times New Roman"/>
          <w:sz w:val="24"/>
          <w:szCs w:val="24"/>
        </w:rPr>
        <w:t> </w:t>
      </w:r>
      <w:r w:rsidRPr="00E54920">
        <w:rPr>
          <w:rFonts w:ascii="Times New Roman" w:hAnsi="Times New Roman" w:cs="Times New Roman"/>
          <w:sz w:val="24"/>
          <w:szCs w:val="24"/>
        </w:rPr>
        <w:t>feature space and the two-dimensional feature space obtained from PCA. Model compactness and separation was estimated WCSS</w:t>
      </w:r>
      <w:r w:rsidRPr="00E54920">
        <w:rPr>
          <w:rFonts w:ascii="Times New Roman" w:hAnsi="Times New Roman" w:cs="Times New Roman"/>
          <w:sz w:val="24"/>
          <w:szCs w:val="24"/>
        </w:rPr>
        <w:t> </w:t>
      </w:r>
      <w:r w:rsidRPr="00E54920">
        <w:rPr>
          <w:rFonts w:ascii="Times New Roman" w:hAnsi="Times New Roman" w:cs="Times New Roman"/>
          <w:sz w:val="24"/>
          <w:szCs w:val="24"/>
        </w:rPr>
        <w:t>and silhouette scores, respectively. Performances suggest that K-means on PCA-reduced data is the best performing method (silhouette = 0.361; WCSS = 190.42), outperforming</w:t>
      </w:r>
      <w:r w:rsidRPr="00E54920">
        <w:rPr>
          <w:rFonts w:ascii="Times New Roman" w:hAnsi="Times New Roman" w:cs="Times New Roman"/>
          <w:sz w:val="24"/>
          <w:szCs w:val="24"/>
        </w:rPr>
        <w:t> </w:t>
      </w:r>
      <w:r w:rsidRPr="00E54920">
        <w:rPr>
          <w:rFonts w:ascii="Times New Roman" w:hAnsi="Times New Roman" w:cs="Times New Roman"/>
          <w:sz w:val="24"/>
          <w:szCs w:val="24"/>
        </w:rPr>
        <w:t>clustering on original space and hierarchical clustering in ladies and gents both.</w:t>
      </w:r>
      <w:r w:rsidR="00E54920" w:rsidRPr="00E54920">
        <w:rPr>
          <w:rFonts w:ascii="Times New Roman" w:hAnsi="Times New Roman" w:cs="Times New Roman"/>
          <w:sz w:val="24"/>
          <w:szCs w:val="24"/>
        </w:rPr>
        <w:t xml:space="preserve"> </w:t>
      </w:r>
      <w:r w:rsidR="00E54920" w:rsidRPr="00E54920">
        <w:rPr>
          <w:rFonts w:ascii="Times New Roman" w:hAnsi="Times New Roman" w:cs="Times New Roman"/>
          <w:sz w:val="24"/>
          <w:szCs w:val="24"/>
          <w:lang w:val="en-US"/>
        </w:rPr>
        <w:t>for all data sets</w:t>
      </w:r>
      <w:r w:rsidR="00E54920" w:rsidRPr="00E54920">
        <w:rPr>
          <w:rFonts w:ascii="Times New Roman" w:hAnsi="Times New Roman" w:cs="Times New Roman"/>
          <w:sz w:val="24"/>
          <w:szCs w:val="24"/>
          <w:lang w:val="en-US"/>
        </w:rPr>
        <w:t> </w:t>
      </w:r>
      <w:r w:rsidR="00E54920" w:rsidRPr="00E54920">
        <w:rPr>
          <w:rFonts w:ascii="Times New Roman" w:hAnsi="Times New Roman" w:cs="Times New Roman"/>
          <w:sz w:val="24"/>
          <w:szCs w:val="24"/>
          <w:lang w:val="en-US"/>
        </w:rPr>
        <w:t>(Jain, 2010; Murtagh &amp; Contreras, 2012). These findings suggest that PCA increases the interpretability</w:t>
      </w:r>
      <w:r w:rsidR="00E54920" w:rsidRPr="00E54920">
        <w:rPr>
          <w:rFonts w:ascii="Times New Roman" w:hAnsi="Times New Roman" w:cs="Times New Roman"/>
          <w:sz w:val="24"/>
          <w:szCs w:val="24"/>
          <w:lang w:val="en-US"/>
        </w:rPr>
        <w:t> </w:t>
      </w:r>
      <w:r w:rsidR="00E54920" w:rsidRPr="00E54920">
        <w:rPr>
          <w:rFonts w:ascii="Times New Roman" w:hAnsi="Times New Roman" w:cs="Times New Roman"/>
          <w:sz w:val="24"/>
          <w:szCs w:val="24"/>
          <w:lang w:val="en-US"/>
        </w:rPr>
        <w:t xml:space="preserve">and cluster quality of wellness segmentation. </w:t>
      </w:r>
      <w:r w:rsidR="00E54920" w:rsidRPr="00E54920">
        <w:rPr>
          <w:rFonts w:ascii="Times New Roman" w:hAnsi="Times New Roman" w:cs="Times New Roman"/>
          <w:sz w:val="24"/>
          <w:szCs w:val="24"/>
          <w:lang w:val="en-US"/>
        </w:rPr>
        <w:t>I</w:t>
      </w:r>
      <w:r w:rsidR="00E54920" w:rsidRPr="00E54920">
        <w:rPr>
          <w:rFonts w:ascii="Times New Roman" w:hAnsi="Times New Roman" w:cs="Times New Roman"/>
          <w:sz w:val="24"/>
          <w:szCs w:val="24"/>
          <w:lang w:val="en-US"/>
        </w:rPr>
        <w:t xml:space="preserve"> discuss implications for targeted prevention </w:t>
      </w:r>
      <w:r w:rsidR="00E54920" w:rsidRPr="00E54920">
        <w:rPr>
          <w:rFonts w:ascii="Times New Roman" w:hAnsi="Times New Roman" w:cs="Times New Roman"/>
          <w:sz w:val="24"/>
          <w:szCs w:val="24"/>
          <w:lang w:val="en-US"/>
        </w:rPr>
        <w:t>programmers</w:t>
      </w:r>
      <w:r w:rsidR="00E54920" w:rsidRPr="00E54920">
        <w:rPr>
          <w:rFonts w:ascii="Times New Roman" w:hAnsi="Times New Roman" w:cs="Times New Roman"/>
          <w:sz w:val="24"/>
          <w:szCs w:val="24"/>
          <w:lang w:val="en-US"/>
        </w:rPr>
        <w:t xml:space="preserve"> and suggest future directions of application of these techniques to actual</w:t>
      </w:r>
      <w:r w:rsidR="00E54920" w:rsidRPr="00E54920">
        <w:rPr>
          <w:rFonts w:ascii="Times New Roman" w:hAnsi="Times New Roman" w:cs="Times New Roman"/>
          <w:sz w:val="24"/>
          <w:szCs w:val="24"/>
          <w:lang w:val="en-US"/>
        </w:rPr>
        <w:t> </w:t>
      </w:r>
      <w:r w:rsidR="00E54920" w:rsidRPr="00E54920">
        <w:rPr>
          <w:rFonts w:ascii="Times New Roman" w:hAnsi="Times New Roman" w:cs="Times New Roman"/>
          <w:sz w:val="24"/>
          <w:szCs w:val="24"/>
          <w:lang w:val="en-US"/>
        </w:rPr>
        <w:t>health datasets (Jolliffe, 2002).</w:t>
      </w:r>
    </w:p>
    <w:p w14:paraId="30C5BFAE" w14:textId="77777777" w:rsidR="00653A98" w:rsidRPr="00E54920" w:rsidRDefault="00653A98"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Introduction</w:t>
      </w:r>
    </w:p>
    <w:p w14:paraId="3C19BFF7" w14:textId="3A792D58" w:rsidR="00564516" w:rsidRPr="00E54920" w:rsidRDefault="00653A98" w:rsidP="00E54920">
      <w:pPr>
        <w:spacing w:line="480" w:lineRule="auto"/>
        <w:ind w:firstLine="720"/>
        <w:rPr>
          <w:rStyle w:val="Strong"/>
          <w:rFonts w:ascii="Times New Roman" w:hAnsi="Times New Roman" w:cs="Times New Roman"/>
          <w:b w:val="0"/>
          <w:bCs w:val="0"/>
          <w:sz w:val="24"/>
          <w:szCs w:val="24"/>
          <w:lang w:val="en-US"/>
        </w:rPr>
      </w:pPr>
      <w:r w:rsidRPr="00E54920">
        <w:rPr>
          <w:rFonts w:ascii="Times New Roman" w:hAnsi="Times New Roman" w:cs="Times New Roman"/>
          <w:sz w:val="24"/>
          <w:szCs w:val="24"/>
        </w:rPr>
        <w:t>The increasing incidence of lifestyle-related health problems</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(e.g., obesity, sleep disturbances, and stress-related disorders) highlights the importance of evidence-based approaches in personalized wellness interventions. Grouping people by salient health metrics is the fattening of an approach that reveals dormant lifestyle patterns </w:t>
      </w:r>
      <w:r w:rsidRPr="00E54920">
        <w:rPr>
          <w:rFonts w:ascii="Times New Roman" w:hAnsi="Times New Roman" w:cs="Times New Roman"/>
          <w:sz w:val="24"/>
          <w:szCs w:val="24"/>
        </w:rPr>
        <w:t> </w:t>
      </w:r>
      <w:r w:rsidRPr="00E54920">
        <w:rPr>
          <w:rFonts w:ascii="Times New Roman" w:hAnsi="Times New Roman" w:cs="Times New Roman"/>
          <w:sz w:val="24"/>
          <w:szCs w:val="24"/>
        </w:rPr>
        <w:t>say “active and well-rested” versus “sedentary and stressed” that make personalized suggestions possible. But high-dimensional data can challenge cluster separation and interpretability, when redundant or noisy features put the signal</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to lose. </w:t>
      </w:r>
      <w:r w:rsidR="00E54920" w:rsidRPr="00E54920">
        <w:rPr>
          <w:rFonts w:ascii="Times New Roman" w:hAnsi="Times New Roman" w:cs="Times New Roman"/>
          <w:sz w:val="24"/>
          <w:szCs w:val="24"/>
          <w:lang w:val="en-US"/>
        </w:rPr>
        <w:t>(Jolliffe, 2002). PCA projects the objects into</w:t>
      </w:r>
      <w:r w:rsidR="00E54920" w:rsidRPr="00E54920">
        <w:rPr>
          <w:rFonts w:ascii="Times New Roman" w:hAnsi="Times New Roman" w:cs="Times New Roman"/>
          <w:sz w:val="24"/>
          <w:szCs w:val="24"/>
          <w:lang w:val="en-US"/>
        </w:rPr>
        <w:t xml:space="preserve"> </w:t>
      </w:r>
      <w:r w:rsidR="00E54920" w:rsidRPr="00E54920">
        <w:rPr>
          <w:rFonts w:ascii="Times New Roman" w:hAnsi="Times New Roman" w:cs="Times New Roman"/>
          <w:sz w:val="24"/>
          <w:szCs w:val="24"/>
          <w:lang w:val="en-US"/>
        </w:rPr>
        <w:t xml:space="preserve">the lower-dimensional space that accounts for most of the variance, and therefore hidden groups. </w:t>
      </w:r>
      <w:r w:rsidR="00E54920" w:rsidRPr="00E54920">
        <w:rPr>
          <w:rFonts w:ascii="Times New Roman" w:hAnsi="Times New Roman" w:cs="Times New Roman"/>
          <w:sz w:val="24"/>
          <w:szCs w:val="24"/>
          <w:lang w:val="en-US"/>
        </w:rPr>
        <w:lastRenderedPageBreak/>
        <w:t>In this paper, we focus on three objectives including raw data clustering, PCA processing, and comparing</w:t>
      </w:r>
      <w:r w:rsidR="00E54920" w:rsidRPr="00E54920">
        <w:rPr>
          <w:rFonts w:ascii="Times New Roman" w:hAnsi="Times New Roman" w:cs="Times New Roman"/>
          <w:sz w:val="24"/>
          <w:szCs w:val="24"/>
          <w:lang w:val="en-US"/>
        </w:rPr>
        <w:t> </w:t>
      </w:r>
      <w:r w:rsidR="00E54920" w:rsidRPr="00E54920">
        <w:rPr>
          <w:rFonts w:ascii="Times New Roman" w:hAnsi="Times New Roman" w:cs="Times New Roman"/>
          <w:sz w:val="24"/>
          <w:szCs w:val="24"/>
          <w:lang w:val="en-US"/>
        </w:rPr>
        <w:t xml:space="preserve">of performance criteria to find the optimal solution for wellness data </w:t>
      </w:r>
      <w:r w:rsidR="00E54920" w:rsidRPr="00E54920">
        <w:rPr>
          <w:rFonts w:ascii="Times New Roman" w:hAnsi="Times New Roman" w:cs="Times New Roman"/>
          <w:sz w:val="24"/>
          <w:szCs w:val="24"/>
          <w:lang w:val="en-US"/>
        </w:rPr>
        <w:t>analysis.</w:t>
      </w:r>
      <w:r w:rsidR="00E54920" w:rsidRPr="00E54920">
        <w:rPr>
          <w:rFonts w:ascii="Times New Roman" w:hAnsi="Times New Roman" w:cs="Times New Roman"/>
          <w:sz w:val="24"/>
          <w:szCs w:val="24"/>
        </w:rPr>
        <w:t xml:space="preserve"> This</w:t>
      </w:r>
      <w:r w:rsidRPr="00E54920">
        <w:rPr>
          <w:rFonts w:ascii="Times New Roman" w:hAnsi="Times New Roman" w:cs="Times New Roman"/>
          <w:sz w:val="24"/>
          <w:szCs w:val="24"/>
        </w:rPr>
        <w:t xml:space="preserve"> paper addresses three main objectives- using clustering on raw data, performing PCA reduction, and comparing the performance</w:t>
      </w:r>
      <w:r w:rsidRPr="00E54920">
        <w:rPr>
          <w:rFonts w:ascii="Times New Roman" w:hAnsi="Times New Roman" w:cs="Times New Roman"/>
          <w:sz w:val="24"/>
          <w:szCs w:val="24"/>
        </w:rPr>
        <w:t> </w:t>
      </w:r>
      <w:r w:rsidRPr="00E54920">
        <w:rPr>
          <w:rFonts w:ascii="Times New Roman" w:hAnsi="Times New Roman" w:cs="Times New Roman"/>
          <w:sz w:val="24"/>
          <w:szCs w:val="24"/>
        </w:rPr>
        <w:t>metrics to set up the best approach towards analysis of wellness data.</w:t>
      </w:r>
    </w:p>
    <w:p w14:paraId="0A1AF8F9" w14:textId="49BEE9BC" w:rsidR="00564516" w:rsidRPr="00E54920" w:rsidRDefault="00564516" w:rsidP="00E54920">
      <w:pPr>
        <w:spacing w:line="480" w:lineRule="auto"/>
        <w:rPr>
          <w:rFonts w:ascii="Times New Roman" w:eastAsiaTheme="majorEastAsia" w:hAnsi="Times New Roman" w:cs="Times New Roman"/>
          <w:b/>
          <w:bCs/>
          <w:sz w:val="24"/>
          <w:szCs w:val="24"/>
        </w:rPr>
      </w:pPr>
      <w:r w:rsidRPr="00E54920">
        <w:rPr>
          <w:rStyle w:val="Strong"/>
          <w:rFonts w:ascii="Times New Roman" w:eastAsiaTheme="majorEastAsia" w:hAnsi="Times New Roman" w:cs="Times New Roman"/>
          <w:sz w:val="24"/>
          <w:szCs w:val="24"/>
        </w:rPr>
        <w:t>Related Work</w:t>
      </w:r>
    </w:p>
    <w:p w14:paraId="756BD8CB" w14:textId="75ADFBDA" w:rsidR="00564516" w:rsidRPr="00E54920" w:rsidRDefault="00564516" w:rsidP="00E54920">
      <w:pPr>
        <w:spacing w:line="480" w:lineRule="auto"/>
        <w:ind w:firstLine="720"/>
        <w:rPr>
          <w:rFonts w:ascii="Times New Roman" w:hAnsi="Times New Roman" w:cs="Times New Roman"/>
          <w:sz w:val="24"/>
          <w:szCs w:val="24"/>
        </w:rPr>
      </w:pPr>
      <w:r w:rsidRPr="00E54920">
        <w:rPr>
          <w:rFonts w:ascii="Times New Roman" w:hAnsi="Times New Roman" w:cs="Times New Roman"/>
          <w:sz w:val="24"/>
          <w:szCs w:val="24"/>
        </w:rPr>
        <w:t>Clustering and dimensionality reduction are both important methods in unsupervised</w:t>
      </w:r>
      <w:r w:rsidRPr="00E54920">
        <w:rPr>
          <w:rFonts w:ascii="Times New Roman" w:hAnsi="Times New Roman" w:cs="Times New Roman"/>
          <w:sz w:val="24"/>
          <w:szCs w:val="24"/>
        </w:rPr>
        <w:t> </w:t>
      </w:r>
      <w:r w:rsidRPr="00E54920">
        <w:rPr>
          <w:rFonts w:ascii="Times New Roman" w:hAnsi="Times New Roman" w:cs="Times New Roman"/>
          <w:sz w:val="24"/>
          <w:szCs w:val="24"/>
        </w:rPr>
        <w:t>learning for many years. K-means by its computational</w:t>
      </w:r>
      <w:r w:rsidRPr="00E54920">
        <w:rPr>
          <w:rFonts w:ascii="Times New Roman" w:hAnsi="Times New Roman" w:cs="Times New Roman"/>
          <w:sz w:val="24"/>
          <w:szCs w:val="24"/>
        </w:rPr>
        <w:t> </w:t>
      </w:r>
      <w:r w:rsidRPr="00E54920">
        <w:rPr>
          <w:rFonts w:ascii="Times New Roman" w:hAnsi="Times New Roman" w:cs="Times New Roman"/>
          <w:sz w:val="24"/>
          <w:szCs w:val="24"/>
        </w:rPr>
        <w:t>simplicity is still widely used to discretize data points into convex, blob-like clusters (Jain, 2010). Its drawback is that it is distance-based, and by relying on Euclidean distances, it may not always yield optimal separation in</w:t>
      </w:r>
      <w:r w:rsidRPr="00E54920">
        <w:rPr>
          <w:rFonts w:ascii="Times New Roman" w:hAnsi="Times New Roman" w:cs="Times New Roman"/>
          <w:sz w:val="24"/>
          <w:szCs w:val="24"/>
        </w:rPr>
        <w:t> </w:t>
      </w:r>
      <w:r w:rsidRPr="00E54920">
        <w:rPr>
          <w:rFonts w:ascii="Times New Roman" w:hAnsi="Times New Roman" w:cs="Times New Roman"/>
          <w:sz w:val="24"/>
          <w:szCs w:val="24"/>
        </w:rPr>
        <w:t>high-dimensional or correlated feature spaces. Such shortcomings are</w:t>
      </w:r>
      <w:r w:rsidRPr="00E54920">
        <w:rPr>
          <w:rFonts w:ascii="Times New Roman" w:hAnsi="Times New Roman" w:cs="Times New Roman"/>
          <w:sz w:val="24"/>
          <w:szCs w:val="24"/>
        </w:rPr>
        <w:t> </w:t>
      </w:r>
      <w:r w:rsidRPr="00E54920">
        <w:rPr>
          <w:rFonts w:ascii="Times New Roman" w:hAnsi="Times New Roman" w:cs="Times New Roman"/>
          <w:sz w:val="24"/>
          <w:szCs w:val="24"/>
        </w:rPr>
        <w:t>addressed by means of hierarchical clustering, with Ward’s linkage which proceeds by successively merging clusters in a way that minimizes the within-cluster variance and a priori does not require knowledge of the number of clusters (Murtagh &amp; Contreras, 2012). PCA in contrast, seeks orthogonal directions of maximum variance for reduced dimensions to</w:t>
      </w:r>
      <w:r w:rsidRPr="00E54920">
        <w:rPr>
          <w:rFonts w:ascii="Times New Roman" w:hAnsi="Times New Roman" w:cs="Times New Roman"/>
          <w:sz w:val="24"/>
          <w:szCs w:val="24"/>
        </w:rPr>
        <w:t> </w:t>
      </w:r>
      <w:r w:rsidRPr="00E54920">
        <w:rPr>
          <w:rFonts w:ascii="Times New Roman" w:hAnsi="Times New Roman" w:cs="Times New Roman"/>
          <w:sz w:val="24"/>
          <w:szCs w:val="24"/>
        </w:rPr>
        <w:t>“project” the data under, thus reducing noise and multicollinearity (Jolliffe, 2002).</w:t>
      </w:r>
    </w:p>
    <w:p w14:paraId="24DA1571" w14:textId="50F0A1BA" w:rsidR="00564516" w:rsidRPr="00E54920" w:rsidRDefault="00564516"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Empirical results confirm that neither clustering raw data nor performing PCA after clustering all testify to</w:t>
      </w:r>
      <w:r w:rsidRPr="00E54920">
        <w:rPr>
          <w:rFonts w:ascii="Times New Roman" w:hAnsi="Times New Roman" w:cs="Times New Roman"/>
          <w:sz w:val="24"/>
          <w:szCs w:val="24"/>
        </w:rPr>
        <w:t> </w:t>
      </w:r>
      <w:r w:rsidRPr="00E54920">
        <w:rPr>
          <w:rFonts w:ascii="Times New Roman" w:hAnsi="Times New Roman" w:cs="Times New Roman"/>
          <w:sz w:val="24"/>
          <w:szCs w:val="24"/>
        </w:rPr>
        <w:t>better clustering structures than performing PCA before clustering. In health-care analytics, PCA-guided clustering has been effectively employed for risk segmentation in patient populations, to</w:t>
      </w:r>
      <w:r w:rsidRPr="00E54920">
        <w:rPr>
          <w:rFonts w:ascii="Times New Roman" w:hAnsi="Times New Roman" w:cs="Times New Roman"/>
          <w:sz w:val="24"/>
          <w:szCs w:val="24"/>
        </w:rPr>
        <w:t> </w:t>
      </w:r>
      <w:r w:rsidRPr="00E54920">
        <w:rPr>
          <w:rFonts w:ascii="Times New Roman" w:hAnsi="Times New Roman" w:cs="Times New Roman"/>
          <w:sz w:val="24"/>
          <w:szCs w:val="24"/>
        </w:rPr>
        <w:t>target interventions; e.g. Smith et al. (2018)</w:t>
      </w:r>
      <w:r w:rsidRPr="00E54920">
        <w:rPr>
          <w:rFonts w:ascii="Times New Roman" w:hAnsi="Times New Roman" w:cs="Times New Roman"/>
          <w:sz w:val="24"/>
          <w:szCs w:val="24"/>
        </w:rPr>
        <w:t> </w:t>
      </w:r>
      <w:r w:rsidRPr="00E54920">
        <w:rPr>
          <w:rFonts w:ascii="Times New Roman" w:hAnsi="Times New Roman" w:cs="Times New Roman"/>
          <w:sz w:val="24"/>
          <w:szCs w:val="24"/>
        </w:rPr>
        <w:t>used PCA to summarize electronic health record data prior to clustering, achieving even better group separation and better interpretability with respect to clusters that could be used for clinical course/decision support.</w:t>
      </w:r>
    </w:p>
    <w:p w14:paraId="219CD5D0" w14:textId="77777777" w:rsidR="00E54920" w:rsidRDefault="00E54920" w:rsidP="00E54920">
      <w:pPr>
        <w:spacing w:line="480" w:lineRule="auto"/>
        <w:rPr>
          <w:rFonts w:ascii="Times New Roman" w:hAnsi="Times New Roman" w:cs="Times New Roman"/>
          <w:b/>
          <w:bCs/>
          <w:sz w:val="24"/>
          <w:szCs w:val="24"/>
        </w:rPr>
      </w:pPr>
    </w:p>
    <w:p w14:paraId="69AB0F25" w14:textId="6F90D088" w:rsidR="00564516" w:rsidRPr="00E54920" w:rsidRDefault="00564516"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lastRenderedPageBreak/>
        <w:t>Methodology</w:t>
      </w:r>
    </w:p>
    <w:p w14:paraId="2CADBBAB" w14:textId="4F049AF1" w:rsidR="00564516" w:rsidRPr="00E54920" w:rsidRDefault="00713472" w:rsidP="00E54920">
      <w:pPr>
        <w:spacing w:line="480" w:lineRule="auto"/>
        <w:ind w:firstLine="720"/>
        <w:rPr>
          <w:rFonts w:ascii="Times New Roman" w:hAnsi="Times New Roman" w:cs="Times New Roman"/>
          <w:sz w:val="24"/>
          <w:szCs w:val="24"/>
        </w:rPr>
      </w:pPr>
      <w:r w:rsidRPr="00E54920">
        <w:rPr>
          <w:rFonts w:ascii="Times New Roman" w:hAnsi="Times New Roman" w:cs="Times New Roman"/>
          <w:sz w:val="24"/>
          <w:szCs w:val="24"/>
        </w:rPr>
        <w:t>I</w:t>
      </w:r>
      <w:r w:rsidR="00564516" w:rsidRPr="00E54920">
        <w:rPr>
          <w:rFonts w:ascii="Times New Roman" w:hAnsi="Times New Roman" w:cs="Times New Roman"/>
          <w:sz w:val="24"/>
          <w:szCs w:val="24"/>
        </w:rPr>
        <w:t xml:space="preserve"> used a synthetic data set of 200 observations, each of which included 5 health-type variables: the number of hours of exercise per week,</w:t>
      </w:r>
      <w:r w:rsidR="00564516" w:rsidRPr="00E54920">
        <w:rPr>
          <w:rFonts w:ascii="Times New Roman" w:hAnsi="Times New Roman" w:cs="Times New Roman"/>
          <w:sz w:val="24"/>
          <w:szCs w:val="24"/>
        </w:rPr>
        <w:t> </w:t>
      </w:r>
      <w:r w:rsidR="00564516" w:rsidRPr="00E54920">
        <w:rPr>
          <w:rFonts w:ascii="Times New Roman" w:hAnsi="Times New Roman" w:cs="Times New Roman"/>
          <w:sz w:val="24"/>
          <w:szCs w:val="24"/>
        </w:rPr>
        <w:t xml:space="preserve">the number of healthy meals eaten per day, the number of hours slept per night, self-reported stress level on a 1–10 scale, and body mass index. </w:t>
      </w:r>
      <w:r w:rsidRPr="00E54920">
        <w:rPr>
          <w:rFonts w:ascii="Times New Roman" w:hAnsi="Times New Roman" w:cs="Times New Roman"/>
          <w:sz w:val="24"/>
          <w:szCs w:val="24"/>
        </w:rPr>
        <w:t>I</w:t>
      </w:r>
      <w:r w:rsidR="00564516" w:rsidRPr="00E54920">
        <w:rPr>
          <w:rFonts w:ascii="Times New Roman" w:hAnsi="Times New Roman" w:cs="Times New Roman"/>
          <w:sz w:val="24"/>
          <w:szCs w:val="24"/>
        </w:rPr>
        <w:t xml:space="preserve"> started by examining</w:t>
      </w:r>
      <w:r w:rsidR="00564516" w:rsidRPr="00E54920">
        <w:rPr>
          <w:rFonts w:ascii="Times New Roman" w:hAnsi="Times New Roman" w:cs="Times New Roman"/>
          <w:sz w:val="24"/>
          <w:szCs w:val="24"/>
        </w:rPr>
        <w:t> </w:t>
      </w:r>
      <w:r w:rsidR="00564516" w:rsidRPr="00E54920">
        <w:rPr>
          <w:rFonts w:ascii="Times New Roman" w:hAnsi="Times New Roman" w:cs="Times New Roman"/>
          <w:sz w:val="24"/>
          <w:szCs w:val="24"/>
        </w:rPr>
        <w:t>the goodness of data releasability and distributional characteristics using summary statistics and data visualization methods with no missing data and outliers falling within realistic ranges. All covariates were re-scaled to z-scores (i.e., subtracting the</w:t>
      </w:r>
      <w:r w:rsidR="00564516" w:rsidRPr="00E54920">
        <w:rPr>
          <w:rFonts w:ascii="Times New Roman" w:hAnsi="Times New Roman" w:cs="Times New Roman"/>
          <w:sz w:val="24"/>
          <w:szCs w:val="24"/>
        </w:rPr>
        <w:t> </w:t>
      </w:r>
      <w:r w:rsidR="00564516" w:rsidRPr="00E54920">
        <w:rPr>
          <w:rFonts w:ascii="Times New Roman" w:hAnsi="Times New Roman" w:cs="Times New Roman"/>
          <w:sz w:val="24"/>
          <w:szCs w:val="24"/>
        </w:rPr>
        <w:t>mean and then dividing by the standard deviation) so that all features had the same influence on distance-based methods.</w:t>
      </w:r>
    </w:p>
    <w:p w14:paraId="6270E22B" w14:textId="77306075" w:rsidR="00564516" w:rsidRPr="00E54920" w:rsidRDefault="00564516"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 xml:space="preserve"> </w:t>
      </w:r>
      <w:r w:rsidR="00713472" w:rsidRPr="00E54920">
        <w:rPr>
          <w:rFonts w:ascii="Times New Roman" w:hAnsi="Times New Roman" w:cs="Times New Roman"/>
          <w:sz w:val="24"/>
          <w:szCs w:val="24"/>
        </w:rPr>
        <w:t>T</w:t>
      </w:r>
      <w:r w:rsidRPr="00E54920">
        <w:rPr>
          <w:rFonts w:ascii="Times New Roman" w:hAnsi="Times New Roman" w:cs="Times New Roman"/>
          <w:sz w:val="24"/>
          <w:szCs w:val="24"/>
        </w:rPr>
        <w:t>hen modelled two clustering techniques: K-means clustering (k = 3 was selected according to the elbow method) and hierarchical clustering with Ward's linkage criterion, both with Euclidean</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distance metrics. After clustering in the original five-dimensional space, </w:t>
      </w:r>
      <w:r w:rsidR="00A43432" w:rsidRPr="00E54920">
        <w:rPr>
          <w:rFonts w:ascii="Times New Roman" w:hAnsi="Times New Roman" w:cs="Times New Roman"/>
          <w:sz w:val="24"/>
          <w:szCs w:val="24"/>
        </w:rPr>
        <w:t xml:space="preserve">I </w:t>
      </w:r>
      <w:r w:rsidRPr="00E54920">
        <w:rPr>
          <w:rFonts w:ascii="Times New Roman" w:hAnsi="Times New Roman" w:cs="Times New Roman"/>
          <w:sz w:val="24"/>
          <w:szCs w:val="24"/>
        </w:rPr>
        <w:t>applied PCA to the</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standardized features, and </w:t>
      </w:r>
      <w:r w:rsidR="00713472" w:rsidRPr="00E54920">
        <w:rPr>
          <w:rFonts w:ascii="Times New Roman" w:hAnsi="Times New Roman" w:cs="Times New Roman"/>
          <w:sz w:val="24"/>
          <w:szCs w:val="24"/>
        </w:rPr>
        <w:t>I</w:t>
      </w:r>
      <w:r w:rsidRPr="00E54920">
        <w:rPr>
          <w:rFonts w:ascii="Times New Roman" w:hAnsi="Times New Roman" w:cs="Times New Roman"/>
          <w:sz w:val="24"/>
          <w:szCs w:val="24"/>
        </w:rPr>
        <w:t xml:space="preserve"> kept the first two principal components, which together accounted for 45.8% of the variance (28.4% for the first component, 17.4% for the second). The two dimensional</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PCA transformed data were subjected to clustering algorithms (with the same parametric settings) again. </w:t>
      </w:r>
      <w:r w:rsidR="00713472" w:rsidRPr="00E54920">
        <w:rPr>
          <w:rFonts w:ascii="Times New Roman" w:hAnsi="Times New Roman" w:cs="Times New Roman"/>
          <w:sz w:val="24"/>
          <w:szCs w:val="24"/>
        </w:rPr>
        <w:t>I</w:t>
      </w:r>
      <w:r w:rsidRPr="00E54920">
        <w:rPr>
          <w:rFonts w:ascii="Times New Roman" w:hAnsi="Times New Roman" w:cs="Times New Roman"/>
          <w:sz w:val="24"/>
          <w:szCs w:val="24"/>
        </w:rPr>
        <w:t xml:space="preserve"> measured the quality of the clustering using within-cluster sum of squares (WCSS) to test for compactness of the clusters and mean silhouette scores to evaluate</w:t>
      </w:r>
      <w:r w:rsidRPr="00E54920">
        <w:rPr>
          <w:rFonts w:ascii="Times New Roman" w:hAnsi="Times New Roman" w:cs="Times New Roman"/>
          <w:sz w:val="24"/>
          <w:szCs w:val="24"/>
        </w:rPr>
        <w:t> </w:t>
      </w:r>
      <w:r w:rsidRPr="00E54920">
        <w:rPr>
          <w:rFonts w:ascii="Times New Roman" w:hAnsi="Times New Roman" w:cs="Times New Roman"/>
          <w:sz w:val="24"/>
          <w:szCs w:val="24"/>
        </w:rPr>
        <w:t>the robustness of the resulting separation.</w:t>
      </w:r>
    </w:p>
    <w:p w14:paraId="4EEF6D74" w14:textId="77777777" w:rsidR="00564516" w:rsidRPr="00E54920" w:rsidRDefault="00564516" w:rsidP="00E54920">
      <w:pPr>
        <w:spacing w:line="480" w:lineRule="auto"/>
        <w:rPr>
          <w:rFonts w:ascii="Times New Roman" w:hAnsi="Times New Roman" w:cs="Times New Roman"/>
          <w:sz w:val="24"/>
          <w:szCs w:val="24"/>
        </w:rPr>
      </w:pPr>
    </w:p>
    <w:p w14:paraId="6A92D92C" w14:textId="77777777" w:rsidR="00564516" w:rsidRPr="00E54920" w:rsidRDefault="00564516"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Results</w:t>
      </w:r>
    </w:p>
    <w:p w14:paraId="1EA264A6" w14:textId="77777777" w:rsidR="00564516" w:rsidRPr="00E54920" w:rsidRDefault="00564516" w:rsidP="00E54920">
      <w:pPr>
        <w:spacing w:line="480" w:lineRule="auto"/>
        <w:ind w:firstLine="720"/>
        <w:rPr>
          <w:rFonts w:ascii="Times New Roman" w:hAnsi="Times New Roman" w:cs="Times New Roman"/>
          <w:sz w:val="24"/>
          <w:szCs w:val="24"/>
        </w:rPr>
      </w:pPr>
      <w:r w:rsidRPr="00E54920">
        <w:rPr>
          <w:rFonts w:ascii="Times New Roman" w:hAnsi="Times New Roman" w:cs="Times New Roman"/>
          <w:sz w:val="24"/>
          <w:szCs w:val="24"/>
        </w:rPr>
        <w:t>The clustering</w:t>
      </w:r>
      <w:r w:rsidRPr="00E54920">
        <w:rPr>
          <w:rFonts w:ascii="Times New Roman" w:hAnsi="Times New Roman" w:cs="Times New Roman"/>
          <w:sz w:val="24"/>
          <w:szCs w:val="24"/>
        </w:rPr>
        <w:t> </w:t>
      </w:r>
      <w:r w:rsidRPr="00E54920">
        <w:rPr>
          <w:rFonts w:ascii="Times New Roman" w:hAnsi="Times New Roman" w:cs="Times New Roman"/>
          <w:sz w:val="24"/>
          <w:szCs w:val="24"/>
        </w:rPr>
        <w:t>performance measures are listed in Table 1. K-means on PCA-reduced</w:t>
      </w:r>
      <w:r w:rsidRPr="00E54920">
        <w:rPr>
          <w:rFonts w:ascii="Times New Roman" w:hAnsi="Times New Roman" w:cs="Times New Roman"/>
          <w:sz w:val="24"/>
          <w:szCs w:val="24"/>
        </w:rPr>
        <w:t> </w:t>
      </w:r>
      <w:r w:rsidRPr="00E54920">
        <w:rPr>
          <w:rFonts w:ascii="Times New Roman" w:hAnsi="Times New Roman" w:cs="Times New Roman"/>
          <w:sz w:val="24"/>
          <w:szCs w:val="24"/>
        </w:rPr>
        <w:t>data achieved the minimum WCSS (190.42) and the maximum silhouette score (0.361), meaning clusters are both tightly knit and well separated. Hierarchical clustering on PCA data also outperformed the original space, producing a WCSS</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of 202.17, and a silhouette score of </w:t>
      </w:r>
      <w:r w:rsidRPr="00E54920">
        <w:rPr>
          <w:rFonts w:ascii="Times New Roman" w:hAnsi="Times New Roman" w:cs="Times New Roman"/>
          <w:sz w:val="24"/>
          <w:szCs w:val="24"/>
        </w:rPr>
        <w:lastRenderedPageBreak/>
        <w:t>0.334. Both on the original features had a higher WCSS (723.93 for K-means, 760.68 for hierarchical) and lower silhouette scores (0.153 and 0.136, respectively), indicating that the clusters were poorly</w:t>
      </w:r>
      <w:r w:rsidRPr="00E54920">
        <w:rPr>
          <w:rFonts w:ascii="Times New Roman" w:hAnsi="Times New Roman" w:cs="Times New Roman"/>
          <w:sz w:val="24"/>
          <w:szCs w:val="24"/>
        </w:rPr>
        <w:t> </w:t>
      </w:r>
      <w:r w:rsidRPr="00E54920">
        <w:rPr>
          <w:rFonts w:ascii="Times New Roman" w:hAnsi="Times New Roman" w:cs="Times New Roman"/>
          <w:sz w:val="24"/>
          <w:szCs w:val="24"/>
        </w:rPr>
        <w:t>separated.</w:t>
      </w:r>
    </w:p>
    <w:p w14:paraId="343EF1EB" w14:textId="4BAEDCED" w:rsidR="001F5B9F" w:rsidRPr="00E54920" w:rsidRDefault="00564516"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Additionally, away from</w:t>
      </w:r>
      <w:r w:rsidRPr="00E54920">
        <w:rPr>
          <w:rFonts w:ascii="Times New Roman" w:hAnsi="Times New Roman" w:cs="Times New Roman"/>
          <w:sz w:val="24"/>
          <w:szCs w:val="24"/>
        </w:rPr>
        <w:t> </w:t>
      </w:r>
      <w:r w:rsidRPr="00E54920">
        <w:rPr>
          <w:rFonts w:ascii="Times New Roman" w:hAnsi="Times New Roman" w:cs="Times New Roman"/>
          <w:sz w:val="24"/>
          <w:szCs w:val="24"/>
        </w:rPr>
        <w:t>the usual features, cluster centroids in the PCA-reduced feature space provided another view into the characterization of various behaviour profiles: a high-exercise and healthy meal and average-sleep and low-stress and average-BMI profile, a low-exercise and few-healthy meals and high-stress and high-BMI profile, and a moderate value for all profiles. The two-dimensional PCA</w:t>
      </w:r>
      <w:r w:rsidRPr="00E54920">
        <w:rPr>
          <w:rFonts w:ascii="Times New Roman" w:hAnsi="Times New Roman" w:cs="Times New Roman"/>
          <w:sz w:val="24"/>
          <w:szCs w:val="24"/>
        </w:rPr>
        <w:t> </w:t>
      </w:r>
      <w:r w:rsidRPr="00E54920">
        <w:rPr>
          <w:rFonts w:ascii="Times New Roman" w:hAnsi="Times New Roman" w:cs="Times New Roman"/>
          <w:sz w:val="24"/>
          <w:szCs w:val="24"/>
        </w:rPr>
        <w:t>scatter plot was visually separable between the groups but the original five-dimensional clusters projected into two dimensions resulted in the over-lapping. In addition, participants’ analysis of cluster sizes revealed relatively fair group</w:t>
      </w:r>
      <w:r w:rsidRPr="00E54920">
        <w:rPr>
          <w:rFonts w:ascii="Times New Roman" w:hAnsi="Times New Roman" w:cs="Times New Roman"/>
          <w:sz w:val="24"/>
          <w:szCs w:val="24"/>
        </w:rPr>
        <w:t> </w:t>
      </w:r>
      <w:r w:rsidRPr="00E54920">
        <w:rPr>
          <w:rFonts w:ascii="Times New Roman" w:hAnsi="Times New Roman" w:cs="Times New Roman"/>
          <w:sz w:val="24"/>
          <w:szCs w:val="24"/>
        </w:rPr>
        <w:t>assignment: 30–40% of original data points per cluster, demonstrating reliable segmentation without cluster bias. These observations provide evidence that while PCA reduction serves to enhance numerical performance, it</w:t>
      </w:r>
      <w:r w:rsidRPr="00E54920">
        <w:rPr>
          <w:rFonts w:ascii="Times New Roman" w:hAnsi="Times New Roman" w:cs="Times New Roman"/>
          <w:sz w:val="24"/>
          <w:szCs w:val="24"/>
        </w:rPr>
        <w:t> </w:t>
      </w:r>
      <w:r w:rsidRPr="00E54920">
        <w:rPr>
          <w:rFonts w:ascii="Times New Roman" w:hAnsi="Times New Roman" w:cs="Times New Roman"/>
          <w:sz w:val="24"/>
          <w:szCs w:val="24"/>
        </w:rPr>
        <w:t>also produces meaningful segment profiles for wellness program design.</w:t>
      </w:r>
    </w:p>
    <w:p w14:paraId="39DEBD75" w14:textId="0EA5ABDF" w:rsidR="00382B9F" w:rsidRPr="00E54920" w:rsidRDefault="00382B9F" w:rsidP="00E54920">
      <w:pPr>
        <w:spacing w:line="480" w:lineRule="auto"/>
        <w:rPr>
          <w:rFonts w:ascii="Times New Roman" w:hAnsi="Times New Roman" w:cs="Times New Roman"/>
          <w:sz w:val="24"/>
          <w:szCs w:val="24"/>
        </w:rPr>
      </w:pPr>
      <w:r w:rsidRPr="00E54920">
        <w:rPr>
          <w:rFonts w:ascii="Times New Roman" w:hAnsi="Times New Roman" w:cs="Times New Roman"/>
          <w:b/>
          <w:bCs/>
          <w:sz w:val="24"/>
          <w:szCs w:val="24"/>
        </w:rPr>
        <w:t>Table 1</w:t>
      </w:r>
      <w:r w:rsidRPr="00E54920">
        <w:rPr>
          <w:rFonts w:ascii="Times New Roman" w:hAnsi="Times New Roman" w:cs="Times New Roman"/>
          <w:sz w:val="24"/>
          <w:szCs w:val="24"/>
        </w:rPr>
        <w:br/>
      </w:r>
      <w:r w:rsidRPr="00E54920">
        <w:rPr>
          <w:rFonts w:ascii="Times New Roman" w:hAnsi="Times New Roman" w:cs="Times New Roman"/>
          <w:i/>
          <w:iCs/>
          <w:sz w:val="24"/>
          <w:szCs w:val="24"/>
        </w:rPr>
        <w:t>Clustering Model Performance Before and After PCA</w:t>
      </w:r>
    </w:p>
    <w:tbl>
      <w:tblPr>
        <w:tblW w:w="9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6"/>
        <w:gridCol w:w="2165"/>
        <w:gridCol w:w="3106"/>
      </w:tblGrid>
      <w:tr w:rsidR="001F5B9F" w:rsidRPr="00E54920" w14:paraId="11A10A43" w14:textId="77777777" w:rsidTr="00E54920">
        <w:trPr>
          <w:trHeight w:val="288"/>
          <w:tblHeader/>
          <w:tblCellSpacing w:w="15" w:type="dxa"/>
        </w:trPr>
        <w:tc>
          <w:tcPr>
            <w:tcW w:w="0" w:type="auto"/>
            <w:vAlign w:val="center"/>
            <w:hideMark/>
          </w:tcPr>
          <w:p w14:paraId="28193B5D" w14:textId="77777777" w:rsidR="001F5B9F" w:rsidRPr="00E54920" w:rsidRDefault="001F5B9F"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Model</w:t>
            </w:r>
          </w:p>
        </w:tc>
        <w:tc>
          <w:tcPr>
            <w:tcW w:w="0" w:type="auto"/>
            <w:vAlign w:val="center"/>
            <w:hideMark/>
          </w:tcPr>
          <w:p w14:paraId="6B0713D5" w14:textId="77777777" w:rsidR="001F5B9F" w:rsidRPr="00E54920" w:rsidRDefault="001F5B9F"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WCSS</w:t>
            </w:r>
          </w:p>
        </w:tc>
        <w:tc>
          <w:tcPr>
            <w:tcW w:w="0" w:type="auto"/>
            <w:vAlign w:val="center"/>
            <w:hideMark/>
          </w:tcPr>
          <w:p w14:paraId="0990C34D" w14:textId="77777777" w:rsidR="001F5B9F" w:rsidRPr="00E54920" w:rsidRDefault="001F5B9F"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Silhouette Score</w:t>
            </w:r>
          </w:p>
        </w:tc>
      </w:tr>
      <w:tr w:rsidR="001F5B9F" w:rsidRPr="00E54920" w14:paraId="5E7DDB66" w14:textId="77777777" w:rsidTr="00E54920">
        <w:trPr>
          <w:trHeight w:val="288"/>
          <w:tblCellSpacing w:w="15" w:type="dxa"/>
        </w:trPr>
        <w:tc>
          <w:tcPr>
            <w:tcW w:w="0" w:type="auto"/>
            <w:vAlign w:val="center"/>
            <w:hideMark/>
          </w:tcPr>
          <w:p w14:paraId="6A136309" w14:textId="77777777" w:rsidR="001F5B9F" w:rsidRPr="00E54920" w:rsidRDefault="001F5B9F" w:rsidP="00E54920">
            <w:pPr>
              <w:spacing w:line="480" w:lineRule="auto"/>
              <w:rPr>
                <w:rFonts w:ascii="Times New Roman" w:hAnsi="Times New Roman" w:cs="Times New Roman"/>
                <w:sz w:val="24"/>
                <w:szCs w:val="24"/>
              </w:rPr>
            </w:pPr>
            <w:proofErr w:type="spellStart"/>
            <w:r w:rsidRPr="00E54920">
              <w:rPr>
                <w:rFonts w:ascii="Times New Roman" w:hAnsi="Times New Roman" w:cs="Times New Roman"/>
                <w:sz w:val="24"/>
                <w:szCs w:val="24"/>
              </w:rPr>
              <w:t>KMeans</w:t>
            </w:r>
            <w:proofErr w:type="spellEnd"/>
            <w:r w:rsidRPr="00E54920">
              <w:rPr>
                <w:rFonts w:ascii="Times New Roman" w:hAnsi="Times New Roman" w:cs="Times New Roman"/>
                <w:sz w:val="24"/>
                <w:szCs w:val="24"/>
              </w:rPr>
              <w:t xml:space="preserve"> - Original</w:t>
            </w:r>
          </w:p>
        </w:tc>
        <w:tc>
          <w:tcPr>
            <w:tcW w:w="0" w:type="auto"/>
            <w:vAlign w:val="center"/>
            <w:hideMark/>
          </w:tcPr>
          <w:p w14:paraId="04CB410A"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723.930786</w:t>
            </w:r>
          </w:p>
        </w:tc>
        <w:tc>
          <w:tcPr>
            <w:tcW w:w="0" w:type="auto"/>
            <w:vAlign w:val="center"/>
            <w:hideMark/>
          </w:tcPr>
          <w:p w14:paraId="048ADE46"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0.152868</w:t>
            </w:r>
          </w:p>
        </w:tc>
      </w:tr>
      <w:tr w:rsidR="001F5B9F" w:rsidRPr="00E54920" w14:paraId="053A943F" w14:textId="77777777" w:rsidTr="00E54920">
        <w:trPr>
          <w:trHeight w:val="296"/>
          <w:tblCellSpacing w:w="15" w:type="dxa"/>
        </w:trPr>
        <w:tc>
          <w:tcPr>
            <w:tcW w:w="0" w:type="auto"/>
            <w:vAlign w:val="center"/>
            <w:hideMark/>
          </w:tcPr>
          <w:p w14:paraId="1D56CC32"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Hierarchical - Original</w:t>
            </w:r>
          </w:p>
        </w:tc>
        <w:tc>
          <w:tcPr>
            <w:tcW w:w="0" w:type="auto"/>
            <w:vAlign w:val="center"/>
            <w:hideMark/>
          </w:tcPr>
          <w:p w14:paraId="25E46279"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760.683274</w:t>
            </w:r>
          </w:p>
        </w:tc>
        <w:tc>
          <w:tcPr>
            <w:tcW w:w="0" w:type="auto"/>
            <w:vAlign w:val="center"/>
            <w:hideMark/>
          </w:tcPr>
          <w:p w14:paraId="45A27A4C"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0.136285</w:t>
            </w:r>
          </w:p>
        </w:tc>
      </w:tr>
      <w:tr w:rsidR="001F5B9F" w:rsidRPr="00E54920" w14:paraId="0CF08834" w14:textId="77777777" w:rsidTr="00E54920">
        <w:trPr>
          <w:trHeight w:val="288"/>
          <w:tblCellSpacing w:w="15" w:type="dxa"/>
        </w:trPr>
        <w:tc>
          <w:tcPr>
            <w:tcW w:w="0" w:type="auto"/>
            <w:vAlign w:val="center"/>
            <w:hideMark/>
          </w:tcPr>
          <w:p w14:paraId="3355F82C" w14:textId="77777777" w:rsidR="001F5B9F" w:rsidRPr="00E54920" w:rsidRDefault="001F5B9F" w:rsidP="00E54920">
            <w:pPr>
              <w:spacing w:line="480" w:lineRule="auto"/>
              <w:rPr>
                <w:rFonts w:ascii="Times New Roman" w:hAnsi="Times New Roman" w:cs="Times New Roman"/>
                <w:sz w:val="24"/>
                <w:szCs w:val="24"/>
              </w:rPr>
            </w:pPr>
            <w:proofErr w:type="spellStart"/>
            <w:r w:rsidRPr="00E54920">
              <w:rPr>
                <w:rFonts w:ascii="Times New Roman" w:hAnsi="Times New Roman" w:cs="Times New Roman"/>
                <w:sz w:val="24"/>
                <w:szCs w:val="24"/>
              </w:rPr>
              <w:t>KMeans</w:t>
            </w:r>
            <w:proofErr w:type="spellEnd"/>
            <w:r w:rsidRPr="00E54920">
              <w:rPr>
                <w:rFonts w:ascii="Times New Roman" w:hAnsi="Times New Roman" w:cs="Times New Roman"/>
                <w:sz w:val="24"/>
                <w:szCs w:val="24"/>
              </w:rPr>
              <w:t xml:space="preserve"> - PCA</w:t>
            </w:r>
          </w:p>
        </w:tc>
        <w:tc>
          <w:tcPr>
            <w:tcW w:w="0" w:type="auto"/>
            <w:vAlign w:val="center"/>
            <w:hideMark/>
          </w:tcPr>
          <w:p w14:paraId="041E8E2C"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190.418268</w:t>
            </w:r>
          </w:p>
        </w:tc>
        <w:tc>
          <w:tcPr>
            <w:tcW w:w="0" w:type="auto"/>
            <w:vAlign w:val="center"/>
            <w:hideMark/>
          </w:tcPr>
          <w:p w14:paraId="2340EDD3"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0.361005</w:t>
            </w:r>
          </w:p>
        </w:tc>
      </w:tr>
      <w:tr w:rsidR="001F5B9F" w:rsidRPr="00E54920" w14:paraId="041C8DD1" w14:textId="77777777" w:rsidTr="00E54920">
        <w:trPr>
          <w:trHeight w:val="288"/>
          <w:tblCellSpacing w:w="15" w:type="dxa"/>
        </w:trPr>
        <w:tc>
          <w:tcPr>
            <w:tcW w:w="0" w:type="auto"/>
            <w:vAlign w:val="center"/>
            <w:hideMark/>
          </w:tcPr>
          <w:p w14:paraId="02A5F07C"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Hierarchical - PCA</w:t>
            </w:r>
          </w:p>
        </w:tc>
        <w:tc>
          <w:tcPr>
            <w:tcW w:w="0" w:type="auto"/>
            <w:vAlign w:val="center"/>
            <w:hideMark/>
          </w:tcPr>
          <w:p w14:paraId="3307845D"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202.169193</w:t>
            </w:r>
          </w:p>
        </w:tc>
        <w:tc>
          <w:tcPr>
            <w:tcW w:w="0" w:type="auto"/>
            <w:vAlign w:val="center"/>
            <w:hideMark/>
          </w:tcPr>
          <w:p w14:paraId="426DA9EC" w14:textId="77777777" w:rsidR="001F5B9F" w:rsidRPr="00E54920" w:rsidRDefault="001F5B9F" w:rsidP="00E54920">
            <w:pPr>
              <w:spacing w:line="480" w:lineRule="auto"/>
              <w:rPr>
                <w:rFonts w:ascii="Times New Roman" w:hAnsi="Times New Roman" w:cs="Times New Roman"/>
                <w:sz w:val="24"/>
                <w:szCs w:val="24"/>
              </w:rPr>
            </w:pPr>
            <w:r w:rsidRPr="00E54920">
              <w:rPr>
                <w:rFonts w:ascii="Times New Roman" w:hAnsi="Times New Roman" w:cs="Times New Roman"/>
                <w:sz w:val="24"/>
                <w:szCs w:val="24"/>
              </w:rPr>
              <w:t>0.334403</w:t>
            </w:r>
          </w:p>
        </w:tc>
      </w:tr>
    </w:tbl>
    <w:p w14:paraId="3FAB93D9" w14:textId="77777777" w:rsidR="001F5B9F" w:rsidRPr="00E54920" w:rsidRDefault="001F5B9F" w:rsidP="00E54920">
      <w:pPr>
        <w:spacing w:line="480" w:lineRule="auto"/>
        <w:rPr>
          <w:rFonts w:ascii="Times New Roman" w:hAnsi="Times New Roman" w:cs="Times New Roman"/>
          <w:sz w:val="24"/>
          <w:szCs w:val="24"/>
        </w:rPr>
      </w:pPr>
    </w:p>
    <w:p w14:paraId="69AE021B" w14:textId="2D28E92E"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b/>
          <w:bCs/>
          <w:sz w:val="24"/>
          <w:szCs w:val="24"/>
          <w:lang w:val="en-US"/>
        </w:rPr>
        <w:lastRenderedPageBreak/>
        <w:t>Correlation Heatmap (Fig. 2):</w:t>
      </w:r>
      <w:r w:rsidRPr="00E54920">
        <w:rPr>
          <w:rFonts w:ascii="Times New Roman" w:hAnsi="Times New Roman" w:cs="Times New Roman"/>
          <w:sz w:val="24"/>
          <w:szCs w:val="24"/>
          <w:lang w:val="en-US"/>
        </w:rPr>
        <w:t xml:space="preserve"> Features are largely uncorrelated (all |r| &lt; 0.1), except a mild negative stress sleep relationship (r ≈ –0.07) and weak positive BMI exercise association (r ≈ 0.07), justifying PCA’s role in distilling subtle variance.</w:t>
      </w:r>
    </w:p>
    <w:p w14:paraId="5D7DF066" w14:textId="3C546D5C"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noProof/>
          <w:sz w:val="24"/>
          <w:szCs w:val="24"/>
        </w:rPr>
        <w:drawing>
          <wp:inline distT="0" distB="0" distL="0" distR="0" wp14:anchorId="0DF4499A" wp14:editId="45400544">
            <wp:extent cx="5845644" cy="4488180"/>
            <wp:effectExtent l="0" t="0" r="3175" b="7620"/>
            <wp:docPr id="562427539" name="Picture 2" descr="A graph of a healthi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7539" name="Picture 2" descr="A graph of a healthier person&#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267" cy="4489426"/>
                    </a:xfrm>
                    <a:prstGeom prst="rect">
                      <a:avLst/>
                    </a:prstGeom>
                    <a:noFill/>
                    <a:ln>
                      <a:noFill/>
                    </a:ln>
                  </pic:spPr>
                </pic:pic>
              </a:graphicData>
            </a:graphic>
          </wp:inline>
        </w:drawing>
      </w:r>
    </w:p>
    <w:p w14:paraId="7954BEB6" w14:textId="77777777" w:rsidR="001F5B9F" w:rsidRPr="00E54920" w:rsidRDefault="001F5B9F" w:rsidP="00E54920">
      <w:pPr>
        <w:spacing w:line="480" w:lineRule="auto"/>
        <w:rPr>
          <w:rFonts w:ascii="Times New Roman" w:hAnsi="Times New Roman" w:cs="Times New Roman"/>
          <w:sz w:val="24"/>
          <w:szCs w:val="24"/>
          <w:lang w:val="en-US"/>
        </w:rPr>
      </w:pPr>
    </w:p>
    <w:p w14:paraId="61328EBB" w14:textId="4416DFF7"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b/>
          <w:bCs/>
          <w:sz w:val="24"/>
          <w:szCs w:val="24"/>
          <w:lang w:val="en-US"/>
        </w:rPr>
        <w:t>Elbow &amp; Silhouette (Fig. 3A/B):</w:t>
      </w:r>
      <w:r w:rsidRPr="00E54920">
        <w:rPr>
          <w:rFonts w:ascii="Times New Roman" w:hAnsi="Times New Roman" w:cs="Times New Roman"/>
          <w:sz w:val="24"/>
          <w:szCs w:val="24"/>
          <w:lang w:val="en-US"/>
        </w:rPr>
        <w:t xml:space="preserve"> The Elbow plot shows WCSS dropping sharply up to </w:t>
      </w:r>
      <w:r w:rsidRPr="00E54920">
        <w:rPr>
          <w:rFonts w:ascii="Times New Roman" w:hAnsi="Times New Roman" w:cs="Times New Roman"/>
          <w:i/>
          <w:iCs/>
          <w:sz w:val="24"/>
          <w:szCs w:val="24"/>
          <w:lang w:val="en-US"/>
        </w:rPr>
        <w:t>k</w:t>
      </w:r>
      <w:r w:rsidRPr="00E54920">
        <w:rPr>
          <w:rFonts w:ascii="Times New Roman" w:hAnsi="Times New Roman" w:cs="Times New Roman"/>
          <w:sz w:val="24"/>
          <w:szCs w:val="24"/>
          <w:lang w:val="en-US"/>
        </w:rPr>
        <w:t xml:space="preserve"> = 4–5 before leveling off, while the silhouette score dips at </w:t>
      </w:r>
      <w:r w:rsidRPr="00E54920">
        <w:rPr>
          <w:rFonts w:ascii="Times New Roman" w:hAnsi="Times New Roman" w:cs="Times New Roman"/>
          <w:i/>
          <w:iCs/>
          <w:sz w:val="24"/>
          <w:szCs w:val="24"/>
          <w:lang w:val="en-US"/>
        </w:rPr>
        <w:t>k</w:t>
      </w:r>
      <w:r w:rsidRPr="00E54920">
        <w:rPr>
          <w:rFonts w:ascii="Times New Roman" w:hAnsi="Times New Roman" w:cs="Times New Roman"/>
          <w:sz w:val="24"/>
          <w:szCs w:val="24"/>
          <w:lang w:val="en-US"/>
        </w:rPr>
        <w:t xml:space="preserve"> = 3 then gradually improves with a local peak around </w:t>
      </w:r>
      <w:r w:rsidRPr="00E54920">
        <w:rPr>
          <w:rFonts w:ascii="Times New Roman" w:hAnsi="Times New Roman" w:cs="Times New Roman"/>
          <w:i/>
          <w:iCs/>
          <w:sz w:val="24"/>
          <w:szCs w:val="24"/>
          <w:lang w:val="en-US"/>
        </w:rPr>
        <w:t>k</w:t>
      </w:r>
      <w:r w:rsidRPr="00E54920">
        <w:rPr>
          <w:rFonts w:ascii="Times New Roman" w:hAnsi="Times New Roman" w:cs="Times New Roman"/>
          <w:sz w:val="24"/>
          <w:szCs w:val="24"/>
          <w:lang w:val="en-US"/>
        </w:rPr>
        <w:t xml:space="preserve"> = 5–6 indicating that 3–5 clusters offer a balance between compactness and separation.</w:t>
      </w:r>
    </w:p>
    <w:p w14:paraId="06BD30AF" w14:textId="77777777" w:rsidR="001F5B9F" w:rsidRPr="00E54920" w:rsidRDefault="001F5B9F" w:rsidP="00E54920">
      <w:pPr>
        <w:spacing w:line="480" w:lineRule="auto"/>
        <w:rPr>
          <w:rFonts w:ascii="Times New Roman" w:hAnsi="Times New Roman" w:cs="Times New Roman"/>
          <w:sz w:val="24"/>
          <w:szCs w:val="24"/>
          <w:lang w:val="en-US"/>
        </w:rPr>
      </w:pPr>
    </w:p>
    <w:p w14:paraId="05FCB1AB" w14:textId="0DD0A302" w:rsidR="001F5B9F" w:rsidRPr="00E54920" w:rsidRDefault="001F5B9F" w:rsidP="00E54920">
      <w:pPr>
        <w:spacing w:line="480" w:lineRule="auto"/>
        <w:jc w:val="center"/>
        <w:rPr>
          <w:rFonts w:ascii="Times New Roman" w:hAnsi="Times New Roman" w:cs="Times New Roman"/>
          <w:sz w:val="24"/>
          <w:szCs w:val="24"/>
          <w:lang w:val="en-US"/>
        </w:rPr>
      </w:pPr>
      <w:r w:rsidRPr="00E54920">
        <w:rPr>
          <w:rFonts w:ascii="Times New Roman" w:hAnsi="Times New Roman" w:cs="Times New Roman"/>
          <w:noProof/>
          <w:sz w:val="24"/>
          <w:szCs w:val="24"/>
        </w:rPr>
        <w:lastRenderedPageBreak/>
        <w:drawing>
          <wp:inline distT="0" distB="0" distL="0" distR="0" wp14:anchorId="180A38EE" wp14:editId="46D17421">
            <wp:extent cx="6016157" cy="2080260"/>
            <wp:effectExtent l="0" t="0" r="3810" b="0"/>
            <wp:docPr id="326991632" name="Picture 3" descr="A graph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1632" name="Picture 3" descr="A graph and a chart&#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2587" cy="2120519"/>
                    </a:xfrm>
                    <a:prstGeom prst="rect">
                      <a:avLst/>
                    </a:prstGeom>
                    <a:noFill/>
                    <a:ln>
                      <a:noFill/>
                    </a:ln>
                  </pic:spPr>
                </pic:pic>
              </a:graphicData>
            </a:graphic>
          </wp:inline>
        </w:drawing>
      </w:r>
    </w:p>
    <w:p w14:paraId="2DD7D4DC" w14:textId="77777777" w:rsidR="001F5B9F" w:rsidRPr="00E54920" w:rsidRDefault="001F5B9F" w:rsidP="00E54920">
      <w:pPr>
        <w:spacing w:line="480" w:lineRule="auto"/>
        <w:jc w:val="center"/>
        <w:rPr>
          <w:rFonts w:ascii="Times New Roman" w:hAnsi="Times New Roman" w:cs="Times New Roman"/>
          <w:sz w:val="24"/>
          <w:szCs w:val="24"/>
          <w:lang w:val="en-US"/>
        </w:rPr>
      </w:pPr>
    </w:p>
    <w:p w14:paraId="6CE834A2" w14:textId="77777777"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b/>
          <w:bCs/>
          <w:sz w:val="24"/>
          <w:szCs w:val="24"/>
          <w:lang w:val="en-US"/>
        </w:rPr>
        <w:t>Dendrogram (Fig. 4):</w:t>
      </w:r>
      <w:r w:rsidRPr="00E54920">
        <w:rPr>
          <w:rFonts w:ascii="Times New Roman" w:hAnsi="Times New Roman" w:cs="Times New Roman"/>
          <w:sz w:val="24"/>
          <w:szCs w:val="24"/>
          <w:lang w:val="en-US"/>
        </w:rPr>
        <w:t xml:space="preserve"> Ward’s hierarchical tree naturally splits the data into three main branches, supporting our choice of </w:t>
      </w:r>
      <w:r w:rsidRPr="00E54920">
        <w:rPr>
          <w:rFonts w:ascii="Times New Roman" w:hAnsi="Times New Roman" w:cs="Times New Roman"/>
          <w:i/>
          <w:iCs/>
          <w:sz w:val="24"/>
          <w:szCs w:val="24"/>
          <w:lang w:val="en-US"/>
        </w:rPr>
        <w:t>k</w:t>
      </w:r>
      <w:r w:rsidRPr="00E54920">
        <w:rPr>
          <w:rFonts w:ascii="Times New Roman" w:hAnsi="Times New Roman" w:cs="Times New Roman"/>
          <w:sz w:val="24"/>
          <w:szCs w:val="24"/>
          <w:lang w:val="en-US"/>
        </w:rPr>
        <w:t xml:space="preserve"> = 3 for a parsimonious segmentation.</w:t>
      </w:r>
    </w:p>
    <w:p w14:paraId="3A64628D" w14:textId="16D8A8F0"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noProof/>
          <w:sz w:val="24"/>
          <w:szCs w:val="24"/>
        </w:rPr>
        <w:drawing>
          <wp:inline distT="0" distB="0" distL="0" distR="0" wp14:anchorId="10D5B98F" wp14:editId="3AB80FAE">
            <wp:extent cx="6068658" cy="2971800"/>
            <wp:effectExtent l="0" t="0" r="8890" b="0"/>
            <wp:docPr id="37487217"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7217" name="Picture 4" descr="A diagram of a diagram&#10;&#10;AI-generated content may be incorrect."/>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577" cy="2976657"/>
                    </a:xfrm>
                    <a:prstGeom prst="rect">
                      <a:avLst/>
                    </a:prstGeom>
                    <a:noFill/>
                    <a:ln>
                      <a:noFill/>
                    </a:ln>
                  </pic:spPr>
                </pic:pic>
              </a:graphicData>
            </a:graphic>
          </wp:inline>
        </w:drawing>
      </w:r>
    </w:p>
    <w:p w14:paraId="5F309A6D" w14:textId="77777777" w:rsidR="001F5B9F" w:rsidRPr="00E54920" w:rsidRDefault="001F5B9F" w:rsidP="00E54920">
      <w:pPr>
        <w:spacing w:line="480" w:lineRule="auto"/>
        <w:rPr>
          <w:rFonts w:ascii="Times New Roman" w:hAnsi="Times New Roman" w:cs="Times New Roman"/>
          <w:sz w:val="24"/>
          <w:szCs w:val="24"/>
          <w:lang w:val="en-US"/>
        </w:rPr>
      </w:pPr>
    </w:p>
    <w:p w14:paraId="0CAEA99D" w14:textId="77777777"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b/>
          <w:bCs/>
          <w:sz w:val="24"/>
          <w:szCs w:val="24"/>
          <w:lang w:val="en-US"/>
        </w:rPr>
        <w:t>PCA Projections (Figs. 5–7):</w:t>
      </w:r>
      <w:r w:rsidRPr="00E54920">
        <w:rPr>
          <w:rFonts w:ascii="Times New Roman" w:hAnsi="Times New Roman" w:cs="Times New Roman"/>
          <w:sz w:val="24"/>
          <w:szCs w:val="24"/>
          <w:lang w:val="en-US"/>
        </w:rPr>
        <w:t xml:space="preserve"> Two-dimensional PCA scores reveal more distinct groupings than the original 5-D space. Both hierarchical (Fig. 5) and K-means (Fig. 6) clusters appear tighter and better separated on PC1/PC2, with K-means on PCA (Fig. 6) showing the cleanest partition.</w:t>
      </w:r>
    </w:p>
    <w:p w14:paraId="00921408" w14:textId="7F173A1D"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noProof/>
          <w:sz w:val="24"/>
          <w:szCs w:val="24"/>
        </w:rPr>
        <w:lastRenderedPageBreak/>
        <w:drawing>
          <wp:inline distT="0" distB="0" distL="0" distR="0" wp14:anchorId="391D681E" wp14:editId="3A696F71">
            <wp:extent cx="5800721" cy="4305300"/>
            <wp:effectExtent l="0" t="0" r="0" b="0"/>
            <wp:docPr id="1406907101" name="Picture 5"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07101" name="Picture 5" descr="A diagram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4493" cy="4308100"/>
                    </a:xfrm>
                    <a:prstGeom prst="rect">
                      <a:avLst/>
                    </a:prstGeom>
                    <a:noFill/>
                    <a:ln>
                      <a:noFill/>
                    </a:ln>
                  </pic:spPr>
                </pic:pic>
              </a:graphicData>
            </a:graphic>
          </wp:inline>
        </w:drawing>
      </w:r>
    </w:p>
    <w:p w14:paraId="5A310538" w14:textId="25A21A93"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noProof/>
          <w:sz w:val="24"/>
          <w:szCs w:val="24"/>
        </w:rPr>
        <w:drawing>
          <wp:inline distT="0" distB="0" distL="0" distR="0" wp14:anchorId="56E23C16" wp14:editId="3D4A3006">
            <wp:extent cx="5728853" cy="4251960"/>
            <wp:effectExtent l="0" t="0" r="5715" b="0"/>
            <wp:docPr id="47198143" name="Picture 6"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8143" name="Picture 6" descr="A graph with red and blue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689" cy="4265198"/>
                    </a:xfrm>
                    <a:prstGeom prst="rect">
                      <a:avLst/>
                    </a:prstGeom>
                    <a:noFill/>
                    <a:ln>
                      <a:noFill/>
                    </a:ln>
                  </pic:spPr>
                </pic:pic>
              </a:graphicData>
            </a:graphic>
          </wp:inline>
        </w:drawing>
      </w:r>
    </w:p>
    <w:p w14:paraId="347FD0C7" w14:textId="3CC9B026" w:rsidR="001F5B9F" w:rsidRPr="00E54920" w:rsidRDefault="001F5B9F" w:rsidP="00E54920">
      <w:pPr>
        <w:spacing w:line="480" w:lineRule="auto"/>
        <w:rPr>
          <w:rFonts w:ascii="Times New Roman" w:hAnsi="Times New Roman" w:cs="Times New Roman"/>
          <w:sz w:val="24"/>
          <w:szCs w:val="24"/>
          <w:lang w:val="en-US"/>
        </w:rPr>
      </w:pPr>
      <w:r w:rsidRPr="00E54920">
        <w:rPr>
          <w:rFonts w:ascii="Times New Roman" w:hAnsi="Times New Roman" w:cs="Times New Roman"/>
          <w:noProof/>
          <w:sz w:val="24"/>
          <w:szCs w:val="24"/>
        </w:rPr>
        <w:lastRenderedPageBreak/>
        <w:drawing>
          <wp:inline distT="0" distB="0" distL="0" distR="0" wp14:anchorId="7E885000" wp14:editId="3D7E993E">
            <wp:extent cx="5775960" cy="4286923"/>
            <wp:effectExtent l="0" t="0" r="0" b="0"/>
            <wp:docPr id="1782526981" name="Picture 7"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26981" name="Picture 7" descr="A diagram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598" cy="4300014"/>
                    </a:xfrm>
                    <a:prstGeom prst="rect">
                      <a:avLst/>
                    </a:prstGeom>
                    <a:noFill/>
                    <a:ln>
                      <a:noFill/>
                    </a:ln>
                  </pic:spPr>
                </pic:pic>
              </a:graphicData>
            </a:graphic>
          </wp:inline>
        </w:drawing>
      </w:r>
    </w:p>
    <w:p w14:paraId="18505457" w14:textId="77777777" w:rsidR="001F5B9F" w:rsidRPr="00E54920" w:rsidRDefault="001F5B9F" w:rsidP="00E54920">
      <w:pPr>
        <w:pStyle w:val="NormalWeb"/>
        <w:spacing w:line="480" w:lineRule="auto"/>
      </w:pPr>
      <w:r w:rsidRPr="00E54920">
        <w:rPr>
          <w:rStyle w:val="Strong"/>
          <w:rFonts w:eastAsiaTheme="majorEastAsia"/>
        </w:rPr>
        <w:t>WCSS &amp; Silhouette Summary (Fig. 8A/B):</w:t>
      </w:r>
      <w:r w:rsidRPr="00E54920">
        <w:t xml:space="preserve"> Bar charts confirm that PCA-based clustering dramatically lowers WCSS and raises silhouette scores compared to clustering on raw data, quantitatively validating PCA’s benefit for wellness‐data segmentation.</w:t>
      </w:r>
    </w:p>
    <w:p w14:paraId="5A3CF486" w14:textId="6F7D9A75" w:rsidR="001F5B9F" w:rsidRPr="00E54920" w:rsidRDefault="001F5B9F" w:rsidP="00E54920">
      <w:pPr>
        <w:pStyle w:val="NormalWeb"/>
        <w:spacing w:line="480" w:lineRule="auto"/>
      </w:pPr>
      <w:r w:rsidRPr="00E54920">
        <w:rPr>
          <w:noProof/>
        </w:rPr>
        <w:drawing>
          <wp:inline distT="0" distB="0" distL="0" distR="0" wp14:anchorId="409B7C48" wp14:editId="1C7462B8">
            <wp:extent cx="6033183" cy="2095500"/>
            <wp:effectExtent l="0" t="0" r="5715" b="0"/>
            <wp:docPr id="673834906"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34906" name="Picture 1" descr="A comparison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1513" cy="2098393"/>
                    </a:xfrm>
                    <a:prstGeom prst="rect">
                      <a:avLst/>
                    </a:prstGeom>
                    <a:noFill/>
                    <a:ln>
                      <a:noFill/>
                    </a:ln>
                  </pic:spPr>
                </pic:pic>
              </a:graphicData>
            </a:graphic>
          </wp:inline>
        </w:drawing>
      </w:r>
    </w:p>
    <w:p w14:paraId="76D906F0" w14:textId="77777777" w:rsidR="00A43432" w:rsidRPr="00A43432" w:rsidRDefault="00A43432" w:rsidP="00E54920">
      <w:pPr>
        <w:spacing w:line="480" w:lineRule="auto"/>
        <w:rPr>
          <w:rFonts w:ascii="Times New Roman" w:hAnsi="Times New Roman" w:cs="Times New Roman"/>
          <w:b/>
          <w:bCs/>
          <w:sz w:val="24"/>
          <w:szCs w:val="24"/>
        </w:rPr>
      </w:pPr>
      <w:r w:rsidRPr="00A43432">
        <w:rPr>
          <w:rFonts w:ascii="Times New Roman" w:hAnsi="Times New Roman" w:cs="Times New Roman"/>
          <w:b/>
          <w:bCs/>
          <w:sz w:val="24"/>
          <w:szCs w:val="24"/>
        </w:rPr>
        <w:t>Visualizations supported these findings:</w:t>
      </w:r>
    </w:p>
    <w:p w14:paraId="7EEC1640" w14:textId="77777777" w:rsidR="00A43432" w:rsidRPr="00A43432" w:rsidRDefault="00A43432" w:rsidP="00E54920">
      <w:pPr>
        <w:numPr>
          <w:ilvl w:val="0"/>
          <w:numId w:val="3"/>
        </w:numPr>
        <w:spacing w:line="480" w:lineRule="auto"/>
        <w:rPr>
          <w:rFonts w:ascii="Times New Roman" w:hAnsi="Times New Roman" w:cs="Times New Roman"/>
          <w:sz w:val="24"/>
          <w:szCs w:val="24"/>
        </w:rPr>
      </w:pPr>
      <w:r w:rsidRPr="00A43432">
        <w:rPr>
          <w:rFonts w:ascii="Times New Roman" w:hAnsi="Times New Roman" w:cs="Times New Roman"/>
          <w:sz w:val="24"/>
          <w:szCs w:val="24"/>
        </w:rPr>
        <w:lastRenderedPageBreak/>
        <w:t>Fig. 2 (Correlation Heatmap): Weak inter-feature correlations justified PCA.</w:t>
      </w:r>
    </w:p>
    <w:p w14:paraId="421E9933" w14:textId="77777777" w:rsidR="00A43432" w:rsidRPr="00A43432" w:rsidRDefault="00A43432" w:rsidP="00E54920">
      <w:pPr>
        <w:numPr>
          <w:ilvl w:val="0"/>
          <w:numId w:val="3"/>
        </w:numPr>
        <w:spacing w:line="480" w:lineRule="auto"/>
        <w:rPr>
          <w:rFonts w:ascii="Times New Roman" w:hAnsi="Times New Roman" w:cs="Times New Roman"/>
          <w:sz w:val="24"/>
          <w:szCs w:val="24"/>
        </w:rPr>
      </w:pPr>
      <w:r w:rsidRPr="00A43432">
        <w:rPr>
          <w:rFonts w:ascii="Times New Roman" w:hAnsi="Times New Roman" w:cs="Times New Roman"/>
          <w:sz w:val="24"/>
          <w:szCs w:val="24"/>
        </w:rPr>
        <w:t>Fig. 3A/B (Elbow/Silhouette): Optimal k between 3–5.</w:t>
      </w:r>
    </w:p>
    <w:p w14:paraId="2AE80E6C" w14:textId="77777777" w:rsidR="00A43432" w:rsidRPr="00A43432" w:rsidRDefault="00A43432" w:rsidP="00E54920">
      <w:pPr>
        <w:numPr>
          <w:ilvl w:val="0"/>
          <w:numId w:val="3"/>
        </w:numPr>
        <w:spacing w:line="480" w:lineRule="auto"/>
        <w:rPr>
          <w:rFonts w:ascii="Times New Roman" w:hAnsi="Times New Roman" w:cs="Times New Roman"/>
          <w:sz w:val="24"/>
          <w:szCs w:val="24"/>
        </w:rPr>
      </w:pPr>
      <w:r w:rsidRPr="00A43432">
        <w:rPr>
          <w:rFonts w:ascii="Times New Roman" w:hAnsi="Times New Roman" w:cs="Times New Roman"/>
          <w:sz w:val="24"/>
          <w:szCs w:val="24"/>
        </w:rPr>
        <w:t>Fig. 4 (Dendrogram): Reinforced k = 3.</w:t>
      </w:r>
    </w:p>
    <w:p w14:paraId="237E175C" w14:textId="77777777" w:rsidR="00A43432" w:rsidRPr="00A43432" w:rsidRDefault="00A43432" w:rsidP="00E54920">
      <w:pPr>
        <w:numPr>
          <w:ilvl w:val="0"/>
          <w:numId w:val="3"/>
        </w:numPr>
        <w:spacing w:line="480" w:lineRule="auto"/>
        <w:rPr>
          <w:rFonts w:ascii="Times New Roman" w:hAnsi="Times New Roman" w:cs="Times New Roman"/>
          <w:sz w:val="24"/>
          <w:szCs w:val="24"/>
        </w:rPr>
      </w:pPr>
      <w:r w:rsidRPr="00A43432">
        <w:rPr>
          <w:rFonts w:ascii="Times New Roman" w:hAnsi="Times New Roman" w:cs="Times New Roman"/>
          <w:sz w:val="24"/>
          <w:szCs w:val="24"/>
        </w:rPr>
        <w:t>Figs. 5–7 (PCA projections): Clearer cluster separation in 2D PCA space.</w:t>
      </w:r>
    </w:p>
    <w:p w14:paraId="3752DAE5" w14:textId="77777777" w:rsidR="00A43432" w:rsidRPr="00A43432" w:rsidRDefault="00A43432" w:rsidP="00E54920">
      <w:pPr>
        <w:numPr>
          <w:ilvl w:val="0"/>
          <w:numId w:val="3"/>
        </w:numPr>
        <w:spacing w:line="480" w:lineRule="auto"/>
        <w:rPr>
          <w:rFonts w:ascii="Times New Roman" w:hAnsi="Times New Roman" w:cs="Times New Roman"/>
          <w:sz w:val="24"/>
          <w:szCs w:val="24"/>
        </w:rPr>
      </w:pPr>
      <w:r w:rsidRPr="00A43432">
        <w:rPr>
          <w:rFonts w:ascii="Times New Roman" w:hAnsi="Times New Roman" w:cs="Times New Roman"/>
          <w:sz w:val="24"/>
          <w:szCs w:val="24"/>
        </w:rPr>
        <w:t>Fig. 8A/B (WCSS/Silhouette summary): Confirmed improved performance with PCA.</w:t>
      </w:r>
    </w:p>
    <w:p w14:paraId="00A45F0F" w14:textId="568A33E0" w:rsidR="00A43432" w:rsidRPr="00A43432" w:rsidRDefault="00A43432" w:rsidP="00E54920">
      <w:pPr>
        <w:spacing w:line="480" w:lineRule="auto"/>
        <w:rPr>
          <w:rFonts w:ascii="Times New Roman" w:hAnsi="Times New Roman" w:cs="Times New Roman"/>
          <w:sz w:val="24"/>
          <w:szCs w:val="24"/>
        </w:rPr>
      </w:pPr>
      <w:r w:rsidRPr="00A43432">
        <w:rPr>
          <w:rFonts w:ascii="Times New Roman" w:hAnsi="Times New Roman" w:cs="Times New Roman"/>
          <w:sz w:val="24"/>
          <w:szCs w:val="24"/>
        </w:rPr>
        <w:t xml:space="preserve">Additionally, clusters in PCA space reflected meaningful </w:t>
      </w:r>
      <w:r w:rsidRPr="00E54920">
        <w:rPr>
          <w:rFonts w:ascii="Times New Roman" w:hAnsi="Times New Roman" w:cs="Times New Roman"/>
          <w:sz w:val="24"/>
          <w:szCs w:val="24"/>
        </w:rPr>
        <w:t>behavioural</w:t>
      </w:r>
      <w:r w:rsidRPr="00A43432">
        <w:rPr>
          <w:rFonts w:ascii="Times New Roman" w:hAnsi="Times New Roman" w:cs="Times New Roman"/>
          <w:sz w:val="24"/>
          <w:szCs w:val="24"/>
        </w:rPr>
        <w:t xml:space="preserve"> profiles:</w:t>
      </w:r>
    </w:p>
    <w:p w14:paraId="3CDF6A16" w14:textId="77777777" w:rsidR="00A43432" w:rsidRPr="00A43432" w:rsidRDefault="00A43432" w:rsidP="00E54920">
      <w:pPr>
        <w:numPr>
          <w:ilvl w:val="0"/>
          <w:numId w:val="4"/>
        </w:numPr>
        <w:spacing w:line="480" w:lineRule="auto"/>
        <w:rPr>
          <w:rFonts w:ascii="Times New Roman" w:hAnsi="Times New Roman" w:cs="Times New Roman"/>
          <w:sz w:val="24"/>
          <w:szCs w:val="24"/>
        </w:rPr>
      </w:pPr>
      <w:r w:rsidRPr="00A43432">
        <w:rPr>
          <w:rFonts w:ascii="Times New Roman" w:hAnsi="Times New Roman" w:cs="Times New Roman"/>
          <w:sz w:val="24"/>
          <w:szCs w:val="24"/>
        </w:rPr>
        <w:t>Cluster 1: High exercise, healthy meals, low stress.</w:t>
      </w:r>
    </w:p>
    <w:p w14:paraId="61F5AB34" w14:textId="77777777" w:rsidR="00A43432" w:rsidRPr="00A43432" w:rsidRDefault="00A43432" w:rsidP="00E54920">
      <w:pPr>
        <w:numPr>
          <w:ilvl w:val="0"/>
          <w:numId w:val="4"/>
        </w:numPr>
        <w:spacing w:line="480" w:lineRule="auto"/>
        <w:rPr>
          <w:rFonts w:ascii="Times New Roman" w:hAnsi="Times New Roman" w:cs="Times New Roman"/>
          <w:sz w:val="24"/>
          <w:szCs w:val="24"/>
        </w:rPr>
      </w:pPr>
      <w:r w:rsidRPr="00A43432">
        <w:rPr>
          <w:rFonts w:ascii="Times New Roman" w:hAnsi="Times New Roman" w:cs="Times New Roman"/>
          <w:sz w:val="24"/>
          <w:szCs w:val="24"/>
        </w:rPr>
        <w:t>Cluster 2: Low exercise, poor diet, high stress/BMI.</w:t>
      </w:r>
    </w:p>
    <w:p w14:paraId="7861562B" w14:textId="77777777" w:rsidR="00E54920" w:rsidRPr="00E54920" w:rsidRDefault="00A43432" w:rsidP="00E54920">
      <w:pPr>
        <w:numPr>
          <w:ilvl w:val="0"/>
          <w:numId w:val="4"/>
        </w:numPr>
        <w:spacing w:line="480" w:lineRule="auto"/>
        <w:rPr>
          <w:rFonts w:ascii="Times New Roman" w:hAnsi="Times New Roman" w:cs="Times New Roman"/>
          <w:sz w:val="24"/>
          <w:szCs w:val="24"/>
        </w:rPr>
      </w:pPr>
      <w:r w:rsidRPr="00A43432">
        <w:rPr>
          <w:rFonts w:ascii="Times New Roman" w:hAnsi="Times New Roman" w:cs="Times New Roman"/>
          <w:sz w:val="24"/>
          <w:szCs w:val="24"/>
        </w:rPr>
        <w:t>Cluster 3: Moderate across all features.</w:t>
      </w:r>
    </w:p>
    <w:p w14:paraId="1F9EDF58" w14:textId="77777777" w:rsidR="00E54920" w:rsidRDefault="00E54920" w:rsidP="00E54920">
      <w:pPr>
        <w:spacing w:line="480" w:lineRule="auto"/>
        <w:rPr>
          <w:rFonts w:ascii="Times New Roman" w:hAnsi="Times New Roman" w:cs="Times New Roman"/>
          <w:b/>
          <w:bCs/>
          <w:sz w:val="24"/>
          <w:szCs w:val="24"/>
        </w:rPr>
      </w:pPr>
    </w:p>
    <w:p w14:paraId="535F7086" w14:textId="2077665E" w:rsidR="00E54920" w:rsidRPr="00E54920" w:rsidRDefault="00E54920"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Feature Importance Analysis</w:t>
      </w:r>
    </w:p>
    <w:p w14:paraId="0F6CAF4E" w14:textId="77777777" w:rsidR="00E54920" w:rsidRPr="00E54920" w:rsidRDefault="00E54920" w:rsidP="00E54920">
      <w:pPr>
        <w:pStyle w:val="NormalWeb"/>
        <w:spacing w:line="480" w:lineRule="auto"/>
      </w:pPr>
      <w:r w:rsidRPr="00E54920">
        <w:t>In order to better interpret the clusters, we developed subsequent classifier models post</w:t>
      </w:r>
      <w:r w:rsidRPr="00E54920">
        <w:t> </w:t>
      </w:r>
      <w:r w:rsidRPr="00E54920">
        <w:t>hoc to have the K-means PCA clusters as the target. The variables with the most impact on cluster</w:t>
      </w:r>
      <w:r w:rsidRPr="00E54920">
        <w:t> </w:t>
      </w:r>
      <w:r w:rsidRPr="00E54920">
        <w:t>membership were Exercise Time and Stress Level (logistic regression coefficients). These results were supported by</w:t>
      </w:r>
      <w:r w:rsidRPr="00E54920">
        <w:t> </w:t>
      </w:r>
      <w:r w:rsidRPr="00E54920">
        <w:t>the decision tree model (depth = 3), which also emphasized Sleep Hours as an important feature.</w:t>
      </w:r>
    </w:p>
    <w:p w14:paraId="5818F80B" w14:textId="77777777" w:rsidR="00E54920" w:rsidRDefault="00E54920" w:rsidP="00E54920">
      <w:pPr>
        <w:pStyle w:val="NormalWeb"/>
        <w:spacing w:line="480" w:lineRule="auto"/>
      </w:pPr>
      <w:r w:rsidRPr="00E54920">
        <w:t>This provides the ability to mimic supervised feature attribution to improve interpretability of clustering</w:t>
      </w:r>
      <w:r w:rsidRPr="00E54920">
        <w:t> </w:t>
      </w:r>
      <w:r w:rsidRPr="00E54920">
        <w:t>results. These similar techniques have been successful in the clinical clustering</w:t>
      </w:r>
      <w:r w:rsidRPr="00E54920">
        <w:t> </w:t>
      </w:r>
      <w:r w:rsidRPr="00E54920">
        <w:t>domain (Smith et al., 2018).</w:t>
      </w:r>
    </w:p>
    <w:p w14:paraId="693D4C05" w14:textId="64DB9CBD" w:rsidR="008D4C37" w:rsidRPr="00E54920" w:rsidRDefault="00A43432" w:rsidP="00E54920">
      <w:pPr>
        <w:pStyle w:val="NormalWeb"/>
        <w:spacing w:line="480" w:lineRule="auto"/>
      </w:pPr>
      <w:r w:rsidRPr="00E54920">
        <w:rPr>
          <w:b/>
          <w:bCs/>
        </w:rPr>
        <w:lastRenderedPageBreak/>
        <w:br/>
      </w:r>
      <w:r w:rsidR="008D4C37" w:rsidRPr="00E54920">
        <w:rPr>
          <w:b/>
          <w:bCs/>
        </w:rPr>
        <w:t>Discussion</w:t>
      </w:r>
    </w:p>
    <w:p w14:paraId="6F9A4D55" w14:textId="1416A4C2" w:rsidR="008D4C37" w:rsidRPr="00E54920" w:rsidRDefault="008D4C37" w:rsidP="00E54920">
      <w:pPr>
        <w:spacing w:line="480" w:lineRule="auto"/>
        <w:ind w:firstLine="720"/>
        <w:rPr>
          <w:rFonts w:ascii="Times New Roman" w:hAnsi="Times New Roman" w:cs="Times New Roman"/>
          <w:sz w:val="24"/>
          <w:szCs w:val="24"/>
          <w:lang w:val="en-US"/>
        </w:rPr>
      </w:pPr>
      <w:r w:rsidRPr="00E54920">
        <w:rPr>
          <w:rFonts w:ascii="Times New Roman" w:hAnsi="Times New Roman" w:cs="Times New Roman"/>
          <w:sz w:val="24"/>
          <w:szCs w:val="24"/>
        </w:rPr>
        <w:t>The large gain of silhouettes suggests clearly that PCA does concentrate a signal by filtering noise and correlated features, leading to more clearly</w:t>
      </w:r>
      <w:r w:rsidRPr="00E54920">
        <w:rPr>
          <w:rFonts w:ascii="Times New Roman" w:hAnsi="Times New Roman" w:cs="Times New Roman"/>
          <w:sz w:val="24"/>
          <w:szCs w:val="24"/>
        </w:rPr>
        <w:t> </w:t>
      </w:r>
      <w:r w:rsidRPr="00E54920">
        <w:rPr>
          <w:rFonts w:ascii="Times New Roman" w:hAnsi="Times New Roman" w:cs="Times New Roman"/>
          <w:sz w:val="24"/>
          <w:szCs w:val="24"/>
        </w:rPr>
        <w:t>defined cluster borders. In other contexts, it has been shown</w:t>
      </w:r>
      <w:r w:rsidRPr="00E54920">
        <w:rPr>
          <w:rFonts w:ascii="Times New Roman" w:hAnsi="Times New Roman" w:cs="Times New Roman"/>
          <w:sz w:val="24"/>
          <w:szCs w:val="24"/>
        </w:rPr>
        <w:t> </w:t>
      </w:r>
      <w:r w:rsidRPr="00E54920">
        <w:rPr>
          <w:rFonts w:ascii="Times New Roman" w:hAnsi="Times New Roman" w:cs="Times New Roman"/>
          <w:sz w:val="24"/>
          <w:szCs w:val="24"/>
        </w:rPr>
        <w:t>that k-means is better than hierarchical clustering in both cases, due to the fact that the optimization objective of the k-means to fit spherical case clusters is more in line with the nature of the data. That two components explain less than 50% of variance, but are used to such good effect in clustering indicates even moderate diminishing returns from additional</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components and that they will mostly likely be mostly </w:t>
      </w:r>
      <w:r w:rsidR="00E54920" w:rsidRPr="00E54920">
        <w:rPr>
          <w:rFonts w:ascii="Times New Roman" w:hAnsi="Times New Roman" w:cs="Times New Roman"/>
          <w:sz w:val="24"/>
          <w:szCs w:val="24"/>
        </w:rPr>
        <w:t>noise</w:t>
      </w:r>
      <w:r w:rsidR="00E54920" w:rsidRPr="00E54920">
        <w:rPr>
          <w:rFonts w:ascii="Times New Roman" w:hAnsi="Times New Roman" w:cs="Times New Roman"/>
          <w:sz w:val="24"/>
          <w:szCs w:val="24"/>
          <w:lang w:val="en-US"/>
        </w:rPr>
        <w:t xml:space="preserve"> (</w:t>
      </w:r>
      <w:r w:rsidR="00E54920" w:rsidRPr="00E54920">
        <w:rPr>
          <w:rFonts w:ascii="Times New Roman" w:hAnsi="Times New Roman" w:cs="Times New Roman"/>
          <w:sz w:val="24"/>
          <w:szCs w:val="24"/>
          <w:lang w:val="en-US"/>
        </w:rPr>
        <w:t>Jain, 2010)</w:t>
      </w:r>
      <w:r w:rsidRPr="00E54920">
        <w:rPr>
          <w:rFonts w:ascii="Times New Roman" w:hAnsi="Times New Roman" w:cs="Times New Roman"/>
          <w:sz w:val="24"/>
          <w:szCs w:val="24"/>
        </w:rPr>
        <w:t xml:space="preserve"> Limitations of our study are that </w:t>
      </w:r>
      <w:r w:rsidR="00A43432" w:rsidRPr="00E54920">
        <w:rPr>
          <w:rFonts w:ascii="Times New Roman" w:hAnsi="Times New Roman" w:cs="Times New Roman"/>
          <w:sz w:val="24"/>
          <w:szCs w:val="24"/>
        </w:rPr>
        <w:t>I</w:t>
      </w:r>
      <w:r w:rsidRPr="00E54920">
        <w:rPr>
          <w:rFonts w:ascii="Times New Roman" w:hAnsi="Times New Roman" w:cs="Times New Roman"/>
          <w:sz w:val="24"/>
          <w:szCs w:val="24"/>
        </w:rPr>
        <w:t xml:space="preserve"> used</w:t>
      </w:r>
      <w:r w:rsidRPr="00E54920">
        <w:rPr>
          <w:rFonts w:ascii="Times New Roman" w:hAnsi="Times New Roman" w:cs="Times New Roman"/>
          <w:sz w:val="24"/>
          <w:szCs w:val="24"/>
        </w:rPr>
        <w:t> </w:t>
      </w:r>
      <w:r w:rsidRPr="00E54920">
        <w:rPr>
          <w:rFonts w:ascii="Times New Roman" w:hAnsi="Times New Roman" w:cs="Times New Roman"/>
          <w:sz w:val="24"/>
          <w:szCs w:val="24"/>
        </w:rPr>
        <w:t>simulated data, and real health datasets may have missing values, categorical variables, and complex nonlinear relationships. Future</w:t>
      </w:r>
      <w:r w:rsidRPr="00E54920">
        <w:rPr>
          <w:rFonts w:ascii="Times New Roman" w:hAnsi="Times New Roman" w:cs="Times New Roman"/>
          <w:sz w:val="24"/>
          <w:szCs w:val="24"/>
        </w:rPr>
        <w:t> </w:t>
      </w:r>
      <w:r w:rsidRPr="00E54920">
        <w:rPr>
          <w:rFonts w:ascii="Times New Roman" w:hAnsi="Times New Roman" w:cs="Times New Roman"/>
          <w:sz w:val="24"/>
          <w:szCs w:val="24"/>
        </w:rPr>
        <w:t>work could investigate mixed-data techniques (e.g. Multiple Correspondence Analysis), non-linear reductions (t-SNE, UMAP) and robust scaling methods to better deal with outliers.</w:t>
      </w:r>
    </w:p>
    <w:p w14:paraId="0D9596D7" w14:textId="77777777" w:rsidR="008D4C37" w:rsidRPr="00E54920" w:rsidRDefault="008D4C37" w:rsidP="00E54920">
      <w:pPr>
        <w:spacing w:line="480" w:lineRule="auto"/>
        <w:rPr>
          <w:rFonts w:ascii="Times New Roman" w:hAnsi="Times New Roman" w:cs="Times New Roman"/>
          <w:b/>
          <w:bCs/>
          <w:sz w:val="24"/>
          <w:szCs w:val="24"/>
        </w:rPr>
      </w:pPr>
      <w:r w:rsidRPr="00E54920">
        <w:rPr>
          <w:rFonts w:ascii="Times New Roman" w:hAnsi="Times New Roman" w:cs="Times New Roman"/>
          <w:b/>
          <w:bCs/>
          <w:sz w:val="24"/>
          <w:szCs w:val="24"/>
        </w:rPr>
        <w:t>Conclusion</w:t>
      </w:r>
    </w:p>
    <w:p w14:paraId="59C82DC5" w14:textId="77777777" w:rsidR="00E54920" w:rsidRDefault="008D4C37" w:rsidP="00E54920">
      <w:pPr>
        <w:spacing w:line="480" w:lineRule="auto"/>
        <w:ind w:firstLine="284"/>
        <w:rPr>
          <w:rFonts w:ascii="Times New Roman" w:hAnsi="Times New Roman" w:cs="Times New Roman"/>
          <w:sz w:val="24"/>
          <w:szCs w:val="24"/>
        </w:rPr>
      </w:pPr>
      <w:r w:rsidRPr="00E54920">
        <w:rPr>
          <w:rFonts w:ascii="Times New Roman" w:hAnsi="Times New Roman" w:cs="Times New Roman"/>
          <w:sz w:val="24"/>
          <w:szCs w:val="24"/>
        </w:rPr>
        <w:t>It can be inferred from this study that PCA is an</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indicating best practice when clustering moderate-dimensional health and wellness variables. Projecting to two principal components, </w:t>
      </w:r>
      <w:r w:rsidR="00A43432" w:rsidRPr="00E54920">
        <w:rPr>
          <w:rFonts w:ascii="Times New Roman" w:hAnsi="Times New Roman" w:cs="Times New Roman"/>
          <w:sz w:val="24"/>
          <w:szCs w:val="24"/>
        </w:rPr>
        <w:t>I</w:t>
      </w:r>
      <w:r w:rsidRPr="00E54920">
        <w:rPr>
          <w:rFonts w:ascii="Times New Roman" w:hAnsi="Times New Roman" w:cs="Times New Roman"/>
          <w:sz w:val="24"/>
          <w:szCs w:val="24"/>
        </w:rPr>
        <w:t xml:space="preserve"> obtained even more tighter and separated clusters that are more easily separable and can accordingly better guide the personalization</w:t>
      </w:r>
      <w:r w:rsidRPr="00E54920">
        <w:rPr>
          <w:rFonts w:ascii="Times New Roman" w:hAnsi="Times New Roman" w:cs="Times New Roman"/>
          <w:sz w:val="24"/>
          <w:szCs w:val="24"/>
        </w:rPr>
        <w:t> </w:t>
      </w:r>
      <w:r w:rsidRPr="00E54920">
        <w:rPr>
          <w:rFonts w:ascii="Times New Roman" w:hAnsi="Times New Roman" w:cs="Times New Roman"/>
          <w:sz w:val="24"/>
          <w:szCs w:val="24"/>
        </w:rPr>
        <w:t>of the wellness profiles. K-means</w:t>
      </w:r>
      <w:r w:rsidRPr="00E54920">
        <w:rPr>
          <w:rFonts w:ascii="Times New Roman" w:hAnsi="Times New Roman" w:cs="Times New Roman"/>
          <w:sz w:val="24"/>
          <w:szCs w:val="24"/>
        </w:rPr>
        <w:t> </w:t>
      </w:r>
      <w:r w:rsidRPr="00E54920">
        <w:rPr>
          <w:rFonts w:ascii="Times New Roman" w:hAnsi="Times New Roman" w:cs="Times New Roman"/>
          <w:sz w:val="24"/>
          <w:szCs w:val="24"/>
        </w:rPr>
        <w:t xml:space="preserve">over PCA-reduced data was the best pipeline. For users, </w:t>
      </w:r>
      <w:r w:rsidR="00A43432" w:rsidRPr="00E54920">
        <w:rPr>
          <w:rFonts w:ascii="Times New Roman" w:hAnsi="Times New Roman" w:cs="Times New Roman"/>
          <w:sz w:val="24"/>
          <w:szCs w:val="24"/>
        </w:rPr>
        <w:t>I</w:t>
      </w:r>
      <w:r w:rsidRPr="00E54920">
        <w:rPr>
          <w:rFonts w:ascii="Times New Roman" w:hAnsi="Times New Roman" w:cs="Times New Roman"/>
          <w:sz w:val="24"/>
          <w:szCs w:val="24"/>
        </w:rPr>
        <w:t xml:space="preserve"> suggest to</w:t>
      </w:r>
      <w:r w:rsidRPr="00E54920">
        <w:rPr>
          <w:rFonts w:ascii="Times New Roman" w:hAnsi="Times New Roman" w:cs="Times New Roman"/>
          <w:sz w:val="24"/>
          <w:szCs w:val="24"/>
        </w:rPr>
        <w:t> </w:t>
      </w:r>
      <w:r w:rsidRPr="00E54920">
        <w:rPr>
          <w:rFonts w:ascii="Times New Roman" w:hAnsi="Times New Roman" w:cs="Times New Roman"/>
          <w:sz w:val="24"/>
          <w:szCs w:val="24"/>
        </w:rPr>
        <w:t>begin with PCA to understand variance and then choose a clustering algorithm according to data geometry. Future research should confirm the proposed discovery on various other real-world health datasets and investigate</w:t>
      </w:r>
      <w:r w:rsidRPr="00E54920">
        <w:rPr>
          <w:rFonts w:ascii="Times New Roman" w:hAnsi="Times New Roman" w:cs="Times New Roman"/>
          <w:sz w:val="24"/>
          <w:szCs w:val="24"/>
        </w:rPr>
        <w:t> </w:t>
      </w:r>
      <w:r w:rsidRPr="00E54920">
        <w:rPr>
          <w:rFonts w:ascii="Times New Roman" w:hAnsi="Times New Roman" w:cs="Times New Roman"/>
          <w:sz w:val="24"/>
          <w:szCs w:val="24"/>
        </w:rPr>
        <w:t>techniques for incorporating domain knowledge into unsupervised learning pipelines.</w:t>
      </w:r>
    </w:p>
    <w:p w14:paraId="306F0C73" w14:textId="62866B1D" w:rsidR="008D4C37" w:rsidRPr="00E54920" w:rsidRDefault="008D4C37" w:rsidP="00E54920">
      <w:pPr>
        <w:spacing w:line="480" w:lineRule="auto"/>
        <w:ind w:firstLine="284"/>
        <w:rPr>
          <w:rFonts w:ascii="Times New Roman" w:hAnsi="Times New Roman" w:cs="Times New Roman"/>
          <w:sz w:val="24"/>
          <w:szCs w:val="24"/>
        </w:rPr>
      </w:pPr>
      <w:r w:rsidRPr="00E54920">
        <w:rPr>
          <w:rFonts w:ascii="Times New Roman" w:hAnsi="Times New Roman" w:cs="Times New Roman"/>
          <w:b/>
          <w:bCs/>
          <w:sz w:val="24"/>
          <w:szCs w:val="24"/>
        </w:rPr>
        <w:lastRenderedPageBreak/>
        <w:t>References</w:t>
      </w:r>
    </w:p>
    <w:p w14:paraId="2F3D5273" w14:textId="33574310" w:rsidR="008D4C37" w:rsidRPr="00E54920" w:rsidRDefault="008D4C37" w:rsidP="00E54920">
      <w:pPr>
        <w:spacing w:line="480" w:lineRule="auto"/>
        <w:ind w:left="284" w:hanging="284"/>
        <w:rPr>
          <w:rFonts w:ascii="Times New Roman" w:hAnsi="Times New Roman" w:cs="Times New Roman"/>
          <w:sz w:val="24"/>
          <w:szCs w:val="24"/>
        </w:rPr>
      </w:pPr>
      <w:r w:rsidRPr="00E54920">
        <w:rPr>
          <w:rFonts w:ascii="Times New Roman" w:hAnsi="Times New Roman" w:cs="Times New Roman"/>
          <w:sz w:val="24"/>
          <w:szCs w:val="24"/>
        </w:rPr>
        <w:t xml:space="preserve">Jain, A. K. (2010). Data clustering: Fifty years beyond K-means. </w:t>
      </w:r>
      <w:r w:rsidRPr="00E54920">
        <w:rPr>
          <w:rFonts w:ascii="Times New Roman" w:hAnsi="Times New Roman" w:cs="Times New Roman"/>
          <w:i/>
          <w:iCs/>
          <w:sz w:val="24"/>
          <w:szCs w:val="24"/>
        </w:rPr>
        <w:t>Pattern Recognition Letters, 31</w:t>
      </w:r>
      <w:r w:rsidRPr="00E54920">
        <w:rPr>
          <w:rFonts w:ascii="Times New Roman" w:hAnsi="Times New Roman" w:cs="Times New Roman"/>
          <w:sz w:val="24"/>
          <w:szCs w:val="24"/>
        </w:rPr>
        <w:t xml:space="preserve">(8), 651–666. </w:t>
      </w:r>
      <w:hyperlink r:id="rId15" w:history="1">
        <w:r w:rsidRPr="00E54920">
          <w:rPr>
            <w:rStyle w:val="Hyperlink"/>
            <w:rFonts w:ascii="Times New Roman" w:hAnsi="Times New Roman" w:cs="Times New Roman"/>
            <w:sz w:val="24"/>
            <w:szCs w:val="24"/>
          </w:rPr>
          <w:t>https://doi.org/10.1016/j.patrec.2009.09.011</w:t>
        </w:r>
      </w:hyperlink>
      <w:r w:rsidRPr="00E54920">
        <w:rPr>
          <w:rFonts w:ascii="Times New Roman" w:hAnsi="Times New Roman" w:cs="Times New Roman"/>
          <w:sz w:val="24"/>
          <w:szCs w:val="24"/>
        </w:rPr>
        <w:t xml:space="preserve"> </w:t>
      </w:r>
    </w:p>
    <w:p w14:paraId="5E90C1DE" w14:textId="5BBE484A" w:rsidR="008D4C37" w:rsidRPr="00E54920" w:rsidRDefault="008D4C37" w:rsidP="00E54920">
      <w:pPr>
        <w:spacing w:line="480" w:lineRule="auto"/>
        <w:ind w:left="284" w:hanging="284"/>
        <w:rPr>
          <w:rFonts w:ascii="Times New Roman" w:hAnsi="Times New Roman" w:cs="Times New Roman"/>
          <w:sz w:val="24"/>
          <w:szCs w:val="24"/>
        </w:rPr>
      </w:pPr>
      <w:r w:rsidRPr="00E54920">
        <w:rPr>
          <w:rFonts w:ascii="Times New Roman" w:hAnsi="Times New Roman" w:cs="Times New Roman"/>
          <w:sz w:val="24"/>
          <w:szCs w:val="24"/>
        </w:rPr>
        <w:t xml:space="preserve">Jolliffe, I. T. (2002). </w:t>
      </w:r>
      <w:r w:rsidRPr="00E54920">
        <w:rPr>
          <w:rFonts w:ascii="Times New Roman" w:hAnsi="Times New Roman" w:cs="Times New Roman"/>
          <w:i/>
          <w:iCs/>
          <w:sz w:val="24"/>
          <w:szCs w:val="24"/>
        </w:rPr>
        <w:t>Principal component analysis</w:t>
      </w:r>
      <w:r w:rsidRPr="00E54920">
        <w:rPr>
          <w:rFonts w:ascii="Times New Roman" w:hAnsi="Times New Roman" w:cs="Times New Roman"/>
          <w:sz w:val="24"/>
          <w:szCs w:val="24"/>
        </w:rPr>
        <w:t xml:space="preserve"> (2nd ed.). Springer. </w:t>
      </w:r>
      <w:hyperlink r:id="rId16" w:history="1">
        <w:r w:rsidRPr="00E54920">
          <w:rPr>
            <w:rStyle w:val="Hyperlink"/>
            <w:rFonts w:ascii="Times New Roman" w:hAnsi="Times New Roman" w:cs="Times New Roman"/>
            <w:sz w:val="24"/>
            <w:szCs w:val="24"/>
          </w:rPr>
          <w:t>https://doi.org/10.1007/b98835</w:t>
        </w:r>
      </w:hyperlink>
      <w:r w:rsidRPr="00E54920">
        <w:rPr>
          <w:rFonts w:ascii="Times New Roman" w:hAnsi="Times New Roman" w:cs="Times New Roman"/>
          <w:sz w:val="24"/>
          <w:szCs w:val="24"/>
        </w:rPr>
        <w:t xml:space="preserve"> </w:t>
      </w:r>
    </w:p>
    <w:p w14:paraId="726A5569" w14:textId="2C64D042" w:rsidR="008D4C37" w:rsidRPr="00E54920" w:rsidRDefault="008D4C37" w:rsidP="00E54920">
      <w:pPr>
        <w:spacing w:line="480" w:lineRule="auto"/>
        <w:ind w:left="284" w:hanging="284"/>
        <w:rPr>
          <w:rFonts w:ascii="Times New Roman" w:hAnsi="Times New Roman" w:cs="Times New Roman"/>
          <w:sz w:val="24"/>
          <w:szCs w:val="24"/>
        </w:rPr>
      </w:pPr>
      <w:r w:rsidRPr="00E54920">
        <w:rPr>
          <w:rFonts w:ascii="Times New Roman" w:hAnsi="Times New Roman" w:cs="Times New Roman"/>
          <w:sz w:val="24"/>
          <w:szCs w:val="24"/>
        </w:rPr>
        <w:t xml:space="preserve">Murtagh, F., &amp; Contreras, P. (2012). Algorithms for hierarchical clustering: An overview. </w:t>
      </w:r>
      <w:r w:rsidRPr="00E54920">
        <w:rPr>
          <w:rFonts w:ascii="Times New Roman" w:hAnsi="Times New Roman" w:cs="Times New Roman"/>
          <w:i/>
          <w:iCs/>
          <w:sz w:val="24"/>
          <w:szCs w:val="24"/>
        </w:rPr>
        <w:t>Wiley Interdisciplinary Reviews: Data Mining and Knowledge Discovery, 2</w:t>
      </w:r>
      <w:r w:rsidRPr="00E54920">
        <w:rPr>
          <w:rFonts w:ascii="Times New Roman" w:hAnsi="Times New Roman" w:cs="Times New Roman"/>
          <w:sz w:val="24"/>
          <w:szCs w:val="24"/>
        </w:rPr>
        <w:t xml:space="preserve">(1), 86–97. </w:t>
      </w:r>
      <w:hyperlink r:id="rId17" w:history="1">
        <w:r w:rsidRPr="00E54920">
          <w:rPr>
            <w:rStyle w:val="Hyperlink"/>
            <w:rFonts w:ascii="Times New Roman" w:hAnsi="Times New Roman" w:cs="Times New Roman"/>
            <w:sz w:val="24"/>
            <w:szCs w:val="24"/>
          </w:rPr>
          <w:t>https://doi.org/10.1002/widm.53</w:t>
        </w:r>
      </w:hyperlink>
      <w:r w:rsidRPr="00E54920">
        <w:rPr>
          <w:rFonts w:ascii="Times New Roman" w:hAnsi="Times New Roman" w:cs="Times New Roman"/>
          <w:sz w:val="24"/>
          <w:szCs w:val="24"/>
        </w:rPr>
        <w:t xml:space="preserve"> </w:t>
      </w:r>
    </w:p>
    <w:p w14:paraId="745B8F55" w14:textId="77777777" w:rsidR="008D4C37" w:rsidRPr="00E54920" w:rsidRDefault="008D4C37" w:rsidP="00E54920">
      <w:pPr>
        <w:spacing w:line="480" w:lineRule="auto"/>
        <w:ind w:left="284" w:hanging="284"/>
        <w:rPr>
          <w:rFonts w:ascii="Times New Roman" w:hAnsi="Times New Roman" w:cs="Times New Roman"/>
          <w:sz w:val="24"/>
          <w:szCs w:val="24"/>
        </w:rPr>
      </w:pPr>
      <w:r w:rsidRPr="00E54920">
        <w:rPr>
          <w:rFonts w:ascii="Times New Roman" w:hAnsi="Times New Roman" w:cs="Times New Roman"/>
          <w:sz w:val="24"/>
          <w:szCs w:val="24"/>
        </w:rPr>
        <w:t xml:space="preserve">Smith, A., Jones, B., &amp; Lee, C. (2018). PCA-based clustering for patient risk segmentation. </w:t>
      </w:r>
      <w:r w:rsidRPr="00E54920">
        <w:rPr>
          <w:rFonts w:ascii="Times New Roman" w:hAnsi="Times New Roman" w:cs="Times New Roman"/>
          <w:i/>
          <w:iCs/>
          <w:sz w:val="24"/>
          <w:szCs w:val="24"/>
        </w:rPr>
        <w:t>Journal of Health Analytics, 12</w:t>
      </w:r>
      <w:r w:rsidRPr="00E54920">
        <w:rPr>
          <w:rFonts w:ascii="Times New Roman" w:hAnsi="Times New Roman" w:cs="Times New Roman"/>
          <w:sz w:val="24"/>
          <w:szCs w:val="24"/>
        </w:rPr>
        <w:t>(4), 210–224.</w:t>
      </w:r>
    </w:p>
    <w:p w14:paraId="425F0C38" w14:textId="77777777" w:rsidR="008D4C37" w:rsidRPr="00E54920" w:rsidRDefault="008D4C37" w:rsidP="00E54920">
      <w:pPr>
        <w:spacing w:line="480" w:lineRule="auto"/>
        <w:rPr>
          <w:rFonts w:ascii="Times New Roman" w:hAnsi="Times New Roman" w:cs="Times New Roman"/>
          <w:sz w:val="24"/>
          <w:szCs w:val="24"/>
        </w:rPr>
      </w:pPr>
    </w:p>
    <w:p w14:paraId="10729F27" w14:textId="77777777" w:rsidR="001F5B9F" w:rsidRPr="00E54920" w:rsidRDefault="001F5B9F" w:rsidP="00E54920">
      <w:pPr>
        <w:spacing w:line="480" w:lineRule="auto"/>
        <w:rPr>
          <w:rFonts w:ascii="Times New Roman" w:hAnsi="Times New Roman" w:cs="Times New Roman"/>
          <w:sz w:val="24"/>
          <w:szCs w:val="24"/>
          <w:lang w:val="en-US"/>
        </w:rPr>
      </w:pPr>
    </w:p>
    <w:p w14:paraId="505882AB" w14:textId="77777777" w:rsidR="001F5B9F" w:rsidRPr="00E54920" w:rsidRDefault="001F5B9F" w:rsidP="00E54920">
      <w:pPr>
        <w:spacing w:line="480" w:lineRule="auto"/>
        <w:rPr>
          <w:rFonts w:ascii="Times New Roman" w:hAnsi="Times New Roman" w:cs="Times New Roman"/>
          <w:sz w:val="24"/>
          <w:szCs w:val="24"/>
          <w:lang w:val="en-US"/>
        </w:rPr>
      </w:pPr>
    </w:p>
    <w:p w14:paraId="49E28A9B" w14:textId="77777777" w:rsidR="001F5B9F" w:rsidRPr="00E54920" w:rsidRDefault="001F5B9F" w:rsidP="00E54920">
      <w:pPr>
        <w:spacing w:line="480" w:lineRule="auto"/>
        <w:rPr>
          <w:rFonts w:ascii="Times New Roman" w:hAnsi="Times New Roman" w:cs="Times New Roman"/>
          <w:sz w:val="24"/>
          <w:szCs w:val="24"/>
          <w:lang w:val="en-US"/>
        </w:rPr>
      </w:pPr>
    </w:p>
    <w:p w14:paraId="65FCC23E" w14:textId="77777777" w:rsidR="001F5B9F" w:rsidRPr="00E54920" w:rsidRDefault="001F5B9F" w:rsidP="00E54920">
      <w:pPr>
        <w:spacing w:line="480" w:lineRule="auto"/>
        <w:rPr>
          <w:rFonts w:ascii="Times New Roman" w:hAnsi="Times New Roman" w:cs="Times New Roman"/>
          <w:sz w:val="24"/>
          <w:szCs w:val="24"/>
        </w:rPr>
      </w:pPr>
    </w:p>
    <w:p w14:paraId="34B4B8EE" w14:textId="77777777" w:rsidR="00564516" w:rsidRPr="00E54920" w:rsidRDefault="00564516" w:rsidP="00E54920">
      <w:pPr>
        <w:spacing w:line="480" w:lineRule="auto"/>
        <w:rPr>
          <w:rFonts w:ascii="Times New Roman" w:hAnsi="Times New Roman" w:cs="Times New Roman"/>
          <w:sz w:val="24"/>
          <w:szCs w:val="24"/>
        </w:rPr>
      </w:pPr>
    </w:p>
    <w:p w14:paraId="48FC793B" w14:textId="77777777" w:rsidR="00564516" w:rsidRPr="00E54920" w:rsidRDefault="00564516" w:rsidP="00E54920">
      <w:pPr>
        <w:spacing w:line="480" w:lineRule="auto"/>
        <w:rPr>
          <w:rFonts w:ascii="Times New Roman" w:hAnsi="Times New Roman" w:cs="Times New Roman"/>
          <w:sz w:val="24"/>
          <w:szCs w:val="24"/>
        </w:rPr>
      </w:pPr>
    </w:p>
    <w:sectPr w:rsidR="00564516" w:rsidRPr="00E5492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BCA2B" w14:textId="77777777" w:rsidR="001B0AC6" w:rsidRDefault="001B0AC6" w:rsidP="00382B9F">
      <w:pPr>
        <w:spacing w:after="0" w:line="240" w:lineRule="auto"/>
      </w:pPr>
      <w:r>
        <w:separator/>
      </w:r>
    </w:p>
  </w:endnote>
  <w:endnote w:type="continuationSeparator" w:id="0">
    <w:p w14:paraId="6D986C29" w14:textId="77777777" w:rsidR="001B0AC6" w:rsidRDefault="001B0AC6" w:rsidP="0038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939027"/>
      <w:docPartObj>
        <w:docPartGallery w:val="Page Numbers (Bottom of Page)"/>
        <w:docPartUnique/>
      </w:docPartObj>
    </w:sdtPr>
    <w:sdtEndPr>
      <w:rPr>
        <w:noProof/>
      </w:rPr>
    </w:sdtEndPr>
    <w:sdtContent>
      <w:p w14:paraId="3D430A0C" w14:textId="439F5428" w:rsidR="00382B9F" w:rsidRDefault="00382B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F276" w14:textId="77777777" w:rsidR="00382B9F" w:rsidRDefault="00382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EDF92" w14:textId="77777777" w:rsidR="001B0AC6" w:rsidRDefault="001B0AC6" w:rsidP="00382B9F">
      <w:pPr>
        <w:spacing w:after="0" w:line="240" w:lineRule="auto"/>
      </w:pPr>
      <w:r>
        <w:separator/>
      </w:r>
    </w:p>
  </w:footnote>
  <w:footnote w:type="continuationSeparator" w:id="0">
    <w:p w14:paraId="3C123088" w14:textId="77777777" w:rsidR="001B0AC6" w:rsidRDefault="001B0AC6" w:rsidP="0038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A6B2D"/>
    <w:multiLevelType w:val="multilevel"/>
    <w:tmpl w:val="E1D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A336C"/>
    <w:multiLevelType w:val="multilevel"/>
    <w:tmpl w:val="FFE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D12EE"/>
    <w:multiLevelType w:val="multilevel"/>
    <w:tmpl w:val="B3CE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0852463">
    <w:abstractNumId w:val="2"/>
  </w:num>
  <w:num w:numId="2" w16cid:durableId="381682785">
    <w:abstractNumId w:val="2"/>
  </w:num>
  <w:num w:numId="3" w16cid:durableId="400753517">
    <w:abstractNumId w:val="0"/>
  </w:num>
  <w:num w:numId="4" w16cid:durableId="101688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4"/>
    <w:rsid w:val="000D3F64"/>
    <w:rsid w:val="001B0AC6"/>
    <w:rsid w:val="001F5B9F"/>
    <w:rsid w:val="00382B9F"/>
    <w:rsid w:val="00564516"/>
    <w:rsid w:val="00653A98"/>
    <w:rsid w:val="00654D59"/>
    <w:rsid w:val="00713472"/>
    <w:rsid w:val="00880F71"/>
    <w:rsid w:val="008B17D7"/>
    <w:rsid w:val="008D4C37"/>
    <w:rsid w:val="008E3BC6"/>
    <w:rsid w:val="009F576B"/>
    <w:rsid w:val="00A43432"/>
    <w:rsid w:val="00BA1999"/>
    <w:rsid w:val="00BD2392"/>
    <w:rsid w:val="00CA4CED"/>
    <w:rsid w:val="00E54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35F2"/>
  <w15:chartTrackingRefBased/>
  <w15:docId w15:val="{567CFE79-EB34-4B19-984A-EDCA6866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64"/>
    <w:rPr>
      <w:rFonts w:eastAsiaTheme="majorEastAsia" w:cstheme="majorBidi"/>
      <w:color w:val="272727" w:themeColor="text1" w:themeTint="D8"/>
    </w:rPr>
  </w:style>
  <w:style w:type="paragraph" w:styleId="Title">
    <w:name w:val="Title"/>
    <w:basedOn w:val="Normal"/>
    <w:next w:val="Normal"/>
    <w:link w:val="TitleChar"/>
    <w:uiPriority w:val="10"/>
    <w:qFormat/>
    <w:rsid w:val="000D3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64"/>
    <w:pPr>
      <w:spacing w:before="160"/>
      <w:jc w:val="center"/>
    </w:pPr>
    <w:rPr>
      <w:i/>
      <w:iCs/>
      <w:color w:val="404040" w:themeColor="text1" w:themeTint="BF"/>
    </w:rPr>
  </w:style>
  <w:style w:type="character" w:customStyle="1" w:styleId="QuoteChar">
    <w:name w:val="Quote Char"/>
    <w:basedOn w:val="DefaultParagraphFont"/>
    <w:link w:val="Quote"/>
    <w:uiPriority w:val="29"/>
    <w:rsid w:val="000D3F64"/>
    <w:rPr>
      <w:i/>
      <w:iCs/>
      <w:color w:val="404040" w:themeColor="text1" w:themeTint="BF"/>
    </w:rPr>
  </w:style>
  <w:style w:type="paragraph" w:styleId="ListParagraph">
    <w:name w:val="List Paragraph"/>
    <w:basedOn w:val="Normal"/>
    <w:uiPriority w:val="34"/>
    <w:qFormat/>
    <w:rsid w:val="000D3F64"/>
    <w:pPr>
      <w:ind w:left="720"/>
      <w:contextualSpacing/>
    </w:pPr>
  </w:style>
  <w:style w:type="character" w:styleId="IntenseEmphasis">
    <w:name w:val="Intense Emphasis"/>
    <w:basedOn w:val="DefaultParagraphFont"/>
    <w:uiPriority w:val="21"/>
    <w:qFormat/>
    <w:rsid w:val="000D3F64"/>
    <w:rPr>
      <w:i/>
      <w:iCs/>
      <w:color w:val="2F5496" w:themeColor="accent1" w:themeShade="BF"/>
    </w:rPr>
  </w:style>
  <w:style w:type="paragraph" w:styleId="IntenseQuote">
    <w:name w:val="Intense Quote"/>
    <w:basedOn w:val="Normal"/>
    <w:next w:val="Normal"/>
    <w:link w:val="IntenseQuoteChar"/>
    <w:uiPriority w:val="30"/>
    <w:qFormat/>
    <w:rsid w:val="000D3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F64"/>
    <w:rPr>
      <w:i/>
      <w:iCs/>
      <w:color w:val="2F5496" w:themeColor="accent1" w:themeShade="BF"/>
    </w:rPr>
  </w:style>
  <w:style w:type="character" w:styleId="IntenseReference">
    <w:name w:val="Intense Reference"/>
    <w:basedOn w:val="DefaultParagraphFont"/>
    <w:uiPriority w:val="32"/>
    <w:qFormat/>
    <w:rsid w:val="000D3F64"/>
    <w:rPr>
      <w:b/>
      <w:bCs/>
      <w:smallCaps/>
      <w:color w:val="2F5496" w:themeColor="accent1" w:themeShade="BF"/>
      <w:spacing w:val="5"/>
    </w:rPr>
  </w:style>
  <w:style w:type="character" w:styleId="Strong">
    <w:name w:val="Strong"/>
    <w:basedOn w:val="DefaultParagraphFont"/>
    <w:uiPriority w:val="22"/>
    <w:qFormat/>
    <w:rsid w:val="00564516"/>
    <w:rPr>
      <w:b/>
      <w:bCs/>
    </w:rPr>
  </w:style>
  <w:style w:type="paragraph" w:styleId="NormalWeb">
    <w:name w:val="Normal (Web)"/>
    <w:basedOn w:val="Normal"/>
    <w:uiPriority w:val="99"/>
    <w:unhideWhenUsed/>
    <w:rsid w:val="001F5B9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8D4C37"/>
    <w:rPr>
      <w:color w:val="0563C1" w:themeColor="hyperlink"/>
      <w:u w:val="single"/>
    </w:rPr>
  </w:style>
  <w:style w:type="character" w:styleId="UnresolvedMention">
    <w:name w:val="Unresolved Mention"/>
    <w:basedOn w:val="DefaultParagraphFont"/>
    <w:uiPriority w:val="99"/>
    <w:semiHidden/>
    <w:unhideWhenUsed/>
    <w:rsid w:val="008D4C37"/>
    <w:rPr>
      <w:color w:val="605E5C"/>
      <w:shd w:val="clear" w:color="auto" w:fill="E1DFDD"/>
    </w:rPr>
  </w:style>
  <w:style w:type="paragraph" w:styleId="Header">
    <w:name w:val="header"/>
    <w:basedOn w:val="Normal"/>
    <w:link w:val="HeaderChar"/>
    <w:uiPriority w:val="99"/>
    <w:unhideWhenUsed/>
    <w:rsid w:val="00382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B9F"/>
  </w:style>
  <w:style w:type="paragraph" w:styleId="Footer">
    <w:name w:val="footer"/>
    <w:basedOn w:val="Normal"/>
    <w:link w:val="FooterChar"/>
    <w:uiPriority w:val="99"/>
    <w:unhideWhenUsed/>
    <w:rsid w:val="00382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7801">
      <w:bodyDiv w:val="1"/>
      <w:marLeft w:val="0"/>
      <w:marRight w:val="0"/>
      <w:marTop w:val="0"/>
      <w:marBottom w:val="0"/>
      <w:divBdr>
        <w:top w:val="none" w:sz="0" w:space="0" w:color="auto"/>
        <w:left w:val="none" w:sz="0" w:space="0" w:color="auto"/>
        <w:bottom w:val="none" w:sz="0" w:space="0" w:color="auto"/>
        <w:right w:val="none" w:sz="0" w:space="0" w:color="auto"/>
      </w:divBdr>
    </w:div>
    <w:div w:id="52900101">
      <w:bodyDiv w:val="1"/>
      <w:marLeft w:val="0"/>
      <w:marRight w:val="0"/>
      <w:marTop w:val="0"/>
      <w:marBottom w:val="0"/>
      <w:divBdr>
        <w:top w:val="none" w:sz="0" w:space="0" w:color="auto"/>
        <w:left w:val="none" w:sz="0" w:space="0" w:color="auto"/>
        <w:bottom w:val="none" w:sz="0" w:space="0" w:color="auto"/>
        <w:right w:val="none" w:sz="0" w:space="0" w:color="auto"/>
      </w:divBdr>
    </w:div>
    <w:div w:id="63380664">
      <w:bodyDiv w:val="1"/>
      <w:marLeft w:val="0"/>
      <w:marRight w:val="0"/>
      <w:marTop w:val="0"/>
      <w:marBottom w:val="0"/>
      <w:divBdr>
        <w:top w:val="none" w:sz="0" w:space="0" w:color="auto"/>
        <w:left w:val="none" w:sz="0" w:space="0" w:color="auto"/>
        <w:bottom w:val="none" w:sz="0" w:space="0" w:color="auto"/>
        <w:right w:val="none" w:sz="0" w:space="0" w:color="auto"/>
      </w:divBdr>
    </w:div>
    <w:div w:id="72094277">
      <w:bodyDiv w:val="1"/>
      <w:marLeft w:val="0"/>
      <w:marRight w:val="0"/>
      <w:marTop w:val="0"/>
      <w:marBottom w:val="0"/>
      <w:divBdr>
        <w:top w:val="none" w:sz="0" w:space="0" w:color="auto"/>
        <w:left w:val="none" w:sz="0" w:space="0" w:color="auto"/>
        <w:bottom w:val="none" w:sz="0" w:space="0" w:color="auto"/>
        <w:right w:val="none" w:sz="0" w:space="0" w:color="auto"/>
      </w:divBdr>
    </w:div>
    <w:div w:id="143082728">
      <w:bodyDiv w:val="1"/>
      <w:marLeft w:val="0"/>
      <w:marRight w:val="0"/>
      <w:marTop w:val="0"/>
      <w:marBottom w:val="0"/>
      <w:divBdr>
        <w:top w:val="none" w:sz="0" w:space="0" w:color="auto"/>
        <w:left w:val="none" w:sz="0" w:space="0" w:color="auto"/>
        <w:bottom w:val="none" w:sz="0" w:space="0" w:color="auto"/>
        <w:right w:val="none" w:sz="0" w:space="0" w:color="auto"/>
      </w:divBdr>
    </w:div>
    <w:div w:id="144129388">
      <w:bodyDiv w:val="1"/>
      <w:marLeft w:val="0"/>
      <w:marRight w:val="0"/>
      <w:marTop w:val="0"/>
      <w:marBottom w:val="0"/>
      <w:divBdr>
        <w:top w:val="none" w:sz="0" w:space="0" w:color="auto"/>
        <w:left w:val="none" w:sz="0" w:space="0" w:color="auto"/>
        <w:bottom w:val="none" w:sz="0" w:space="0" w:color="auto"/>
        <w:right w:val="none" w:sz="0" w:space="0" w:color="auto"/>
      </w:divBdr>
    </w:div>
    <w:div w:id="183636846">
      <w:bodyDiv w:val="1"/>
      <w:marLeft w:val="0"/>
      <w:marRight w:val="0"/>
      <w:marTop w:val="0"/>
      <w:marBottom w:val="0"/>
      <w:divBdr>
        <w:top w:val="none" w:sz="0" w:space="0" w:color="auto"/>
        <w:left w:val="none" w:sz="0" w:space="0" w:color="auto"/>
        <w:bottom w:val="none" w:sz="0" w:space="0" w:color="auto"/>
        <w:right w:val="none" w:sz="0" w:space="0" w:color="auto"/>
      </w:divBdr>
    </w:div>
    <w:div w:id="260070449">
      <w:bodyDiv w:val="1"/>
      <w:marLeft w:val="0"/>
      <w:marRight w:val="0"/>
      <w:marTop w:val="0"/>
      <w:marBottom w:val="0"/>
      <w:divBdr>
        <w:top w:val="none" w:sz="0" w:space="0" w:color="auto"/>
        <w:left w:val="none" w:sz="0" w:space="0" w:color="auto"/>
        <w:bottom w:val="none" w:sz="0" w:space="0" w:color="auto"/>
        <w:right w:val="none" w:sz="0" w:space="0" w:color="auto"/>
      </w:divBdr>
    </w:div>
    <w:div w:id="325518497">
      <w:bodyDiv w:val="1"/>
      <w:marLeft w:val="0"/>
      <w:marRight w:val="0"/>
      <w:marTop w:val="0"/>
      <w:marBottom w:val="0"/>
      <w:divBdr>
        <w:top w:val="none" w:sz="0" w:space="0" w:color="auto"/>
        <w:left w:val="none" w:sz="0" w:space="0" w:color="auto"/>
        <w:bottom w:val="none" w:sz="0" w:space="0" w:color="auto"/>
        <w:right w:val="none" w:sz="0" w:space="0" w:color="auto"/>
      </w:divBdr>
    </w:div>
    <w:div w:id="327024740">
      <w:bodyDiv w:val="1"/>
      <w:marLeft w:val="0"/>
      <w:marRight w:val="0"/>
      <w:marTop w:val="0"/>
      <w:marBottom w:val="0"/>
      <w:divBdr>
        <w:top w:val="none" w:sz="0" w:space="0" w:color="auto"/>
        <w:left w:val="none" w:sz="0" w:space="0" w:color="auto"/>
        <w:bottom w:val="none" w:sz="0" w:space="0" w:color="auto"/>
        <w:right w:val="none" w:sz="0" w:space="0" w:color="auto"/>
      </w:divBdr>
    </w:div>
    <w:div w:id="343093467">
      <w:bodyDiv w:val="1"/>
      <w:marLeft w:val="0"/>
      <w:marRight w:val="0"/>
      <w:marTop w:val="0"/>
      <w:marBottom w:val="0"/>
      <w:divBdr>
        <w:top w:val="none" w:sz="0" w:space="0" w:color="auto"/>
        <w:left w:val="none" w:sz="0" w:space="0" w:color="auto"/>
        <w:bottom w:val="none" w:sz="0" w:space="0" w:color="auto"/>
        <w:right w:val="none" w:sz="0" w:space="0" w:color="auto"/>
      </w:divBdr>
    </w:div>
    <w:div w:id="477722000">
      <w:bodyDiv w:val="1"/>
      <w:marLeft w:val="0"/>
      <w:marRight w:val="0"/>
      <w:marTop w:val="0"/>
      <w:marBottom w:val="0"/>
      <w:divBdr>
        <w:top w:val="none" w:sz="0" w:space="0" w:color="auto"/>
        <w:left w:val="none" w:sz="0" w:space="0" w:color="auto"/>
        <w:bottom w:val="none" w:sz="0" w:space="0" w:color="auto"/>
        <w:right w:val="none" w:sz="0" w:space="0" w:color="auto"/>
      </w:divBdr>
    </w:div>
    <w:div w:id="483132951">
      <w:bodyDiv w:val="1"/>
      <w:marLeft w:val="0"/>
      <w:marRight w:val="0"/>
      <w:marTop w:val="0"/>
      <w:marBottom w:val="0"/>
      <w:divBdr>
        <w:top w:val="none" w:sz="0" w:space="0" w:color="auto"/>
        <w:left w:val="none" w:sz="0" w:space="0" w:color="auto"/>
        <w:bottom w:val="none" w:sz="0" w:space="0" w:color="auto"/>
        <w:right w:val="none" w:sz="0" w:space="0" w:color="auto"/>
      </w:divBdr>
    </w:div>
    <w:div w:id="488057581">
      <w:bodyDiv w:val="1"/>
      <w:marLeft w:val="0"/>
      <w:marRight w:val="0"/>
      <w:marTop w:val="0"/>
      <w:marBottom w:val="0"/>
      <w:divBdr>
        <w:top w:val="none" w:sz="0" w:space="0" w:color="auto"/>
        <w:left w:val="none" w:sz="0" w:space="0" w:color="auto"/>
        <w:bottom w:val="none" w:sz="0" w:space="0" w:color="auto"/>
        <w:right w:val="none" w:sz="0" w:space="0" w:color="auto"/>
      </w:divBdr>
    </w:div>
    <w:div w:id="583346961">
      <w:bodyDiv w:val="1"/>
      <w:marLeft w:val="0"/>
      <w:marRight w:val="0"/>
      <w:marTop w:val="0"/>
      <w:marBottom w:val="0"/>
      <w:divBdr>
        <w:top w:val="none" w:sz="0" w:space="0" w:color="auto"/>
        <w:left w:val="none" w:sz="0" w:space="0" w:color="auto"/>
        <w:bottom w:val="none" w:sz="0" w:space="0" w:color="auto"/>
        <w:right w:val="none" w:sz="0" w:space="0" w:color="auto"/>
      </w:divBdr>
    </w:div>
    <w:div w:id="876744889">
      <w:bodyDiv w:val="1"/>
      <w:marLeft w:val="0"/>
      <w:marRight w:val="0"/>
      <w:marTop w:val="0"/>
      <w:marBottom w:val="0"/>
      <w:divBdr>
        <w:top w:val="none" w:sz="0" w:space="0" w:color="auto"/>
        <w:left w:val="none" w:sz="0" w:space="0" w:color="auto"/>
        <w:bottom w:val="none" w:sz="0" w:space="0" w:color="auto"/>
        <w:right w:val="none" w:sz="0" w:space="0" w:color="auto"/>
      </w:divBdr>
    </w:div>
    <w:div w:id="944116483">
      <w:bodyDiv w:val="1"/>
      <w:marLeft w:val="0"/>
      <w:marRight w:val="0"/>
      <w:marTop w:val="0"/>
      <w:marBottom w:val="0"/>
      <w:divBdr>
        <w:top w:val="none" w:sz="0" w:space="0" w:color="auto"/>
        <w:left w:val="none" w:sz="0" w:space="0" w:color="auto"/>
        <w:bottom w:val="none" w:sz="0" w:space="0" w:color="auto"/>
        <w:right w:val="none" w:sz="0" w:space="0" w:color="auto"/>
      </w:divBdr>
    </w:div>
    <w:div w:id="960648643">
      <w:bodyDiv w:val="1"/>
      <w:marLeft w:val="0"/>
      <w:marRight w:val="0"/>
      <w:marTop w:val="0"/>
      <w:marBottom w:val="0"/>
      <w:divBdr>
        <w:top w:val="none" w:sz="0" w:space="0" w:color="auto"/>
        <w:left w:val="none" w:sz="0" w:space="0" w:color="auto"/>
        <w:bottom w:val="none" w:sz="0" w:space="0" w:color="auto"/>
        <w:right w:val="none" w:sz="0" w:space="0" w:color="auto"/>
      </w:divBdr>
    </w:div>
    <w:div w:id="999844199">
      <w:bodyDiv w:val="1"/>
      <w:marLeft w:val="0"/>
      <w:marRight w:val="0"/>
      <w:marTop w:val="0"/>
      <w:marBottom w:val="0"/>
      <w:divBdr>
        <w:top w:val="none" w:sz="0" w:space="0" w:color="auto"/>
        <w:left w:val="none" w:sz="0" w:space="0" w:color="auto"/>
        <w:bottom w:val="none" w:sz="0" w:space="0" w:color="auto"/>
        <w:right w:val="none" w:sz="0" w:space="0" w:color="auto"/>
      </w:divBdr>
    </w:div>
    <w:div w:id="1003364547">
      <w:bodyDiv w:val="1"/>
      <w:marLeft w:val="0"/>
      <w:marRight w:val="0"/>
      <w:marTop w:val="0"/>
      <w:marBottom w:val="0"/>
      <w:divBdr>
        <w:top w:val="none" w:sz="0" w:space="0" w:color="auto"/>
        <w:left w:val="none" w:sz="0" w:space="0" w:color="auto"/>
        <w:bottom w:val="none" w:sz="0" w:space="0" w:color="auto"/>
        <w:right w:val="none" w:sz="0" w:space="0" w:color="auto"/>
      </w:divBdr>
    </w:div>
    <w:div w:id="1300380870">
      <w:bodyDiv w:val="1"/>
      <w:marLeft w:val="0"/>
      <w:marRight w:val="0"/>
      <w:marTop w:val="0"/>
      <w:marBottom w:val="0"/>
      <w:divBdr>
        <w:top w:val="none" w:sz="0" w:space="0" w:color="auto"/>
        <w:left w:val="none" w:sz="0" w:space="0" w:color="auto"/>
        <w:bottom w:val="none" w:sz="0" w:space="0" w:color="auto"/>
        <w:right w:val="none" w:sz="0" w:space="0" w:color="auto"/>
      </w:divBdr>
    </w:div>
    <w:div w:id="1376658052">
      <w:bodyDiv w:val="1"/>
      <w:marLeft w:val="0"/>
      <w:marRight w:val="0"/>
      <w:marTop w:val="0"/>
      <w:marBottom w:val="0"/>
      <w:divBdr>
        <w:top w:val="none" w:sz="0" w:space="0" w:color="auto"/>
        <w:left w:val="none" w:sz="0" w:space="0" w:color="auto"/>
        <w:bottom w:val="none" w:sz="0" w:space="0" w:color="auto"/>
        <w:right w:val="none" w:sz="0" w:space="0" w:color="auto"/>
      </w:divBdr>
    </w:div>
    <w:div w:id="1385833791">
      <w:bodyDiv w:val="1"/>
      <w:marLeft w:val="0"/>
      <w:marRight w:val="0"/>
      <w:marTop w:val="0"/>
      <w:marBottom w:val="0"/>
      <w:divBdr>
        <w:top w:val="none" w:sz="0" w:space="0" w:color="auto"/>
        <w:left w:val="none" w:sz="0" w:space="0" w:color="auto"/>
        <w:bottom w:val="none" w:sz="0" w:space="0" w:color="auto"/>
        <w:right w:val="none" w:sz="0" w:space="0" w:color="auto"/>
      </w:divBdr>
    </w:div>
    <w:div w:id="1409763176">
      <w:bodyDiv w:val="1"/>
      <w:marLeft w:val="0"/>
      <w:marRight w:val="0"/>
      <w:marTop w:val="0"/>
      <w:marBottom w:val="0"/>
      <w:divBdr>
        <w:top w:val="none" w:sz="0" w:space="0" w:color="auto"/>
        <w:left w:val="none" w:sz="0" w:space="0" w:color="auto"/>
        <w:bottom w:val="none" w:sz="0" w:space="0" w:color="auto"/>
        <w:right w:val="none" w:sz="0" w:space="0" w:color="auto"/>
      </w:divBdr>
    </w:div>
    <w:div w:id="1449812780">
      <w:bodyDiv w:val="1"/>
      <w:marLeft w:val="0"/>
      <w:marRight w:val="0"/>
      <w:marTop w:val="0"/>
      <w:marBottom w:val="0"/>
      <w:divBdr>
        <w:top w:val="none" w:sz="0" w:space="0" w:color="auto"/>
        <w:left w:val="none" w:sz="0" w:space="0" w:color="auto"/>
        <w:bottom w:val="none" w:sz="0" w:space="0" w:color="auto"/>
        <w:right w:val="none" w:sz="0" w:space="0" w:color="auto"/>
      </w:divBdr>
    </w:div>
    <w:div w:id="1676149312">
      <w:bodyDiv w:val="1"/>
      <w:marLeft w:val="0"/>
      <w:marRight w:val="0"/>
      <w:marTop w:val="0"/>
      <w:marBottom w:val="0"/>
      <w:divBdr>
        <w:top w:val="none" w:sz="0" w:space="0" w:color="auto"/>
        <w:left w:val="none" w:sz="0" w:space="0" w:color="auto"/>
        <w:bottom w:val="none" w:sz="0" w:space="0" w:color="auto"/>
        <w:right w:val="none" w:sz="0" w:space="0" w:color="auto"/>
      </w:divBdr>
    </w:div>
    <w:div w:id="1694528110">
      <w:bodyDiv w:val="1"/>
      <w:marLeft w:val="0"/>
      <w:marRight w:val="0"/>
      <w:marTop w:val="0"/>
      <w:marBottom w:val="0"/>
      <w:divBdr>
        <w:top w:val="none" w:sz="0" w:space="0" w:color="auto"/>
        <w:left w:val="none" w:sz="0" w:space="0" w:color="auto"/>
        <w:bottom w:val="none" w:sz="0" w:space="0" w:color="auto"/>
        <w:right w:val="none" w:sz="0" w:space="0" w:color="auto"/>
      </w:divBdr>
    </w:div>
    <w:div w:id="1852791965">
      <w:bodyDiv w:val="1"/>
      <w:marLeft w:val="0"/>
      <w:marRight w:val="0"/>
      <w:marTop w:val="0"/>
      <w:marBottom w:val="0"/>
      <w:divBdr>
        <w:top w:val="none" w:sz="0" w:space="0" w:color="auto"/>
        <w:left w:val="none" w:sz="0" w:space="0" w:color="auto"/>
        <w:bottom w:val="none" w:sz="0" w:space="0" w:color="auto"/>
        <w:right w:val="none" w:sz="0" w:space="0" w:color="auto"/>
      </w:divBdr>
    </w:div>
    <w:div w:id="1858152995">
      <w:bodyDiv w:val="1"/>
      <w:marLeft w:val="0"/>
      <w:marRight w:val="0"/>
      <w:marTop w:val="0"/>
      <w:marBottom w:val="0"/>
      <w:divBdr>
        <w:top w:val="none" w:sz="0" w:space="0" w:color="auto"/>
        <w:left w:val="none" w:sz="0" w:space="0" w:color="auto"/>
        <w:bottom w:val="none" w:sz="0" w:space="0" w:color="auto"/>
        <w:right w:val="none" w:sz="0" w:space="0" w:color="auto"/>
      </w:divBdr>
    </w:div>
    <w:div w:id="1880630504">
      <w:bodyDiv w:val="1"/>
      <w:marLeft w:val="0"/>
      <w:marRight w:val="0"/>
      <w:marTop w:val="0"/>
      <w:marBottom w:val="0"/>
      <w:divBdr>
        <w:top w:val="none" w:sz="0" w:space="0" w:color="auto"/>
        <w:left w:val="none" w:sz="0" w:space="0" w:color="auto"/>
        <w:bottom w:val="none" w:sz="0" w:space="0" w:color="auto"/>
        <w:right w:val="none" w:sz="0" w:space="0" w:color="auto"/>
      </w:divBdr>
    </w:div>
    <w:div w:id="1909266688">
      <w:bodyDiv w:val="1"/>
      <w:marLeft w:val="0"/>
      <w:marRight w:val="0"/>
      <w:marTop w:val="0"/>
      <w:marBottom w:val="0"/>
      <w:divBdr>
        <w:top w:val="none" w:sz="0" w:space="0" w:color="auto"/>
        <w:left w:val="none" w:sz="0" w:space="0" w:color="auto"/>
        <w:bottom w:val="none" w:sz="0" w:space="0" w:color="auto"/>
        <w:right w:val="none" w:sz="0" w:space="0" w:color="auto"/>
      </w:divBdr>
    </w:div>
    <w:div w:id="1984657720">
      <w:bodyDiv w:val="1"/>
      <w:marLeft w:val="0"/>
      <w:marRight w:val="0"/>
      <w:marTop w:val="0"/>
      <w:marBottom w:val="0"/>
      <w:divBdr>
        <w:top w:val="none" w:sz="0" w:space="0" w:color="auto"/>
        <w:left w:val="none" w:sz="0" w:space="0" w:color="auto"/>
        <w:bottom w:val="none" w:sz="0" w:space="0" w:color="auto"/>
        <w:right w:val="none" w:sz="0" w:space="0" w:color="auto"/>
      </w:divBdr>
    </w:div>
    <w:div w:id="1997799426">
      <w:bodyDiv w:val="1"/>
      <w:marLeft w:val="0"/>
      <w:marRight w:val="0"/>
      <w:marTop w:val="0"/>
      <w:marBottom w:val="0"/>
      <w:divBdr>
        <w:top w:val="none" w:sz="0" w:space="0" w:color="auto"/>
        <w:left w:val="none" w:sz="0" w:space="0" w:color="auto"/>
        <w:bottom w:val="none" w:sz="0" w:space="0" w:color="auto"/>
        <w:right w:val="none" w:sz="0" w:space="0" w:color="auto"/>
      </w:divBdr>
    </w:div>
    <w:div w:id="2116047867">
      <w:bodyDiv w:val="1"/>
      <w:marLeft w:val="0"/>
      <w:marRight w:val="0"/>
      <w:marTop w:val="0"/>
      <w:marBottom w:val="0"/>
      <w:divBdr>
        <w:top w:val="none" w:sz="0" w:space="0" w:color="auto"/>
        <w:left w:val="none" w:sz="0" w:space="0" w:color="auto"/>
        <w:bottom w:val="none" w:sz="0" w:space="0" w:color="auto"/>
        <w:right w:val="none" w:sz="0" w:space="0" w:color="auto"/>
      </w:divBdr>
    </w:div>
    <w:div w:id="2137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2/widm.53" TargetMode="External"/><Relationship Id="rId2" Type="http://schemas.openxmlformats.org/officeDocument/2006/relationships/numbering" Target="numbering.xml"/><Relationship Id="rId16" Type="http://schemas.openxmlformats.org/officeDocument/2006/relationships/hyperlink" Target="https://doi.org/10.1007/b988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patrec.2009.09.01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DE8B-9A1D-4AB4-80D2-70B61626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dc:creator>
  <cp:keywords/>
  <dc:description/>
  <cp:lastModifiedBy>Shashi 's</cp:lastModifiedBy>
  <cp:revision>5</cp:revision>
  <dcterms:created xsi:type="dcterms:W3CDTF">2025-06-22T03:23:00Z</dcterms:created>
  <dcterms:modified xsi:type="dcterms:W3CDTF">2025-06-23T01:18:00Z</dcterms:modified>
</cp:coreProperties>
</file>