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FACULTAD DE CIENCIAS E INGENIERÍA</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731200" cy="2146300"/>
            <wp:effectExtent b="0" l="0" r="0" t="0"/>
            <wp:docPr id="1" name="image1.png"/>
            <a:graphic>
              <a:graphicData uri="http://schemas.openxmlformats.org/drawingml/2006/picture">
                <pic:pic>
                  <pic:nvPicPr>
                    <pic:cNvPr id="0" name="image1.png"/>
                    <pic:cNvPicPr preferRelativeResize="0"/>
                  </pic:nvPicPr>
                  <pic:blipFill>
                    <a:blip r:embed="rId6"/>
                    <a:srcRect b="30000" l="7973" r="7616" t="27891"/>
                    <a:stretch>
                      <a:fillRect/>
                    </a:stretch>
                  </pic:blipFill>
                  <pic:spPr>
                    <a:xfrm>
                      <a:off x="0" y="0"/>
                      <a:ext cx="5731200" cy="2146300"/>
                    </a:xfrm>
                    <a:prstGeom prst="rect"/>
                    <a:ln/>
                  </pic:spPr>
                </pic:pic>
              </a:graphicData>
            </a:graphic>
          </wp:inline>
        </w:drawing>
      </w:r>
      <w:r w:rsidDel="00000000" w:rsidR="00000000" w:rsidRPr="00000000">
        <w:rPr>
          <w:rFonts w:ascii="Times New Roman" w:cs="Times New Roman" w:eastAsia="Times New Roman" w:hAnsi="Times New Roman"/>
          <w:b w:val="1"/>
          <w:bCs w:val="1"/>
          <w:sz w:val="32"/>
          <w:szCs w:val="32"/>
          <w:rtl w:val="0"/>
        </w:rPr>
        <w:br w:type="textWrapping"/>
        <w:t xml:space="preserve">CURSO: </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SISTEMAS OPERATIVOS</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jc w:val="center"/>
        <w:rPr>
          <w:rFonts w:ascii="Times New Roman" w:cs="Times New Roman" w:eastAsia="Times New Roman" w:hAnsi="Times New Roman"/>
          <w:b w:val="1"/>
          <w:bCs w:val="1"/>
          <w:color w:val="000000"/>
          <w:sz w:val="48"/>
          <w:szCs w:val="48"/>
        </w:rPr>
      </w:pPr>
      <w:bookmarkStart w:colFirst="0" w:colLast="0" w:name="_wvqh48ekmw1j" w:id="0"/>
      <w:bookmarkEnd w:id="0"/>
      <w:r w:rsidDel="00000000" w:rsidR="00000000" w:rsidRPr="00000000">
        <w:rPr>
          <w:rFonts w:ascii="Times New Roman" w:cs="Times New Roman" w:eastAsia="Times New Roman" w:hAnsi="Times New Roman"/>
          <w:b w:val="1"/>
          <w:bCs w:val="1"/>
          <w:color w:val="000000"/>
          <w:sz w:val="48"/>
          <w:szCs w:val="48"/>
          <w:rtl w:val="0"/>
        </w:rPr>
        <w:t xml:space="preserve">TRABAJO ACADÉMICO 5</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INTEGRANTES</w:t>
      </w:r>
    </w:p>
    <w:p w:rsidR="00000000" w:rsidDel="00000000" w:rsidP="00000000" w:rsidRDefault="00000000" w:rsidRPr="00000000" w14:paraId="00000008">
      <w:pPr>
        <w:spacing w:after="24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Cesar Milla</w:t>
      </w:r>
    </w:p>
    <w:p w:rsidR="00000000" w:rsidDel="00000000" w:rsidP="00000000" w:rsidRDefault="00000000" w:rsidRPr="00000000" w14:paraId="00000009">
      <w:pPr>
        <w:spacing w:after="24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Anderson Delerna</w:t>
      </w:r>
    </w:p>
    <w:p w:rsidR="00000000" w:rsidDel="00000000" w:rsidP="00000000" w:rsidRDefault="00000000" w:rsidRPr="00000000" w14:paraId="0000000A">
      <w:pPr>
        <w:spacing w:after="24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Diego Murga</w:t>
      </w:r>
    </w:p>
    <w:p w:rsidR="00000000" w:rsidDel="00000000" w:rsidP="00000000" w:rsidRDefault="00000000" w:rsidRPr="00000000" w14:paraId="0000000B">
      <w:pPr>
        <w:spacing w:after="24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Cielo Saori Jimenez</w:t>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DOCENTE:</w:t>
        <w:br w:type="textWrapping"/>
        <w:t xml:space="preserve">Roberto Burga</w:t>
      </w:r>
    </w:p>
    <w:p w:rsidR="00000000" w:rsidDel="00000000" w:rsidP="00000000" w:rsidRDefault="00000000" w:rsidRPr="00000000" w14:paraId="0000000D">
      <w:pPr>
        <w:spacing w:after="240" w:befor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F">
      <w:pPr>
        <w:spacing w:after="240" w:befor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0">
      <w:pPr>
        <w:spacing w:after="240"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2026</w:t>
      </w:r>
    </w:p>
    <w:p w:rsidR="00000000" w:rsidDel="00000000" w:rsidP="00000000" w:rsidRDefault="00000000" w:rsidRPr="00000000" w14:paraId="00000011">
      <w:pPr>
        <w:rPr/>
      </w:pPr>
      <w:r w:rsidDel="00000000" w:rsidR="00000000" w:rsidRPr="00000000">
        <w:rPr>
          <w:rtl w:val="0"/>
        </w:rPr>
        <w:t xml:space="preserve">1 al 5</w:t>
      </w:r>
    </w:p>
    <w:p w:rsidR="00000000" w:rsidDel="00000000" w:rsidP="00000000" w:rsidRDefault="00000000" w:rsidRPr="00000000" w14:paraId="00000012">
      <w:pPr>
        <w:rPr>
          <w:b w:val="1"/>
          <w:bCs w:val="1"/>
        </w:rPr>
      </w:pPr>
      <w:r w:rsidDel="00000000" w:rsidR="00000000" w:rsidRPr="00000000">
        <w:rPr>
          <w:b w:val="1"/>
          <w:bCs w:val="1"/>
          <w:rtl w:val="0"/>
        </w:rPr>
        <w:t xml:space="preserve">ls:</w:t>
      </w:r>
    </w:p>
    <w:p w:rsidR="00000000" w:rsidDel="00000000" w:rsidP="00000000" w:rsidRDefault="00000000" w:rsidRPr="00000000" w14:paraId="00000013">
      <w:pPr>
        <w:rPr>
          <w:sz w:val="24"/>
          <w:szCs w:val="24"/>
        </w:rPr>
      </w:pPr>
      <w:r w:rsidDel="00000000" w:rsidR="00000000" w:rsidRPr="00000000">
        <w:rPr>
          <w:sz w:val="24"/>
          <w:szCs w:val="24"/>
          <w:rtl w:val="0"/>
        </w:rPr>
        <w:t xml:space="preserve">Se usa para listar u ocultar el contenido de un directorio. Te muestra qué archivos y carpetas hay dentro del lugar donde estás parado.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5731200" cy="965200"/>
            <wp:effectExtent b="0" l="0" r="0" t="0"/>
            <wp:docPr id="27"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cd:</w:t>
      </w:r>
    </w:p>
    <w:p w:rsidR="00000000" w:rsidDel="00000000" w:rsidP="00000000" w:rsidRDefault="00000000" w:rsidRPr="00000000" w14:paraId="00000017">
      <w:pPr>
        <w:rPr/>
      </w:pPr>
      <w:r w:rsidDel="00000000" w:rsidR="00000000" w:rsidRPr="00000000">
        <w:rPr>
          <w:rtl w:val="0"/>
        </w:rPr>
        <w:t xml:space="preserve">Se usa para </w:t>
      </w:r>
      <w:r w:rsidDel="00000000" w:rsidR="00000000" w:rsidRPr="00000000">
        <w:rPr>
          <w:sz w:val="24"/>
          <w:szCs w:val="24"/>
          <w:rtl w:val="0"/>
        </w:rPr>
        <w:t xml:space="preserve">cambiar de carpeta</w:t>
      </w:r>
      <w:r w:rsidDel="00000000" w:rsidR="00000000" w:rsidRPr="00000000">
        <w:rPr>
          <w:rtl w:val="0"/>
        </w:rPr>
        <w:t xml:space="preserve"> y navegar a través del sistema de archivos.</w:t>
      </w:r>
    </w:p>
    <w:p w:rsidR="00000000" w:rsidDel="00000000" w:rsidP="00000000" w:rsidRDefault="00000000" w:rsidRPr="00000000" w14:paraId="00000018">
      <w:pPr>
        <w:rPr/>
      </w:pPr>
      <w:r w:rsidDel="00000000" w:rsidR="00000000" w:rsidRPr="00000000">
        <w:rPr/>
        <w:drawing>
          <wp:inline distB="114300" distT="114300" distL="114300" distR="114300">
            <wp:extent cx="5731200" cy="444500"/>
            <wp:effectExtent b="0" l="0" r="0" t="0"/>
            <wp:docPr id="1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pwd</w:t>
      </w: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t xml:space="preserve">Se usa para </w:t>
      </w:r>
      <w:r w:rsidDel="00000000" w:rsidR="00000000" w:rsidRPr="00000000">
        <w:rPr>
          <w:sz w:val="24"/>
          <w:szCs w:val="24"/>
          <w:rtl w:val="0"/>
        </w:rPr>
        <w:t xml:space="preserve">mostrar la ruta exacta de la carpeta actual</w:t>
      </w: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drawing>
          <wp:inline distB="114300" distT="114300" distL="114300" distR="114300">
            <wp:extent cx="5731200" cy="533400"/>
            <wp:effectExtent b="0" l="0" r="0" t="0"/>
            <wp:docPr id="2"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7312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cat</w:t>
      </w: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Se usa principalmente para </w:t>
      </w:r>
      <w:r w:rsidDel="00000000" w:rsidR="00000000" w:rsidRPr="00000000">
        <w:rPr>
          <w:sz w:val="24"/>
          <w:szCs w:val="24"/>
          <w:rtl w:val="0"/>
        </w:rPr>
        <w:t xml:space="preserve">ver el contenido de un archivo de texto directamente en la terminal</w:t>
      </w:r>
      <w:r w:rsidDel="00000000" w:rsidR="00000000" w:rsidRPr="00000000">
        <w:rPr>
          <w:rtl w:val="0"/>
        </w:rPr>
        <w:t xml:space="preserve"> sin necesidad de abrir un editor.</w:t>
      </w:r>
    </w:p>
    <w:p w:rsidR="00000000" w:rsidDel="00000000" w:rsidP="00000000" w:rsidRDefault="00000000" w:rsidRPr="00000000" w14:paraId="0000001E">
      <w:pPr>
        <w:rPr/>
      </w:pPr>
      <w:r w:rsidDel="00000000" w:rsidR="00000000" w:rsidRPr="00000000">
        <w:rPr/>
        <w:drawing>
          <wp:inline distB="114300" distT="114300" distL="114300" distR="114300">
            <wp:extent cx="5731200" cy="812800"/>
            <wp:effectExtent b="0" l="0" r="0" t="0"/>
            <wp:docPr id="28"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731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mkdir</w:t>
      </w: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 </w:t>
      </w:r>
      <w:r w:rsidDel="00000000" w:rsidR="00000000" w:rsidRPr="00000000">
        <w:rPr>
          <w:sz w:val="24"/>
          <w:szCs w:val="24"/>
          <w:rtl w:val="0"/>
        </w:rPr>
        <w:t xml:space="preserve">Se usa para crear carpetas o directorios nuevos en el sistema.</w:t>
      </w: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5731200" cy="723900"/>
            <wp:effectExtent b="0" l="0" r="0" t="0"/>
            <wp:docPr id="1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6 al 10</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Elimina una carpeta o directorio </w:t>
      </w:r>
      <w:r w:rsidDel="00000000" w:rsidR="00000000" w:rsidRPr="00000000">
        <w:rPr>
          <w:b w:val="1"/>
          <w:bCs w:val="1"/>
          <w:rtl w:val="0"/>
        </w:rPr>
        <w:t xml:space="preserve">si está vacío</w:t>
      </w: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t xml:space="preserve">En el ejemplo, </w:t>
      </w:r>
      <w:r w:rsidDel="00000000" w:rsidR="00000000" w:rsidRPr="00000000">
        <w:rPr>
          <w:rFonts w:ascii="Roboto Mono" w:cs="Roboto Mono" w:eastAsia="Roboto Mono" w:hAnsi="Roboto Mono"/>
          <w:color w:val="188038"/>
          <w:rtl w:val="0"/>
        </w:rPr>
        <w:t xml:space="preserve">carpeta</w:t>
      </w:r>
      <w:r w:rsidDel="00000000" w:rsidR="00000000" w:rsidRPr="00000000">
        <w:rPr>
          <w:rtl w:val="0"/>
        </w:rPr>
        <w:t xml:space="preserve"> es el nombre del directorio que queremos eliminar.</w:t>
      </w:r>
    </w:p>
    <w:p w:rsidR="00000000" w:rsidDel="00000000" w:rsidP="00000000" w:rsidRDefault="00000000" w:rsidRPr="00000000" w14:paraId="00000033">
      <w:pPr>
        <w:rPr/>
      </w:pPr>
      <w:r w:rsidDel="00000000" w:rsidR="00000000" w:rsidRPr="00000000">
        <w:rPr/>
        <w:drawing>
          <wp:inline distB="114300" distT="114300" distL="114300" distR="114300">
            <wp:extent cx="5731200" cy="4064000"/>
            <wp:effectExtent b="0" l="0" r="0" t="0"/>
            <wp:docPr id="18"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7: Touch: Crear archivo:</w:t>
      </w:r>
    </w:p>
    <w:p w:rsidR="00000000" w:rsidDel="00000000" w:rsidP="00000000" w:rsidRDefault="00000000" w:rsidRPr="00000000" w14:paraId="00000035">
      <w:pPr>
        <w:rPr/>
      </w:pPr>
      <w:r w:rsidDel="00000000" w:rsidR="00000000" w:rsidRPr="00000000">
        <w:rPr>
          <w:rtl w:val="0"/>
        </w:rPr>
        <w:t xml:space="preserve">Crea un archivo vacío llamado </w:t>
      </w:r>
      <w:r w:rsidDel="00000000" w:rsidR="00000000" w:rsidRPr="00000000">
        <w:rPr>
          <w:rFonts w:ascii="Roboto Mono" w:cs="Roboto Mono" w:eastAsia="Roboto Mono" w:hAnsi="Roboto Mono"/>
          <w:color w:val="188038"/>
          <w:rtl w:val="0"/>
        </w:rPr>
        <w:t xml:space="preserve">archivo.txt</w:t>
      </w:r>
      <w:r w:rsidDel="00000000" w:rsidR="00000000" w:rsidRPr="00000000">
        <w:rPr>
          <w:rtl w:val="0"/>
        </w:rPr>
        <w:t xml:space="preserve">. Si el archivo ya existe, no lo elimina; simplemente actualiza su fecha de modificación.</w:t>
      </w:r>
    </w:p>
    <w:p w:rsidR="00000000" w:rsidDel="00000000" w:rsidP="00000000" w:rsidRDefault="00000000" w:rsidRPr="00000000" w14:paraId="00000036">
      <w:pPr>
        <w:rPr/>
      </w:pPr>
      <w:r w:rsidDel="00000000" w:rsidR="00000000" w:rsidRPr="00000000">
        <w:rPr/>
        <w:drawing>
          <wp:inline distB="114300" distT="114300" distL="114300" distR="114300">
            <wp:extent cx="5731200" cy="3060700"/>
            <wp:effectExtent b="0" l="0" r="0" t="0"/>
            <wp:docPr id="12"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b w:val="1"/>
          <w:bCs w:val="1"/>
          <w:sz w:val="26"/>
          <w:szCs w:val="26"/>
        </w:rPr>
      </w:pPr>
      <w:r w:rsidDel="00000000" w:rsidR="00000000" w:rsidRPr="00000000">
        <w:rPr>
          <w:rtl w:val="0"/>
        </w:rPr>
        <w:t xml:space="preserve">8. </w:t>
      </w:r>
      <w:r w:rsidDel="00000000" w:rsidR="00000000" w:rsidRPr="00000000">
        <w:rPr>
          <w:rFonts w:ascii="Roboto Mono" w:cs="Roboto Mono" w:eastAsia="Roboto Mono" w:hAnsi="Roboto Mono"/>
          <w:b w:val="1"/>
          <w:bCs w:val="1"/>
          <w:sz w:val="26"/>
          <w:szCs w:val="26"/>
          <w:rtl w:val="0"/>
        </w:rPr>
        <w:t xml:space="preserve">rm </w:t>
      </w:r>
      <w:r w:rsidDel="00000000" w:rsidR="00000000" w:rsidRPr="00000000">
        <w:rPr>
          <w:b w:val="1"/>
          <w:bCs w:val="1"/>
          <w:sz w:val="26"/>
          <w:szCs w:val="26"/>
          <w:rtl w:val="0"/>
        </w:rPr>
        <w:t xml:space="preserve">— Borrar archivos</w:t>
      </w:r>
    </w:p>
    <w:p w:rsidR="00000000" w:rsidDel="00000000" w:rsidP="00000000" w:rsidRDefault="00000000" w:rsidRPr="00000000" w14:paraId="00000038">
      <w:pPr>
        <w:rPr/>
      </w:pPr>
      <w:r w:rsidDel="00000000" w:rsidR="00000000" w:rsidRPr="00000000">
        <w:rPr>
          <w:rtl w:val="0"/>
        </w:rPr>
        <w:t xml:space="preserve">Elimina el archivo indicado. En este caso, borra </w:t>
      </w:r>
      <w:r w:rsidDel="00000000" w:rsidR="00000000" w:rsidRPr="00000000">
        <w:rPr>
          <w:rFonts w:ascii="Roboto Mono" w:cs="Roboto Mono" w:eastAsia="Roboto Mono" w:hAnsi="Roboto Mono"/>
          <w:color w:val="188038"/>
          <w:rtl w:val="0"/>
        </w:rPr>
        <w:t xml:space="preserve">archivo.txt</w:t>
      </w:r>
      <w:r w:rsidDel="00000000" w:rsidR="00000000" w:rsidRPr="00000000">
        <w:rPr>
          <w:rtl w:val="0"/>
        </w:rPr>
        <w:t xml:space="preserve">.</w:t>
      </w:r>
    </w:p>
    <w:p w:rsidR="00000000" w:rsidDel="00000000" w:rsidP="00000000" w:rsidRDefault="00000000" w:rsidRPr="00000000" w14:paraId="00000039">
      <w:pPr>
        <w:rPr>
          <w:b w:val="1"/>
          <w:bCs w:val="1"/>
          <w:sz w:val="26"/>
          <w:szCs w:val="26"/>
        </w:rPr>
      </w:pPr>
      <w:r w:rsidDel="00000000" w:rsidR="00000000" w:rsidRPr="00000000">
        <w:rPr>
          <w:b w:val="1"/>
          <w:bCs w:val="1"/>
          <w:sz w:val="26"/>
          <w:szCs w:val="26"/>
        </w:rPr>
        <w:drawing>
          <wp:inline distB="114300" distT="114300" distL="114300" distR="114300">
            <wp:extent cx="5731200" cy="1257300"/>
            <wp:effectExtent b="0" l="0" r="0" t="0"/>
            <wp:docPr id="7"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b w:val="1"/>
          <w:bCs w:val="1"/>
          <w:sz w:val="26"/>
          <w:szCs w:val="26"/>
        </w:rPr>
      </w:pPr>
      <w:r w:rsidDel="00000000" w:rsidR="00000000" w:rsidRPr="00000000">
        <w:rPr>
          <w:b w:val="1"/>
          <w:bCs w:val="1"/>
          <w:sz w:val="26"/>
          <w:szCs w:val="26"/>
          <w:rtl w:val="0"/>
        </w:rPr>
        <w:t xml:space="preserve">9 cp - Copiar archivo </w:t>
      </w:r>
    </w:p>
    <w:p w:rsidR="00000000" w:rsidDel="00000000" w:rsidP="00000000" w:rsidRDefault="00000000" w:rsidRPr="00000000" w14:paraId="0000003B">
      <w:pPr>
        <w:rPr/>
      </w:pPr>
      <w:r w:rsidDel="00000000" w:rsidR="00000000" w:rsidRPr="00000000">
        <w:rPr>
          <w:rtl w:val="0"/>
        </w:rPr>
        <w:t xml:space="preserve">Hace una copia de </w:t>
      </w:r>
      <w:r w:rsidDel="00000000" w:rsidR="00000000" w:rsidRPr="00000000">
        <w:rPr>
          <w:rFonts w:ascii="Roboto Mono" w:cs="Roboto Mono" w:eastAsia="Roboto Mono" w:hAnsi="Roboto Mono"/>
          <w:color w:val="188038"/>
          <w:rtl w:val="0"/>
        </w:rPr>
        <w:t xml:space="preserve">original.txt</w:t>
      </w:r>
      <w:r w:rsidDel="00000000" w:rsidR="00000000" w:rsidRPr="00000000">
        <w:rPr>
          <w:rtl w:val="0"/>
        </w:rPr>
        <w:t xml:space="preserve"> y la guarda con el nombre </w:t>
      </w:r>
      <w:r w:rsidDel="00000000" w:rsidR="00000000" w:rsidRPr="00000000">
        <w:rPr>
          <w:rFonts w:ascii="Roboto Mono" w:cs="Roboto Mono" w:eastAsia="Roboto Mono" w:hAnsi="Roboto Mono"/>
          <w:color w:val="188038"/>
          <w:rtl w:val="0"/>
        </w:rPr>
        <w:t xml:space="preserve">copia.txt</w:t>
      </w:r>
      <w:r w:rsidDel="00000000" w:rsidR="00000000" w:rsidRPr="00000000">
        <w:rPr>
          <w:rtl w:val="0"/>
        </w:rPr>
      </w:r>
    </w:p>
    <w:p w:rsidR="00000000" w:rsidDel="00000000" w:rsidP="00000000" w:rsidRDefault="00000000" w:rsidRPr="00000000" w14:paraId="0000003C">
      <w:pPr>
        <w:rPr>
          <w:b w:val="1"/>
          <w:bCs w:val="1"/>
          <w:sz w:val="26"/>
          <w:szCs w:val="26"/>
        </w:rPr>
      </w:pPr>
      <w:r w:rsidDel="00000000" w:rsidR="00000000" w:rsidRPr="00000000">
        <w:rPr>
          <w:b w:val="1"/>
          <w:bCs w:val="1"/>
          <w:sz w:val="26"/>
          <w:szCs w:val="26"/>
        </w:rPr>
        <w:drawing>
          <wp:inline distB="114300" distT="114300" distL="114300" distR="114300">
            <wp:extent cx="5731200" cy="2171700"/>
            <wp:effectExtent b="0" l="0" r="0" t="0"/>
            <wp:docPr id="26"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10. Sudo - Ejecutar como superusuario</w:t>
      </w:r>
    </w:p>
    <w:p w:rsidR="00000000" w:rsidDel="00000000" w:rsidP="00000000" w:rsidRDefault="00000000" w:rsidRPr="00000000" w14:paraId="0000003E">
      <w:pPr>
        <w:rPr/>
      </w:pPr>
      <w:r w:rsidDel="00000000" w:rsidR="00000000" w:rsidRPr="00000000">
        <w:rPr>
          <w:rFonts w:ascii="Roboto Mono" w:cs="Roboto Mono" w:eastAsia="Roboto Mono" w:hAnsi="Roboto Mono"/>
          <w:color w:val="188038"/>
          <w:rtl w:val="0"/>
        </w:rPr>
        <w:t xml:space="preserve">Sudo</w:t>
      </w:r>
      <w:r w:rsidDel="00000000" w:rsidR="00000000" w:rsidRPr="00000000">
        <w:rPr>
          <w:rtl w:val="0"/>
        </w:rPr>
        <w:t xml:space="preserve"> permite ejecutar un comando con permisos de superusuario (administrador). En este ejemplo, ejecuta </w:t>
      </w:r>
      <w:r w:rsidDel="00000000" w:rsidR="00000000" w:rsidRPr="00000000">
        <w:rPr>
          <w:rFonts w:ascii="Roboto Mono" w:cs="Roboto Mono" w:eastAsia="Roboto Mono" w:hAnsi="Roboto Mono"/>
          <w:color w:val="188038"/>
          <w:rtl w:val="0"/>
        </w:rPr>
        <w:t xml:space="preserve">ls</w:t>
      </w:r>
      <w:r w:rsidDel="00000000" w:rsidR="00000000" w:rsidRPr="00000000">
        <w:rPr>
          <w:rtl w:val="0"/>
        </w:rPr>
        <w:t xml:space="preserve"> con esos permisos.</w:t>
      </w:r>
    </w:p>
    <w:p w:rsidR="00000000" w:rsidDel="00000000" w:rsidP="00000000" w:rsidRDefault="00000000" w:rsidRPr="00000000" w14:paraId="0000003F">
      <w:pPr>
        <w:rPr/>
      </w:pPr>
      <w:r w:rsidDel="00000000" w:rsidR="00000000" w:rsidRPr="00000000">
        <w:rPr/>
        <w:drawing>
          <wp:inline distB="114300" distT="114300" distL="114300" distR="114300">
            <wp:extent cx="5731200" cy="1485900"/>
            <wp:effectExtent b="0" l="0" r="0" t="0"/>
            <wp:docPr id="1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11 al 15</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Top:</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114300" distT="114300" distL="114300" distR="114300">
            <wp:extent cx="3726384" cy="4042074"/>
            <wp:effectExtent b="0" l="0" r="0" t="0"/>
            <wp:docPr id="15"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3726384" cy="4042074"/>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3730647" cy="3538538"/>
            <wp:effectExtent b="0" l="0" r="0" t="0"/>
            <wp:docPr id="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730647" cy="3538538"/>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El comando top </w:t>
      </w:r>
      <w:r w:rsidDel="00000000" w:rsidR="00000000" w:rsidRPr="00000000">
        <w:rPr>
          <w:rtl w:val="0"/>
        </w:rPr>
        <w:t xml:space="preserve">es el administrador de tareas interactivo de la terminal de Linux que monitorea el sistema en tiempo real. Su función principal es </w:t>
      </w:r>
      <w:r w:rsidDel="00000000" w:rsidR="00000000" w:rsidRPr="00000000">
        <w:rPr>
          <w:rtl w:val="0"/>
        </w:rPr>
        <w:t xml:space="preserve">mostrar un resumen dinámico de los recursos globales, como el uso total de CPU, memoria RAM y espacio de intercambio (swap), junto con una lista ordenada de los procesos activos que consumen más recursos en ese instante, permitiendo a los administradores identificar cuellos de botella y gestionar aplicaciones colgadas de forma inmediata</w:t>
      </w: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Man: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114300" distT="114300" distL="114300" distR="114300">
            <wp:extent cx="5731200" cy="3403600"/>
            <wp:effectExtent b="0" l="0" r="0" t="0"/>
            <wp:docPr id="25"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El comando man </w:t>
      </w:r>
      <w:r w:rsidDel="00000000" w:rsidR="00000000" w:rsidRPr="00000000">
        <w:rPr>
          <w:rtl w:val="0"/>
        </w:rPr>
        <w:t xml:space="preserve">es el visor de documentación oficial incorporado en la terminal de Linux. Su función principal es mostrar páginas informativas detalladas sobre cualquier comando, función o archivo de configuración del sistema, detallando su </w:t>
      </w:r>
      <w:r w:rsidDel="00000000" w:rsidR="00000000" w:rsidRPr="00000000">
        <w:rPr>
          <w:rtl w:val="0"/>
        </w:rPr>
        <w:t xml:space="preserve">sintaxis</w:t>
      </w:r>
      <w:r w:rsidDel="00000000" w:rsidR="00000000" w:rsidRPr="00000000">
        <w:rPr>
          <w:rtl w:val="0"/>
        </w:rPr>
        <w:t xml:space="preserve">, </w:t>
      </w:r>
      <w:r w:rsidDel="00000000" w:rsidR="00000000" w:rsidRPr="00000000">
        <w:rPr>
          <w:rtl w:val="0"/>
        </w:rPr>
        <w:t xml:space="preserve">propósito</w:t>
      </w:r>
      <w:r w:rsidDel="00000000" w:rsidR="00000000" w:rsidRPr="00000000">
        <w:rPr>
          <w:rtl w:val="0"/>
        </w:rPr>
        <w:t xml:space="preserve">, </w:t>
      </w:r>
      <w:r w:rsidDel="00000000" w:rsidR="00000000" w:rsidRPr="00000000">
        <w:rPr>
          <w:rtl w:val="0"/>
        </w:rPr>
        <w:t xml:space="preserve">parámetros disponibles</w:t>
      </w:r>
      <w:r w:rsidDel="00000000" w:rsidR="00000000" w:rsidRPr="00000000">
        <w:rPr>
          <w:rtl w:val="0"/>
        </w:rPr>
        <w:t xml:space="preserve"> y ejemplos prácticos de uso sin necesidad de tener conexión a Internet.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Zip/Unzip:</w:t>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ab/>
        <w:t xml:space="preserve">Zip:</w:t>
      </w:r>
    </w:p>
    <w:p w:rsidR="00000000" w:rsidDel="00000000" w:rsidP="00000000" w:rsidRDefault="00000000" w:rsidRPr="00000000" w14:paraId="00000052">
      <w:pPr>
        <w:rPr/>
      </w:pPr>
      <w:r w:rsidDel="00000000" w:rsidR="00000000" w:rsidRPr="00000000">
        <w:rPr>
          <w:rtl w:val="0"/>
        </w:rPr>
        <w:tab/>
      </w:r>
      <w:r w:rsidDel="00000000" w:rsidR="00000000" w:rsidRPr="00000000">
        <w:rPr/>
        <w:drawing>
          <wp:inline distB="114300" distT="114300" distL="114300" distR="114300">
            <wp:extent cx="5731200" cy="3479800"/>
            <wp:effectExtent b="0" l="0" r="0" t="0"/>
            <wp:docPr id="6"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El comando zip </w:t>
      </w:r>
      <w:r w:rsidDel="00000000" w:rsidR="00000000" w:rsidRPr="00000000">
        <w:rPr>
          <w:rtl w:val="0"/>
        </w:rPr>
        <w:t xml:space="preserve">es la herramienta de compresión de archivos por excelencia en la terminal de Linux. Su función principal es empaquetar uno o varios archivos y carpetas dentro de un único archivo comprimido con extensión zip. , lo que permite </w:t>
      </w:r>
      <w:r w:rsidDel="00000000" w:rsidR="00000000" w:rsidRPr="00000000">
        <w:rPr>
          <w:rtl w:val="0"/>
        </w:rPr>
        <w:t xml:space="preserve">reducir el tamaño de los datos</w:t>
      </w:r>
      <w:r w:rsidDel="00000000" w:rsidR="00000000" w:rsidRPr="00000000">
        <w:rPr>
          <w:rtl w:val="0"/>
        </w:rPr>
        <w:t xml:space="preserve"> para ahorrar espacio en disco, organizar la información y facilitar su transferencia o envío a través de Internet de forma rápida.</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tab/>
      </w:r>
      <w:r w:rsidDel="00000000" w:rsidR="00000000" w:rsidRPr="00000000">
        <w:rPr>
          <w:b w:val="1"/>
          <w:bCs w:val="1"/>
          <w:rtl w:val="0"/>
        </w:rPr>
        <w:t xml:space="preserve">Unzip:</w:t>
      </w:r>
    </w:p>
    <w:p w:rsidR="00000000" w:rsidDel="00000000" w:rsidP="00000000" w:rsidRDefault="00000000" w:rsidRPr="00000000" w14:paraId="00000057">
      <w:pPr>
        <w:rPr/>
      </w:pPr>
      <w:r w:rsidDel="00000000" w:rsidR="00000000" w:rsidRPr="00000000">
        <w:rPr>
          <w:rtl w:val="0"/>
        </w:rPr>
        <w:tab/>
      </w:r>
      <w:r w:rsidDel="00000000" w:rsidR="00000000" w:rsidRPr="00000000">
        <w:rPr/>
        <w:drawing>
          <wp:inline distB="114300" distT="114300" distL="114300" distR="114300">
            <wp:extent cx="5731200" cy="4318000"/>
            <wp:effectExtent b="0" l="0" r="0" t="0"/>
            <wp:docPr id="11"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El comando unzip </w:t>
      </w:r>
      <w:r w:rsidDel="00000000" w:rsidR="00000000" w:rsidRPr="00000000">
        <w:rPr>
          <w:rtl w:val="0"/>
        </w:rPr>
        <w:t xml:space="preserve">es la herramienta complementaria utilizada para </w:t>
      </w:r>
      <w:r w:rsidDel="00000000" w:rsidR="00000000" w:rsidRPr="00000000">
        <w:rPr>
          <w:rtl w:val="0"/>
        </w:rPr>
        <w:t xml:space="preserve">descomprimir y extraer</w:t>
      </w:r>
      <w:r w:rsidDel="00000000" w:rsidR="00000000" w:rsidRPr="00000000">
        <w:rPr>
          <w:rtl w:val="0"/>
        </w:rPr>
        <w:t xml:space="preserve"> el contenido de archivos con extensión </w:t>
      </w:r>
      <w:r w:rsidDel="00000000" w:rsidR="00000000" w:rsidRPr="00000000">
        <w:rPr>
          <w:rFonts w:ascii="Courier New" w:cs="Courier New" w:eastAsia="Courier New" w:hAnsi="Courier New"/>
          <w:color w:val="188038"/>
          <w:rtl w:val="0"/>
        </w:rPr>
        <w:t xml:space="preserve">.zip</w:t>
      </w:r>
      <w:r w:rsidDel="00000000" w:rsidR="00000000" w:rsidRPr="00000000">
        <w:rPr>
          <w:rtl w:val="0"/>
        </w:rPr>
        <w:t xml:space="preserve"> en la terminal de Linux. Su función principal es tomar un paquete comprimido, restaurar los archivos y carpetas a su tamaño y estado original, y guardarlos de forma organizada en el directorio actual o en la ruta específica que el usuario decida.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Tar:</w:t>
      </w:r>
    </w:p>
    <w:p w:rsidR="00000000" w:rsidDel="00000000" w:rsidP="00000000" w:rsidRDefault="00000000" w:rsidRPr="00000000" w14:paraId="0000005C">
      <w:pPr>
        <w:rPr/>
      </w:pPr>
      <w:r w:rsidDel="00000000" w:rsidR="00000000" w:rsidRPr="00000000">
        <w:rPr/>
        <w:drawing>
          <wp:inline distB="114300" distT="114300" distL="114300" distR="114300">
            <wp:extent cx="5731200" cy="673100"/>
            <wp:effectExtent b="0" l="0" r="0" t="0"/>
            <wp:docPr id="21"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El comando tar </w:t>
      </w:r>
      <w:r w:rsidDel="00000000" w:rsidR="00000000" w:rsidRPr="00000000">
        <w:rPr>
          <w:rtl w:val="0"/>
        </w:rPr>
        <w:t xml:space="preserve">es la herramienta estándar de Linux utilizada para empaquetar múltiples archivos y carpetas dentro de un único archivo unificado llamado </w:t>
      </w:r>
      <w:r w:rsidDel="00000000" w:rsidR="00000000" w:rsidRPr="00000000">
        <w:rPr>
          <w:i w:val="1"/>
          <w:iCs w:val="1"/>
          <w:rtl w:val="0"/>
        </w:rPr>
        <w:t xml:space="preserve">tarball</w:t>
      </w:r>
      <w:r w:rsidDel="00000000" w:rsidR="00000000" w:rsidRPr="00000000">
        <w:rPr>
          <w:rtl w:val="0"/>
        </w:rPr>
        <w:t xml:space="preserve">, conservando intactos sus permisos y estructura original. Aunque originalmente solo agrupaba elementos sin alterar su tamaño, hoy en día se combina de forma nativa con algoritmos de compresión (como </w:t>
      </w:r>
      <w:r w:rsidDel="00000000" w:rsidR="00000000" w:rsidRPr="00000000">
        <w:rPr>
          <w:rtl w:val="0"/>
        </w:rPr>
        <w:t xml:space="preserve">Gzip</w:t>
      </w:r>
      <w:r w:rsidDel="00000000" w:rsidR="00000000" w:rsidRPr="00000000">
        <w:rPr>
          <w:rtl w:val="0"/>
        </w:rPr>
        <w:t xml:space="preserve"> o </w:t>
      </w:r>
      <w:r w:rsidDel="00000000" w:rsidR="00000000" w:rsidRPr="00000000">
        <w:rPr>
          <w:rtl w:val="0"/>
        </w:rPr>
        <w:t xml:space="preserve">Bzip2</w:t>
      </w:r>
      <w:r w:rsidDel="00000000" w:rsidR="00000000" w:rsidRPr="00000000">
        <w:rPr>
          <w:rtl w:val="0"/>
        </w:rPr>
        <w:t xml:space="preserve">) para crear archivos comprimidos (como .tar.gz), facilitando el respaldo, distribución y almacenamiento eficiente de datos.</w:t>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Locate: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5731200" cy="3454400"/>
            <wp:effectExtent b="0" l="0" r="0" t="0"/>
            <wp:docPr id="10"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El comando locate </w:t>
      </w:r>
      <w:r w:rsidDel="00000000" w:rsidR="00000000" w:rsidRPr="00000000">
        <w:rPr>
          <w:rtl w:val="0"/>
        </w:rPr>
        <w:t xml:space="preserve">es una utilidad de búsqueda ultrarrápida en Linux diseñada para encontrar la ubicación exacta de archivos y directorios de manera inmediata mediante su nombre. Logra su velocidad al consultar una base de datos indexada en el sistema en lugar de escanear el disco duro en tiempo real, lo que permite obtener resultados instantáneos a cambio de requerir la actualización manual de este índice con sudo updatedb para detectar archivos creados recientemente.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16 al 20</w:t>
      </w:r>
    </w:p>
    <w:p w:rsidR="00000000" w:rsidDel="00000000" w:rsidP="00000000" w:rsidRDefault="00000000" w:rsidRPr="00000000" w14:paraId="00000068">
      <w:pPr>
        <w:rPr/>
      </w:pPr>
      <w:r w:rsidDel="00000000" w:rsidR="00000000" w:rsidRPr="00000000">
        <w:rPr>
          <w:rtl w:val="0"/>
        </w:rPr>
        <w:tab/>
        <w:t xml:space="preserve">Find : buscar archivos</w:t>
      </w:r>
    </w:p>
    <w:p w:rsidR="00000000" w:rsidDel="00000000" w:rsidP="00000000" w:rsidRDefault="00000000" w:rsidRPr="00000000" w14:paraId="00000069">
      <w:pPr>
        <w:rPr/>
      </w:pPr>
      <w:r w:rsidDel="00000000" w:rsidR="00000000" w:rsidRPr="00000000">
        <w:rPr/>
        <w:drawing>
          <wp:inline distB="114300" distT="114300" distL="114300" distR="114300">
            <wp:extent cx="5731200" cy="914400"/>
            <wp:effectExtent b="0" l="0" r="0" t="0"/>
            <wp:docPr id="16"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Es el buscador del sistema. Escanea los directorios para localizar archivos o carpetas basándose en los criterios que le des (como su nombre, tamaño o fecha de creación).</w:t>
      </w:r>
    </w:p>
    <w:p w:rsidR="00000000" w:rsidDel="00000000" w:rsidP="00000000" w:rsidRDefault="00000000" w:rsidRPr="00000000" w14:paraId="0000006B">
      <w:pPr>
        <w:ind w:left="720" w:firstLine="0"/>
        <w:rPr/>
      </w:pPr>
      <w:r w:rsidDel="00000000" w:rsidR="00000000" w:rsidRPr="00000000">
        <w:rPr>
          <w:rtl w:val="0"/>
        </w:rPr>
        <w:t xml:space="preserve">Mv : mover/renombrar</w:t>
      </w:r>
    </w:p>
    <w:p w:rsidR="00000000" w:rsidDel="00000000" w:rsidP="00000000" w:rsidRDefault="00000000" w:rsidRPr="00000000" w14:paraId="0000006C">
      <w:pPr>
        <w:ind w:left="0" w:firstLine="0"/>
        <w:rPr/>
      </w:pPr>
      <w:r w:rsidDel="00000000" w:rsidR="00000000" w:rsidRPr="00000000">
        <w:rPr/>
        <w:drawing>
          <wp:inline distB="114300" distT="114300" distL="114300" distR="114300">
            <wp:extent cx="5731200" cy="1003300"/>
            <wp:effectExtent b="0" l="0" r="0" t="0"/>
            <wp:docPr id="20"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t xml:space="preserve">Cambia la ubicación de un archivo de una carpeta a otra en el disco. Si lo dejas en la misma carpeta pero le cambias el nombre final, el sistema lo interpreta como un cambio de nombre (renombrar).</w:t>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ind w:left="720" w:firstLine="0"/>
        <w:rPr/>
      </w:pPr>
      <w:r w:rsidDel="00000000" w:rsidR="00000000" w:rsidRPr="00000000">
        <w:rPr>
          <w:rtl w:val="0"/>
        </w:rPr>
        <w:t xml:space="preserve">Cp : copiar</w:t>
      </w:r>
    </w:p>
    <w:p w:rsidR="00000000" w:rsidDel="00000000" w:rsidP="00000000" w:rsidRDefault="00000000" w:rsidRPr="00000000" w14:paraId="00000070">
      <w:pPr>
        <w:ind w:left="0" w:firstLine="0"/>
        <w:rPr/>
      </w:pPr>
      <w:r w:rsidDel="00000000" w:rsidR="00000000" w:rsidRPr="00000000">
        <w:rPr/>
        <w:drawing>
          <wp:inline distB="114300" distT="114300" distL="114300" distR="114300">
            <wp:extent cx="5731200" cy="825500"/>
            <wp:effectExtent b="0" l="0" r="0" t="0"/>
            <wp:docPr id="22"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731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t xml:space="preserve">Duplica un archivo o directorio. Deja el archivo original exactamente donde estaba y crea un clon idéntico en la nueva ruta o con el nuevo nombre que elijas.</w:t>
      </w:r>
    </w:p>
    <w:p w:rsidR="00000000" w:rsidDel="00000000" w:rsidP="00000000" w:rsidRDefault="00000000" w:rsidRPr="00000000" w14:paraId="00000072">
      <w:pPr>
        <w:ind w:left="720" w:firstLine="0"/>
        <w:rPr/>
      </w:pPr>
      <w:r w:rsidDel="00000000" w:rsidR="00000000" w:rsidRPr="00000000">
        <w:rPr>
          <w:rtl w:val="0"/>
        </w:rPr>
        <w:t xml:space="preserve">Df : espacio en disco</w:t>
      </w:r>
    </w:p>
    <w:p w:rsidR="00000000" w:rsidDel="00000000" w:rsidP="00000000" w:rsidRDefault="00000000" w:rsidRPr="00000000" w14:paraId="00000073">
      <w:pPr>
        <w:ind w:left="0" w:firstLine="0"/>
        <w:rPr/>
      </w:pPr>
      <w:r w:rsidDel="00000000" w:rsidR="00000000" w:rsidRPr="00000000">
        <w:rPr/>
        <w:drawing>
          <wp:inline distB="114300" distT="114300" distL="114300" distR="114300">
            <wp:extent cx="5731200" cy="1854200"/>
            <wp:effectExtent b="0" l="0" r="0" t="0"/>
            <wp:docPr id="19"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t xml:space="preserve">Analiza todo el sistema de almacenamiento para mostrarte cuántos Gigabytes totales tienen tus discos duros, cuánto espacio ya está ocupado por el sistema/archivos y cuánto espacio libre queda disponible.</w:t>
      </w:r>
    </w:p>
    <w:p w:rsidR="00000000" w:rsidDel="00000000" w:rsidP="00000000" w:rsidRDefault="00000000" w:rsidRPr="00000000" w14:paraId="00000075">
      <w:pPr>
        <w:ind w:left="720" w:firstLine="0"/>
        <w:rPr/>
      </w:pPr>
      <w:r w:rsidDel="00000000" w:rsidR="00000000" w:rsidRPr="00000000">
        <w:rPr>
          <w:rtl w:val="0"/>
        </w:rPr>
        <w:t xml:space="preserve">Du : tamaño de archivos</w:t>
      </w:r>
    </w:p>
    <w:p w:rsidR="00000000" w:rsidDel="00000000" w:rsidP="00000000" w:rsidRDefault="00000000" w:rsidRPr="00000000" w14:paraId="00000076">
      <w:pPr>
        <w:ind w:left="0" w:firstLine="0"/>
        <w:rPr/>
      </w:pPr>
      <w:r w:rsidDel="00000000" w:rsidR="00000000" w:rsidRPr="00000000">
        <w:rPr/>
        <w:drawing>
          <wp:inline distB="114300" distT="114300" distL="114300" distR="114300">
            <wp:extent cx="5731200" cy="635000"/>
            <wp:effectExtent b="0" l="0" r="0" t="0"/>
            <wp:docPr id="4"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7312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t xml:space="preserve">Mide el espacio físico que está consumiendo un archivo específico o una carpeta entera con todo lo que tiene adentro. Es ideal para descubrir qué carpetas pesadas están llenando tu disco.</w:t>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21 al 25</w:t>
      </w:r>
    </w:p>
    <w:p w:rsidR="00000000" w:rsidDel="00000000" w:rsidP="00000000" w:rsidRDefault="00000000" w:rsidRPr="00000000" w14:paraId="00000081">
      <w:pPr>
        <w:rPr/>
      </w:pPr>
      <w:r w:rsidDel="00000000" w:rsidR="00000000" w:rsidRPr="00000000">
        <w:rPr>
          <w:b w:val="1"/>
          <w:bCs w:val="1"/>
          <w:rtl w:val="0"/>
        </w:rPr>
        <w:t xml:space="preserve">chmod</w:t>
      </w: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Sirve para cambiar los permisos de acceso de un archivo o directorio</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drawing>
          <wp:inline distB="114300" distT="114300" distL="114300" distR="114300">
            <wp:extent cx="5731200" cy="1727200"/>
            <wp:effectExtent b="0" l="0" r="0" t="0"/>
            <wp:docPr id="9"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b w:val="1"/>
          <w:bCs w:val="1"/>
          <w:rtl w:val="0"/>
        </w:rPr>
        <w:t xml:space="preserve">kill</w:t>
      </w: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t xml:space="preserve">se usa para </w:t>
      </w:r>
      <w:r w:rsidDel="00000000" w:rsidR="00000000" w:rsidRPr="00000000">
        <w:rPr>
          <w:sz w:val="24"/>
          <w:szCs w:val="24"/>
          <w:rtl w:val="0"/>
        </w:rPr>
        <w:t xml:space="preserve">cerrar o terminar procesos que se han quedado congelados o que ya no necesitas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8">
      <w:pPr>
        <w:rPr>
          <w:b w:val="1"/>
          <w:bCs w:val="1"/>
          <w:sz w:val="24"/>
          <w:szCs w:val="24"/>
        </w:rPr>
      </w:pPr>
      <w:r w:rsidDel="00000000" w:rsidR="00000000" w:rsidRPr="00000000">
        <w:rPr>
          <w:b w:val="1"/>
          <w:bCs w:val="1"/>
          <w:sz w:val="24"/>
          <w:szCs w:val="24"/>
        </w:rPr>
        <w:drawing>
          <wp:inline distB="114300" distT="114300" distL="114300" distR="114300">
            <wp:extent cx="5731200" cy="3429000"/>
            <wp:effectExtent b="0" l="0" r="0" t="0"/>
            <wp:docPr id="24"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b w:val="1"/>
          <w:bCs w:val="1"/>
          <w:sz w:val="24"/>
          <w:szCs w:val="24"/>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ping</w:t>
      </w: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t xml:space="preserve">e usa principalmente </w:t>
      </w:r>
      <w:r w:rsidDel="00000000" w:rsidR="00000000" w:rsidRPr="00000000">
        <w:rPr>
          <w:sz w:val="24"/>
          <w:szCs w:val="24"/>
          <w:rtl w:val="0"/>
        </w:rPr>
        <w:t xml:space="preserve">para verificar si un equipo o servidor está encendido y conectado a la red,</w:t>
      </w:r>
      <w:r w:rsidDel="00000000" w:rsidR="00000000" w:rsidRPr="00000000">
        <w:rPr>
          <w:rtl w:val="0"/>
        </w:rPr>
      </w:r>
    </w:p>
    <w:p w:rsidR="00000000" w:rsidDel="00000000" w:rsidP="00000000" w:rsidRDefault="00000000" w:rsidRPr="00000000" w14:paraId="0000008C">
      <w:pPr>
        <w:rPr/>
      </w:pPr>
      <w:r w:rsidDel="00000000" w:rsidR="00000000" w:rsidRPr="00000000">
        <w:rPr/>
        <w:drawing>
          <wp:inline distB="114300" distT="114300" distL="114300" distR="114300">
            <wp:extent cx="5731200" cy="736600"/>
            <wp:effectExtent b="0" l="0" r="0" t="0"/>
            <wp:docPr id="8"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grep</w:t>
      </w: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sz w:val="24"/>
          <w:szCs w:val="24"/>
          <w:rtl w:val="0"/>
        </w:rPr>
        <w:t xml:space="preserve">sirve para buscar texto dentro de archivos</w:t>
      </w:r>
      <w:r w:rsidDel="00000000" w:rsidR="00000000" w:rsidRPr="00000000">
        <w:rPr>
          <w:rtl w:val="0"/>
        </w:rPr>
      </w:r>
    </w:p>
    <w:p w:rsidR="00000000" w:rsidDel="00000000" w:rsidP="00000000" w:rsidRDefault="00000000" w:rsidRPr="00000000" w14:paraId="0000008F">
      <w:pPr>
        <w:rPr/>
      </w:pPr>
      <w:r w:rsidDel="00000000" w:rsidR="00000000" w:rsidRPr="00000000">
        <w:rPr/>
        <w:drawing>
          <wp:inline distB="114300" distT="114300" distL="114300" distR="114300">
            <wp:extent cx="5731200" cy="571500"/>
            <wp:effectExtent b="0" l="0" r="0" t="0"/>
            <wp:docPr id="23"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57312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Wget</w:t>
      </w: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t xml:space="preserve">sirve para </w:t>
      </w:r>
      <w:r w:rsidDel="00000000" w:rsidR="00000000" w:rsidRPr="00000000">
        <w:rPr>
          <w:sz w:val="24"/>
          <w:szCs w:val="24"/>
          <w:rtl w:val="0"/>
        </w:rPr>
        <w:t xml:space="preserve">descargar archivos de internet</w:t>
      </w:r>
      <w:r w:rsidDel="00000000" w:rsidR="00000000" w:rsidRPr="00000000">
        <w:rPr>
          <w:rtl w:val="0"/>
        </w:rPr>
        <w:t xml:space="preserve"> directamente desde la terminal de Linux</w:t>
      </w:r>
    </w:p>
    <w:p w:rsidR="00000000" w:rsidDel="00000000" w:rsidP="00000000" w:rsidRDefault="00000000" w:rsidRPr="00000000" w14:paraId="00000092">
      <w:pPr>
        <w:rPr/>
      </w:pPr>
      <w:r w:rsidDel="00000000" w:rsidR="00000000" w:rsidRPr="00000000">
        <w:rPr/>
        <w:drawing>
          <wp:inline distB="114300" distT="114300" distL="114300" distR="114300">
            <wp:extent cx="5731200" cy="2108200"/>
            <wp:effectExtent b="0" l="0" r="0" t="0"/>
            <wp:docPr id="5"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Referencias: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numPr>
          <w:ilvl w:val="0"/>
          <w:numId w:val="1"/>
        </w:numPr>
        <w:spacing w:after="0" w:afterAutospacing="0" w:lineRule="auto"/>
        <w:ind w:left="720" w:hanging="360"/>
        <w:rPr>
          <w:sz w:val="24"/>
          <w:szCs w:val="24"/>
          <w:u w:val="none"/>
        </w:rPr>
      </w:pPr>
      <w:r w:rsidDel="00000000" w:rsidR="00000000" w:rsidRPr="00000000">
        <w:rPr>
          <w:sz w:val="24"/>
          <w:szCs w:val="24"/>
          <w:rtl w:val="0"/>
        </w:rPr>
        <w:t xml:space="preserve">Info-ZIP Project. (s.f.).</w:t>
      </w:r>
      <w:r w:rsidDel="00000000" w:rsidR="00000000" w:rsidRPr="00000000">
        <w:rPr>
          <w:i w:val="1"/>
          <w:iCs w:val="1"/>
          <w:sz w:val="24"/>
          <w:szCs w:val="24"/>
          <w:rtl w:val="0"/>
        </w:rPr>
        <w:t xml:space="preserve"> — Linux manual page</w:t>
      </w:r>
      <w:r w:rsidDel="00000000" w:rsidR="00000000" w:rsidRPr="00000000">
        <w:rPr>
          <w:sz w:val="24"/>
          <w:szCs w:val="24"/>
          <w:rtl w:val="0"/>
        </w:rPr>
        <w:t xml:space="preserve">. Man7.org.</w:t>
      </w:r>
      <w:hyperlink r:id="rId34">
        <w:r w:rsidDel="00000000" w:rsidR="00000000" w:rsidRPr="00000000">
          <w:rPr>
            <w:sz w:val="24"/>
            <w:szCs w:val="24"/>
            <w:rtl w:val="0"/>
          </w:rPr>
          <w:t xml:space="preserve"> </w:t>
        </w:r>
      </w:hyperlink>
      <w:hyperlink r:id="rId35">
        <w:r w:rsidDel="00000000" w:rsidR="00000000" w:rsidRPr="00000000">
          <w:rPr>
            <w:color w:val="1155cc"/>
            <w:sz w:val="24"/>
            <w:szCs w:val="24"/>
            <w:u w:val="single"/>
            <w:rtl w:val="0"/>
          </w:rPr>
          <w:t xml:space="preserve">man7.org</w:t>
        </w:r>
      </w:hyperlink>
      <w:r w:rsidDel="00000000" w:rsidR="00000000" w:rsidRPr="00000000">
        <w:rPr>
          <w:rtl w:val="0"/>
        </w:rPr>
      </w:r>
    </w:p>
    <w:p w:rsidR="00000000" w:rsidDel="00000000" w:rsidP="00000000" w:rsidRDefault="00000000" w:rsidRPr="00000000" w14:paraId="00000099">
      <w:pPr>
        <w:numPr>
          <w:ilvl w:val="0"/>
          <w:numId w:val="1"/>
        </w:numPr>
        <w:spacing w:after="0" w:afterAutospacing="0" w:lineRule="auto"/>
        <w:ind w:left="720" w:hanging="360"/>
        <w:rPr>
          <w:sz w:val="24"/>
          <w:szCs w:val="24"/>
          <w:u w:val="none"/>
        </w:rPr>
      </w:pPr>
      <w:r w:rsidDel="00000000" w:rsidR="00000000" w:rsidRPr="00000000">
        <w:rPr>
          <w:sz w:val="24"/>
          <w:szCs w:val="24"/>
          <w:rtl w:val="0"/>
        </w:rPr>
        <w:t xml:space="preserve">Mánsek, T. (s.f.).</w:t>
      </w:r>
      <w:r w:rsidDel="00000000" w:rsidR="00000000" w:rsidRPr="00000000">
        <w:rPr>
          <w:i w:val="1"/>
          <w:iCs w:val="1"/>
          <w:sz w:val="24"/>
          <w:szCs w:val="24"/>
          <w:rtl w:val="0"/>
        </w:rPr>
        <w:t xml:space="preserve">— Linux manual page</w:t>
      </w:r>
      <w:r w:rsidDel="00000000" w:rsidR="00000000" w:rsidRPr="00000000">
        <w:rPr>
          <w:sz w:val="24"/>
          <w:szCs w:val="24"/>
          <w:rtl w:val="0"/>
        </w:rPr>
        <w:t xml:space="preserve">. Man7.org. man7.org</w:t>
      </w:r>
    </w:p>
    <w:p w:rsidR="00000000" w:rsidDel="00000000" w:rsidP="00000000" w:rsidRDefault="00000000" w:rsidRPr="00000000" w14:paraId="0000009A">
      <w:pPr>
        <w:numPr>
          <w:ilvl w:val="0"/>
          <w:numId w:val="1"/>
        </w:numPr>
        <w:spacing w:after="180" w:lineRule="auto"/>
        <w:ind w:left="720" w:hanging="360"/>
        <w:rPr>
          <w:sz w:val="24"/>
          <w:szCs w:val="24"/>
          <w:u w:val="none"/>
        </w:rPr>
      </w:pPr>
      <w:r w:rsidDel="00000000" w:rsidR="00000000" w:rsidRPr="00000000">
        <w:rPr>
          <w:sz w:val="24"/>
          <w:szCs w:val="24"/>
          <w:rtl w:val="0"/>
        </w:rPr>
        <w:t xml:space="preserve">Santhosh, T. (s.f.). </w:t>
      </w:r>
      <w:r w:rsidDel="00000000" w:rsidR="00000000" w:rsidRPr="00000000">
        <w:rPr>
          <w:i w:val="1"/>
          <w:iCs w:val="1"/>
          <w:sz w:val="24"/>
          <w:szCs w:val="24"/>
          <w:rtl w:val="0"/>
        </w:rPr>
        <w:t xml:space="preserve">A beginner’s guide to the Linux top command</w:t>
      </w:r>
      <w:r w:rsidDel="00000000" w:rsidR="00000000" w:rsidRPr="00000000">
        <w:rPr>
          <w:sz w:val="24"/>
          <w:szCs w:val="24"/>
          <w:rtl w:val="0"/>
        </w:rPr>
        <w:t xml:space="preserve">. Boolean World.</w:t>
      </w:r>
      <w:hyperlink r:id="rId36">
        <w:r w:rsidDel="00000000" w:rsidR="00000000" w:rsidRPr="00000000">
          <w:rPr>
            <w:sz w:val="24"/>
            <w:szCs w:val="24"/>
            <w:rtl w:val="0"/>
          </w:rPr>
          <w:t xml:space="preserve"> </w:t>
        </w:r>
      </w:hyperlink>
      <w:hyperlink r:id="rId37">
        <w:r w:rsidDel="00000000" w:rsidR="00000000" w:rsidRPr="00000000">
          <w:rPr>
            <w:color w:val="1155cc"/>
            <w:sz w:val="24"/>
            <w:szCs w:val="24"/>
            <w:u w:val="single"/>
            <w:rtl w:val="0"/>
          </w:rPr>
          <w:t xml:space="preserve">booleanworld.com</w:t>
        </w:r>
      </w:hyperlink>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8.png"/><Relationship Id="rId22" Type="http://schemas.openxmlformats.org/officeDocument/2006/relationships/image" Target="media/image6.png"/><Relationship Id="rId21" Type="http://schemas.openxmlformats.org/officeDocument/2006/relationships/image" Target="media/image27.png"/><Relationship Id="rId24" Type="http://schemas.openxmlformats.org/officeDocument/2006/relationships/image" Target="media/image5.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24.png"/><Relationship Id="rId25" Type="http://schemas.openxmlformats.org/officeDocument/2006/relationships/image" Target="media/image18.png"/><Relationship Id="rId28" Type="http://schemas.openxmlformats.org/officeDocument/2006/relationships/image" Target="media/image2.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16.png"/><Relationship Id="rId7" Type="http://schemas.openxmlformats.org/officeDocument/2006/relationships/image" Target="media/image21.png"/><Relationship Id="rId8" Type="http://schemas.openxmlformats.org/officeDocument/2006/relationships/image" Target="media/image7.png"/><Relationship Id="rId31" Type="http://schemas.openxmlformats.org/officeDocument/2006/relationships/image" Target="media/image10.png"/><Relationship Id="rId30" Type="http://schemas.openxmlformats.org/officeDocument/2006/relationships/image" Target="media/image17.png"/><Relationship Id="rId11" Type="http://schemas.openxmlformats.org/officeDocument/2006/relationships/image" Target="media/image4.png"/><Relationship Id="rId33" Type="http://schemas.openxmlformats.org/officeDocument/2006/relationships/image" Target="media/image13.png"/><Relationship Id="rId10" Type="http://schemas.openxmlformats.org/officeDocument/2006/relationships/image" Target="media/image20.png"/><Relationship Id="rId32" Type="http://schemas.openxmlformats.org/officeDocument/2006/relationships/image" Target="media/image15.png"/><Relationship Id="rId13" Type="http://schemas.openxmlformats.org/officeDocument/2006/relationships/image" Target="media/image22.png"/><Relationship Id="rId35" Type="http://schemas.openxmlformats.org/officeDocument/2006/relationships/hyperlink" Target="https://man7.org/linux/man-pages/man1/top.1.html" TargetMode="External"/><Relationship Id="rId12" Type="http://schemas.openxmlformats.org/officeDocument/2006/relationships/image" Target="media/image23.png"/><Relationship Id="rId34" Type="http://schemas.openxmlformats.org/officeDocument/2006/relationships/hyperlink" Target="https://man7.org/linux/man-pages/man1/top.1.html" TargetMode="External"/><Relationship Id="rId15" Type="http://schemas.openxmlformats.org/officeDocument/2006/relationships/image" Target="media/image25.png"/><Relationship Id="rId37" Type="http://schemas.openxmlformats.org/officeDocument/2006/relationships/hyperlink" Target="https://www.booleanworld.com/guide-linux-top-command/" TargetMode="External"/><Relationship Id="rId14" Type="http://schemas.openxmlformats.org/officeDocument/2006/relationships/image" Target="media/image19.png"/><Relationship Id="rId36" Type="http://schemas.openxmlformats.org/officeDocument/2006/relationships/hyperlink" Target="https://www.booleanworld.com/guide-linux-top-command/" TargetMode="External"/><Relationship Id="rId17" Type="http://schemas.openxmlformats.org/officeDocument/2006/relationships/image" Target="media/image12.png"/><Relationship Id="rId16" Type="http://schemas.openxmlformats.org/officeDocument/2006/relationships/image" Target="media/image9.png"/><Relationship Id="rId19" Type="http://schemas.openxmlformats.org/officeDocument/2006/relationships/image" Target="media/image8.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