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3BD2" w14:textId="17C03012" w:rsidR="00E90C88" w:rsidRDefault="006B67DC" w:rsidP="006B67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7DC">
        <w:rPr>
          <w:rFonts w:ascii="Times New Roman" w:hAnsi="Times New Roman" w:cs="Times New Roman"/>
          <w:b/>
          <w:bCs/>
          <w:sz w:val="28"/>
          <w:szCs w:val="28"/>
        </w:rPr>
        <w:t>Deep Learning (COSC 2779</w:t>
      </w:r>
      <w:r w:rsidR="00ED454F">
        <w:rPr>
          <w:rFonts w:ascii="Times New Roman" w:hAnsi="Times New Roman" w:cs="Times New Roman"/>
          <w:b/>
          <w:bCs/>
          <w:sz w:val="28"/>
          <w:szCs w:val="28"/>
        </w:rPr>
        <w:t>/2972</w:t>
      </w:r>
      <w:r w:rsidRPr="006B67DC">
        <w:rPr>
          <w:rFonts w:ascii="Times New Roman" w:hAnsi="Times New Roman" w:cs="Times New Roman"/>
          <w:b/>
          <w:bCs/>
          <w:sz w:val="28"/>
          <w:szCs w:val="28"/>
        </w:rPr>
        <w:t>) – Assignment 1</w:t>
      </w:r>
      <w:r w:rsidR="007D51B0">
        <w:rPr>
          <w:rFonts w:ascii="Times New Roman" w:hAnsi="Times New Roman" w:cs="Times New Roman"/>
          <w:b/>
          <w:bCs/>
          <w:sz w:val="28"/>
          <w:szCs w:val="28"/>
        </w:rPr>
        <w:t xml:space="preserve"> – 202</w:t>
      </w:r>
      <w:r w:rsidR="001C526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D51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FC8C24" w14:textId="110334A5" w:rsidR="006B67DC" w:rsidRDefault="001C5260" w:rsidP="006B67D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Wing Hang Chan</w:t>
      </w:r>
      <w:r w:rsidR="006B67DC" w:rsidRPr="006B67DC">
        <w:rPr>
          <w:rFonts w:ascii="Times New Roman" w:hAnsi="Times New Roman" w:cs="Times New Roman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b/>
          <w:bCs/>
          <w:sz w:val="22"/>
          <w:szCs w:val="22"/>
        </w:rPr>
        <w:t>s3939713</w:t>
      </w:r>
      <w:r w:rsidR="006B67DC" w:rsidRPr="006B67DC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0664063" w14:textId="77777777" w:rsidR="003B4BD7" w:rsidRDefault="003B4BD7" w:rsidP="006B67D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A4438" w14:textId="62F33D86" w:rsidR="006B67DC" w:rsidRPr="0002385B" w:rsidRDefault="0002385B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2385B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[</w:t>
      </w:r>
      <w:r w:rsidR="00F97F1F" w:rsidRPr="0002385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Remove this text from the report</w:t>
      </w:r>
      <w:r w:rsidRPr="0002385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]</w:t>
      </w:r>
      <w:r w:rsidR="00F97F1F" w:rsidRPr="0002385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: </w:t>
      </w:r>
      <w:r w:rsidRPr="0002385B">
        <w:rPr>
          <w:rFonts w:ascii="Times New Roman" w:hAnsi="Times New Roman" w:cs="Times New Roman"/>
          <w:b/>
          <w:bCs/>
          <w:sz w:val="20"/>
          <w:szCs w:val="20"/>
        </w:rPr>
        <w:t>Max page limit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D3B64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pages. </w:t>
      </w:r>
      <w:r w:rsidRPr="0002385B">
        <w:rPr>
          <w:rFonts w:ascii="Times New Roman" w:hAnsi="Times New Roman" w:cs="Times New Roman"/>
          <w:b/>
          <w:bCs/>
          <w:sz w:val="20"/>
          <w:szCs w:val="20"/>
        </w:rPr>
        <w:t xml:space="preserve">Font </w:t>
      </w:r>
      <w:r w:rsidRPr="0002385B">
        <w:rPr>
          <w:rFonts w:ascii="Times New Roman" w:hAnsi="Times New Roman" w:cs="Times New Roman"/>
          <w:sz w:val="20"/>
          <w:szCs w:val="20"/>
        </w:rPr>
        <w:t>for text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02385B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0</w:t>
      </w:r>
      <w:proofErr w:type="gramStart"/>
      <w:r w:rsidRPr="0002385B">
        <w:rPr>
          <w:rFonts w:ascii="Times New Roman" w:hAnsi="Times New Roman" w:cs="Times New Roman"/>
          <w:sz w:val="20"/>
          <w:szCs w:val="20"/>
        </w:rPr>
        <w:t>pt  “</w:t>
      </w:r>
      <w:proofErr w:type="gramEnd"/>
      <w:r w:rsidRPr="0002385B">
        <w:rPr>
          <w:rFonts w:ascii="Times New Roman" w:hAnsi="Times New Roman" w:cs="Times New Roman"/>
          <w:sz w:val="20"/>
          <w:szCs w:val="20"/>
        </w:rPr>
        <w:t xml:space="preserve">Times New Roman”.  Font for </w:t>
      </w:r>
      <w:r>
        <w:rPr>
          <w:rFonts w:ascii="Times New Roman" w:hAnsi="Times New Roman" w:cs="Times New Roman"/>
          <w:sz w:val="20"/>
          <w:szCs w:val="20"/>
        </w:rPr>
        <w:t>h</w:t>
      </w:r>
      <w:r w:rsidRPr="0002385B">
        <w:rPr>
          <w:rFonts w:ascii="Times New Roman" w:hAnsi="Times New Roman" w:cs="Times New Roman"/>
          <w:sz w:val="20"/>
          <w:szCs w:val="20"/>
        </w:rPr>
        <w:t>eadings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02385B">
        <w:rPr>
          <w:rFonts w:ascii="Times New Roman" w:hAnsi="Times New Roman" w:cs="Times New Roman"/>
          <w:sz w:val="20"/>
          <w:szCs w:val="20"/>
        </w:rPr>
        <w:t xml:space="preserve"> 12pt, bold face “Times New Roman”. </w:t>
      </w:r>
      <w:r w:rsidRPr="0002385B">
        <w:rPr>
          <w:rFonts w:ascii="Times New Roman" w:hAnsi="Times New Roman" w:cs="Times New Roman"/>
          <w:b/>
          <w:bCs/>
          <w:sz w:val="20"/>
          <w:szCs w:val="20"/>
        </w:rPr>
        <w:t>Line spacing</w:t>
      </w:r>
      <w:r w:rsidRPr="0002385B">
        <w:rPr>
          <w:rFonts w:ascii="Times New Roman" w:hAnsi="Times New Roman" w:cs="Times New Roman"/>
          <w:sz w:val="20"/>
          <w:szCs w:val="20"/>
        </w:rPr>
        <w:t xml:space="preserve"> 1.15. </w:t>
      </w:r>
      <w:r w:rsidRPr="0002385B">
        <w:rPr>
          <w:rFonts w:ascii="Times New Roman" w:hAnsi="Times New Roman" w:cs="Times New Roman"/>
          <w:b/>
          <w:bCs/>
          <w:sz w:val="20"/>
          <w:szCs w:val="20"/>
        </w:rPr>
        <w:t>Margins</w:t>
      </w:r>
      <w:r>
        <w:rPr>
          <w:rFonts w:ascii="Times New Roman" w:hAnsi="Times New Roman" w:cs="Times New Roman"/>
          <w:sz w:val="20"/>
          <w:szCs w:val="20"/>
        </w:rPr>
        <w:t xml:space="preserve">: Normal 2.54cm on all sides. The following headings are example only. You may change them as you wish. </w:t>
      </w:r>
    </w:p>
    <w:p w14:paraId="5CC4B843" w14:textId="4DEC24A2" w:rsidR="006B67DC" w:rsidRPr="00F97F1F" w:rsidRDefault="003B4BD7" w:rsidP="0002385B">
      <w:pPr>
        <w:pStyle w:val="HeadingStyle1"/>
        <w:spacing w:line="276" w:lineRule="auto"/>
      </w:pPr>
      <w:r w:rsidRPr="00F97F1F">
        <w:t>Problem Definition and Analysis</w:t>
      </w:r>
    </w:p>
    <w:p w14:paraId="3249C53B" w14:textId="53202966" w:rsidR="006B67DC" w:rsidRPr="0002385B" w:rsidRDefault="006B67DC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E10B0B" w14:textId="670D7462" w:rsidR="006B67DC" w:rsidRPr="00F97F1F" w:rsidRDefault="006B67DC" w:rsidP="0002385B">
      <w:pPr>
        <w:pStyle w:val="HeadingStyle1"/>
        <w:spacing w:line="276" w:lineRule="auto"/>
      </w:pPr>
      <w:r w:rsidRPr="00F97F1F">
        <w:t>Evaluation Framework</w:t>
      </w:r>
    </w:p>
    <w:p w14:paraId="6699837D" w14:textId="419A187E" w:rsidR="006B67DC" w:rsidRPr="0002385B" w:rsidRDefault="006B67DC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FAA8239" w14:textId="56B59131" w:rsidR="003B4BD7" w:rsidRDefault="003B4BD7" w:rsidP="0002385B">
      <w:pPr>
        <w:pStyle w:val="HeadingStyle1"/>
        <w:spacing w:line="276" w:lineRule="auto"/>
      </w:pPr>
      <w:r w:rsidRPr="00F97F1F">
        <w:t>Approach &amp; Justifications</w:t>
      </w:r>
    </w:p>
    <w:p w14:paraId="0E8FDF3E" w14:textId="40740A37" w:rsidR="0002385B" w:rsidRPr="0002385B" w:rsidRDefault="0002385B" w:rsidP="0002385B">
      <w:pPr>
        <w:spacing w:line="276" w:lineRule="auto"/>
        <w:rPr>
          <w:sz w:val="20"/>
          <w:szCs w:val="20"/>
        </w:rPr>
      </w:pPr>
    </w:p>
    <w:p w14:paraId="3EB8BEC4" w14:textId="2237CDFB" w:rsidR="0002385B" w:rsidRPr="0002385B" w:rsidRDefault="0002385B" w:rsidP="0002385B">
      <w:pPr>
        <w:pStyle w:val="HeadingStyle1"/>
        <w:spacing w:line="276" w:lineRule="auto"/>
      </w:pPr>
      <w:r>
        <w:t>Experiments &amp; Tuning</w:t>
      </w:r>
    </w:p>
    <w:p w14:paraId="69534123" w14:textId="77777777" w:rsidR="003B4BD7" w:rsidRPr="0002385B" w:rsidRDefault="003B4BD7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D7E8010" w14:textId="77777777" w:rsidR="001D3B64" w:rsidRDefault="003B4BD7" w:rsidP="001D3B64">
      <w:pPr>
        <w:pStyle w:val="HeadingStyle1"/>
        <w:spacing w:line="276" w:lineRule="auto"/>
      </w:pPr>
      <w:r w:rsidRPr="00F97F1F">
        <w:t>Ultimate Judgment</w:t>
      </w:r>
      <w:r w:rsidR="00EE5D27">
        <w:t>, Analysis &amp; Limitations</w:t>
      </w:r>
    </w:p>
    <w:p w14:paraId="20359DCB" w14:textId="77777777" w:rsidR="001D3B64" w:rsidRPr="001D3B64" w:rsidRDefault="001D3B64" w:rsidP="001D3B64"/>
    <w:p w14:paraId="10FCAA23" w14:textId="46E5EB3E" w:rsidR="001D3B64" w:rsidRPr="001D3B64" w:rsidRDefault="001D3B64" w:rsidP="001D3B64">
      <w:pPr>
        <w:pStyle w:val="HeadingStyle1"/>
        <w:spacing w:line="276" w:lineRule="auto"/>
      </w:pPr>
      <w:r w:rsidRPr="001D3B64">
        <w:t>Discussion on Ethical issues and biases</w:t>
      </w:r>
    </w:p>
    <w:p w14:paraId="4A51E6BB" w14:textId="430D64DB" w:rsidR="003B4BD7" w:rsidRPr="0002385B" w:rsidRDefault="003B4BD7" w:rsidP="000238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3E305FD" w14:textId="79722797" w:rsidR="003B4BD7" w:rsidRPr="00F97F1F" w:rsidRDefault="003B4BD7" w:rsidP="0002385B">
      <w:pPr>
        <w:pStyle w:val="HeadingStyle1"/>
        <w:spacing w:line="276" w:lineRule="auto"/>
      </w:pPr>
      <w:r w:rsidRPr="00F97F1F">
        <w:t>References:</w:t>
      </w:r>
    </w:p>
    <w:p w14:paraId="63FD6967" w14:textId="0BC16F29" w:rsidR="003B4BD7" w:rsidRPr="0002385B" w:rsidRDefault="003B4BD7" w:rsidP="0002385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6D22A19" w14:textId="77777777" w:rsidR="003B4BD7" w:rsidRPr="0002385B" w:rsidRDefault="003B4BD7" w:rsidP="006B67DC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B4BD7" w:rsidRPr="0002385B" w:rsidSect="00AC5A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ABD7" w14:textId="77777777" w:rsidR="00732B17" w:rsidRDefault="00732B17" w:rsidP="00F97F1F">
      <w:r>
        <w:separator/>
      </w:r>
    </w:p>
  </w:endnote>
  <w:endnote w:type="continuationSeparator" w:id="0">
    <w:p w14:paraId="204F082D" w14:textId="77777777" w:rsidR="00732B17" w:rsidRDefault="00732B17" w:rsidP="00F9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9822597"/>
      <w:docPartObj>
        <w:docPartGallery w:val="Page Numbers (Bottom of Page)"/>
        <w:docPartUnique/>
      </w:docPartObj>
    </w:sdtPr>
    <w:sdtContent>
      <w:p w14:paraId="3E749996" w14:textId="7A66D95E" w:rsidR="005B4BB3" w:rsidRDefault="005B4BB3" w:rsidP="00556C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2DA08A" w14:textId="77777777" w:rsidR="005B4BB3" w:rsidRDefault="005B4BB3" w:rsidP="005B4B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9739061"/>
      <w:docPartObj>
        <w:docPartGallery w:val="Page Numbers (Bottom of Page)"/>
        <w:docPartUnique/>
      </w:docPartObj>
    </w:sdtPr>
    <w:sdtContent>
      <w:p w14:paraId="0AEEBC3D" w14:textId="7450FAE6" w:rsidR="005B4BB3" w:rsidRDefault="005B4BB3" w:rsidP="00556C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05432B" w14:textId="77777777" w:rsidR="005B4BB3" w:rsidRDefault="005B4BB3" w:rsidP="005B4B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C98E" w14:textId="77777777" w:rsidR="00732B17" w:rsidRDefault="00732B17" w:rsidP="00F97F1F">
      <w:r>
        <w:separator/>
      </w:r>
    </w:p>
  </w:footnote>
  <w:footnote w:type="continuationSeparator" w:id="0">
    <w:p w14:paraId="0D18F01A" w14:textId="77777777" w:rsidR="00732B17" w:rsidRDefault="00732B17" w:rsidP="00F97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622C" w14:textId="75DDAAE3" w:rsidR="00ED454F" w:rsidRDefault="00ED45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F1BAAE" wp14:editId="4036122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0FE89" w14:textId="0151C236" w:rsidR="00ED454F" w:rsidRPr="00ED454F" w:rsidRDefault="00ED454F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ED454F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F1BA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fill o:detectmouseclick="t"/>
              <v:textbox style="mso-fit-shape-to-text:t" inset="0,0,0,0">
                <w:txbxContent>
                  <w:p w14:paraId="7EA0FE89" w14:textId="0151C236" w:rsidR="00ED454F" w:rsidRPr="00ED454F" w:rsidRDefault="00ED454F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ED454F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F927" w14:textId="751FAE2A" w:rsidR="00ED454F" w:rsidRDefault="00ED45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6965E3" wp14:editId="181A8A01">
              <wp:simplePos x="0" y="0"/>
              <wp:positionH relativeFrom="column">
                <wp:align>center</wp:align>
              </wp:positionH>
              <wp:positionV relativeFrom="paragraph">
                <wp:posOffset>3501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61253" w14:textId="2A69F230" w:rsidR="00ED454F" w:rsidRPr="00ED454F" w:rsidRDefault="00ED454F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ED454F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965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3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BVxcpo3AAAAAgBAAAPAAAA&#13;&#10;AAAAAAAAAAAAAF0EAABkcnMvZG93bnJldi54bWxQSwUGAAAAAAQABADzAAAAZgUAAAAA&#13;&#10;" filled="f" stroked="f">
              <v:fill o:detectmouseclick="t"/>
              <v:textbox style="mso-fit-shape-to-text:t" inset="0,0,0,0">
                <w:txbxContent>
                  <w:p w14:paraId="79361253" w14:textId="2A69F230" w:rsidR="00ED454F" w:rsidRPr="00ED454F" w:rsidRDefault="00ED454F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ED454F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8868" w14:textId="0294EAEC" w:rsidR="00ED454F" w:rsidRDefault="00ED45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04FE88" wp14:editId="3A711C9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F6CBFD" w14:textId="5FFC8273" w:rsidR="00ED454F" w:rsidRPr="00ED454F" w:rsidRDefault="00ED454F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ED454F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4FE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fill o:detectmouseclick="t"/>
              <v:textbox style="mso-fit-shape-to-text:t" inset="0,0,0,0">
                <w:txbxContent>
                  <w:p w14:paraId="5DF6CBFD" w14:textId="5FFC8273" w:rsidR="00ED454F" w:rsidRPr="00ED454F" w:rsidRDefault="00ED454F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ED454F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C3FB9"/>
    <w:multiLevelType w:val="multilevel"/>
    <w:tmpl w:val="564291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5989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DC"/>
    <w:rsid w:val="0002385B"/>
    <w:rsid w:val="001C5260"/>
    <w:rsid w:val="001C54E5"/>
    <w:rsid w:val="001D3B64"/>
    <w:rsid w:val="002852DD"/>
    <w:rsid w:val="003947F8"/>
    <w:rsid w:val="003B4BD7"/>
    <w:rsid w:val="005B4BB3"/>
    <w:rsid w:val="006B67DC"/>
    <w:rsid w:val="00732B17"/>
    <w:rsid w:val="007D07C8"/>
    <w:rsid w:val="007D51B0"/>
    <w:rsid w:val="00813868"/>
    <w:rsid w:val="00AC5AA5"/>
    <w:rsid w:val="00ED454F"/>
    <w:rsid w:val="00EE5D27"/>
    <w:rsid w:val="00F33E6E"/>
    <w:rsid w:val="00F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752A4"/>
  <w15:chartTrackingRefBased/>
  <w15:docId w15:val="{12BCD5BF-A253-124E-B6A7-326C3568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D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D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D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4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Heading1"/>
    <w:qFormat/>
    <w:rsid w:val="003B4BD7"/>
    <w:rPr>
      <w:sz w:val="24"/>
    </w:rPr>
  </w:style>
  <w:style w:type="paragraph" w:customStyle="1" w:styleId="HeadingStyle1">
    <w:name w:val="HeadingStyle1"/>
    <w:basedOn w:val="Heading1"/>
    <w:next w:val="Normal"/>
    <w:qFormat/>
    <w:rsid w:val="00F97F1F"/>
    <w:rPr>
      <w:rFonts w:ascii="Times New Roman" w:hAnsi="Times New Roman"/>
      <w:b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F97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1F"/>
  </w:style>
  <w:style w:type="paragraph" w:styleId="Footer">
    <w:name w:val="footer"/>
    <w:basedOn w:val="Normal"/>
    <w:link w:val="FooterChar"/>
    <w:uiPriority w:val="99"/>
    <w:unhideWhenUsed/>
    <w:rsid w:val="00F97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1F"/>
  </w:style>
  <w:style w:type="character" w:styleId="PageNumber">
    <w:name w:val="page number"/>
    <w:basedOn w:val="DefaultParagraphFont"/>
    <w:uiPriority w:val="99"/>
    <w:semiHidden/>
    <w:unhideWhenUsed/>
    <w:rsid w:val="005B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84</Words>
  <Characters>485</Characters>
  <Application>Microsoft Office Word</Application>
  <DocSecurity>0</DocSecurity>
  <Lines>4</Lines>
  <Paragraphs>1</Paragraphs>
  <ScaleCrop>false</ScaleCrop>
  <Company>RMIT University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Tennakoon</dc:creator>
  <cp:keywords/>
  <dc:description/>
  <cp:lastModifiedBy>Wing Hang Chan</cp:lastModifiedBy>
  <cp:revision>12</cp:revision>
  <dcterms:created xsi:type="dcterms:W3CDTF">2021-08-10T05:26:00Z</dcterms:created>
  <dcterms:modified xsi:type="dcterms:W3CDTF">2023-08-08T14:41:00Z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2022-08-03T23:05:47Z</vt:lpwstr>
  </property>
  <property fmtid="{D5CDD505-2E9C-101B-9397-08002B2CF9AE}" pid="7" name="MSIP_Label_8c3d088b-6243-4963-a2e2-8b321ab7f8fc_Method">
    <vt:lpwstr>Privileged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59823aaa-1d35-4f44-8ae2-f9cc2a5df505</vt:lpwstr>
  </property>
  <property fmtid="{D5CDD505-2E9C-101B-9397-08002B2CF9AE}" pid="11" name="MSIP_Label_8c3d088b-6243-4963-a2e2-8b321ab7f8fc_ContentBits">
    <vt:lpwstr>1</vt:lpwstr>
  </property>
</Properties>
</file>