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SUBCONTRACT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Subcontract Agreement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"Contractor"),</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[SUBCONTRACTOR NAME]</w:t>
      </w:r>
      <w:r>
        <w:rPr>
          <w:rFonts w:ascii="Arial" w:hAnsi="Arial" w:eastAsia="Arial" w:cs="Arial"/>
          <w:sz w:val="20"/>
          <w:lang w:val="en-US" w:eastAsia="en-US" w:bidi="en-US"/>
        </w:rPr>
        <w:t xml:space="preserve"> (the "Subcontractor"),</w:t>
      </w:r>
      <w:r>
        <w:rPr>
          <w:rFonts w:ascii="Arial" w:hAnsi="Arial" w:eastAsia="Arial" w:cs="Arial"/>
          <w:sz w:val="20"/>
          <w:lang w:val="en-CA" w:eastAsia="en-CA" w:bidi="en-CA"/>
        </w:rPr>
        <w:t xml:space="preserve"> a company organized and existing under the laws of the [State/Province] of [STATE/PROVINCE], with its head office located 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Contractor has entered into, or will hereafter enter into, a general construction contract, henceforth "The Prime Contract" with [GENERAL CONTRACTOR], to perform in accordance with various contract documents and specifications certain work prepared by [ARCHITECT], henceforth "Architect", and/or to furnish labor, materials, supplies, labor and/or goods required to construct the following named and described construction project: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[DESCRIBE], henceforth "The Project", located in [ADDRESS], and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Contractor desires to retain Subcontractor to perform certain contract work in accordance with various contract documents and specifications and/or to furnish labor, materials, supplies, labor and/or goods for The Project;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NOW THEREFORE Contractor and Subcontractor agree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SUBCONTRACT WORK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Subcontractor shall be employed as an independent contractor and shall provide and furnish all labor, materials, tools, supplies, equipment, services, facilities, supervision, and administration necessary for the proper and complete performance and acceptance of the following portions of the work, hereinafter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Subcontract Work", for the Project, together with such other portions of the drawings, specifications and addendum as related thereto: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SEE EXHIBIT A: Scope, Conditions, And List of Attachments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SUBCONTRACTOR PRICE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consideration of Subcontractor's performance of this Subcontract, and at the times and subject to the terms and conditions hereinafter set forth, Contractor shall pay to Subcontractor the total sum of [AMOUNT], hereinafter "subcontract price." Said subcontract price is dependent upon the conditions set forth in Exhibit A being met. Should said conditions not be met, the subcontract amount shall be modified accordingly.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SPECIAL CONDITIONS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Special Conditions to Subcontract are incorporated in this Subcontract as though fully set forth herein. Subcontractor hereby acknowledges receipt of the Special Conditions.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COMMUNICATION AND NOTICE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All communications between Subcontractor and General Contractor, Owner or Architect shall be via Contractor.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Subcontractor shall furnish Contractor with periodic progress reports as required by Contractor, including status of material, equipment, manpower and submittal.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Subcontractor shall be deemed to have received notice of a fact, request, order, or demand when its Superintendent is notified, either orally or in writing, or [NUMBER] days after written notice is sent by registered or certified mail addressed to Subcontractor's last known place of business, whichever is sooner.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Contractor shall be deemed to have received notice of a fact, request, or demand [NUMBER] days after written notice is sent by registered or certified mail addressed to the following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firstLine="720"/>
        <w:rPr>
          <w:rFonts w:ascii="Arial" w:hAnsi="Arial" w:eastAsia="Arial" w:cs="Arial"/>
          <w:lang w:val="en-US" w:eastAsia="en-US" w:bidi="en-US"/>
        </w:rPr>
      </w:pPr>
      <w:r>
        <w:rPr>
          <w:rFonts w:ascii="Arial" w:hAnsi="Arial" w:eastAsia="Arial" w:cs="Arial"/>
          <w:lang w:val="en-US" w:eastAsia="en-US" w:bidi="en-US"/>
        </w:rPr>
        <w:t xml:space="preserve">[YOUR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 AND RULES OF CONSTRUCTION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validity, interpretation, and performance of this Subcontract shall be governed by the laws of the jurisdiction where the Project is located.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Titles, captions, or headings to any provision, article, etc., shall not limit the full contents of the same. These articles have the full force and effect as if no titles existed.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If any term or provision of this Subcontract is determined to be invalid, it shall not affect the validity and enforcement of the remaining terms and provisions of this Subcontract.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This contract shall be binding upon and inure to the benefit of the respective successors, assigns, representatives, and heirs of the parties herein.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AMENDMENT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Subcontract shall only be amended or modified by written document executed by authorized representatives of Contractor and Subcontractor. This Subcontract supersedes all prior representations made by Contractor.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ARBITRATION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Any and all disputes or claims between the Contractor and the Subcontractor arising out of this Subcontract shall be resolved by submission of the same to [SPECIFY], for resolution by binding arbitration according to [SPECIFY]'s Rules of Arbitration. In so agreeing the parties expressly waive their right to a jury trial, if any, on these issues and further agree that the award of the arbitrator shall be final and binding upon them as though rendered by a court of law and shall be enforceable in any court having jurisdiction over the same.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executed this Agreement as of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US" w:eastAsia="en-US" w:bidi="en-US"/>
        </w:rPr>
        <w:t xml:space="preserve">SUBCONTRACTOR</w:t>
      </w:r>
      <w:r>
        <w:rPr>
          <w:rFonts w:ascii="Arial" w:hAnsi="Arial" w:eastAsia="Arial" w:cs="Arial"/>
          <w:sz w:val="20"/>
          <w:lang w:val="en-CA" w:eastAsia="en-CA" w:bidi="en-CA"/>
        </w:rPr>
        <w:t xml:space="preserve">					</w:t>
      </w:r>
      <w:r>
        <w:rPr>
          <w:rFonts w:ascii="Arial" w:hAnsi="Arial" w:eastAsia="Arial" w:cs="Arial"/>
          <w:sz w:val="20"/>
          <w:lang w:val="en-US" w:eastAsia="en-US" w:bidi="en-US"/>
        </w:rPr>
        <w:t xml:space="preserve">CONTRACTOR</w:t>
      </w:r>
      <w:r>
        <w:rPr>
          <w:rFonts w:ascii="Arial" w:hAnsi="Arial" w:eastAsia="Arial" w:cs="Arial"/>
          <w:sz w:val="20"/>
          <w:lang w:val="en-CA" w:eastAsia="en-CA" w:bidi="en-CA"/>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Times New Roman" w:hAnsi="Times New Roman" w:eastAsia="Times New Roman" w:cs="Times New Roman"/>
          <w:sz w:val="24"/>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sz w:val="20"/>
        <w:lang w:val="en-US" w:eastAsia="en-US" w:bidi="en-US"/>
      </w:rPr>
    </w:pPr>
    <w:r>
      <w:rPr>
        <w:rFonts w:ascii="Arial" w:hAnsi="Arial" w:eastAsia="Arial" w:cs="Arial"/>
        <w:sz w:val="20"/>
      </w:rPr>
      <w:t xml:space="preserve">Subcontract</w:t>
    </w:r>
    <w:r>
      <w:rPr>
        <w:rFonts w:ascii="Arial" w:hAnsi="Arial" w:eastAsia="Arial" w:cs="Arial"/>
        <w:sz w:val="20"/>
        <w:lang w:val="en-US" w:eastAsia="en-US" w:bidi="en-US"/>
      </w:rPr>
      <w:t xml:space="preserve">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jc w:val="center"/>
    </w:pPr>
    <w:rPr>
      <w:b/>
      <w:bCs/>
    </w:rPr>
  </w:style>
  <w:style w:type="paragraph" w:styleId="Body Text Indent 2">
    <w:name w:val="Body Text Indent 2"/>
    <w:basedOn w:val="Normal"/>
    <w:next w:val="Body Text Indent 2"/>
    <w:qFormat/>
    <w:pPr>
      <w:widowControl w:val="off"/>
      <w:spacing w:after="120" w:line="480" w:lineRule="auto"/>
      <w:ind w:left="283"/>
    </w:pPr>
    <w:rPr>
      <w:rFonts w:ascii="Courier New" w:hAnsi="Courier New" w:eastAsia="Courier New" w:cs="Courier New"/>
    </w:rPr>
  </w:style>
  <w:style w:type="paragraph" w:styleId="Normal (Web)">
    <w:name w:val="Normal (Web)"/>
    <w:basedOn w:val="Normal"/>
    <w:next w:val="Normal (Web)"/>
    <w:qFormat/>
    <w:pPr/>
    <w:rPr>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SUBCONTRACT AGREEMENT</dc:title>
</cp:coreProperties>
</file>