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Network</w:t>
      </w:r>
      <w:r>
        <w:t xml:space="preserve"> </w:t>
      </w:r>
      <w:r>
        <w:t xml:space="preserve">dynamics</w:t>
      </w:r>
      <w:r>
        <w:t xml:space="preserve"> </w:t>
      </w:r>
      <w:r>
        <w:t xml:space="preserve">are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reinforcement</w:t>
      </w:r>
      <w:r>
        <w:t xml:space="preserve"> </w:t>
      </w:r>
      <w:r>
        <w:t xml:space="preserve">learning</w:t>
      </w:r>
    </w:p>
    <w:p>
      <w:pPr>
        <w:pStyle w:val="Subtitle"/>
      </w:pPr>
      <w:r>
        <w:t xml:space="preserve">Figures</w:t>
      </w:r>
    </w:p>
    <w:p>
      <w:pPr>
        <w:pStyle w:val="Author"/>
      </w:pPr>
      <w:r>
        <w:t xml:space="preserve">Raphael</w:t>
      </w:r>
      <w:r>
        <w:t xml:space="preserve"> </w:t>
      </w:r>
      <w:r>
        <w:t xml:space="preserve">Gerraty</w:t>
      </w:r>
    </w:p>
    <w:p>
      <w:pPr>
        <w:pStyle w:val="Heading2"/>
      </w:pPr>
      <w:bookmarkStart w:id="21" w:name="figure-2a."/>
      <w:bookmarkEnd w:id="21"/>
      <w:r>
        <w:t xml:space="preserve">Figure 2a.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figure-2c."/>
      <w:bookmarkEnd w:id="23"/>
      <w:r>
        <w:t xml:space="preserve">Figure 2c.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figure-3a"/>
      <w:bookmarkEnd w:id="25"/>
      <w:r>
        <w:t xml:space="preserve">Figure 3a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figure-4"/>
      <w:bookmarkEnd w:id="27"/>
      <w:r>
        <w:t xml:space="preserve">Figure 4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figure-5a"/>
      <w:bookmarkEnd w:id="29"/>
      <w:r>
        <w:t xml:space="preserve">Figure 5a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supplementary-figures"/>
      <w:bookmarkEnd w:id="31"/>
      <w:r>
        <w:t xml:space="preserve">Supplementary Figures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72ad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dynamics are associated with reinforcement learning</dc:title>
  <dc:creator>Raphael Gerraty</dc:creator>
</cp:coreProperties>
</file>