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E3A5F"/>
          <w:sz w:val="56"/>
          <w:szCs w:val="56"/>
        </w:rPr>
        <w:t xml:space="preserve">Hyper-Local AQI Detection System</w:t>
      </w:r>
    </w:p>
    <w:p>
      <w:pPr>
        <w:spacing w:after="120"/>
        <w:jc w:val="center"/>
      </w:pPr>
      <w:r>
        <w:rPr>
          <w:rFonts w:ascii="Arial" w:cs="Arial" w:eastAsia="Arial" w:hAnsi="Arial"/>
          <w:color w:val="2563EB"/>
          <w:sz w:val="32"/>
          <w:szCs w:val="32"/>
        </w:rPr>
        <w:t xml:space="preserve">System Architecture &amp; Design Document</w:t>
      </w:r>
    </w:p>
    <w:p>
      <w:pPr>
        <w:spacing w:after="80"/>
        <w:jc w:val="center"/>
      </w:pPr>
      <w:r>
        <w:rPr>
          <w:rFonts w:ascii="Arial" w:cs="Arial" w:eastAsia="Arial" w:hAnsi="Arial"/>
          <w:i/>
          <w:iCs/>
          <w:color w:val="6B7280"/>
          <w:sz w:val="24"/>
          <w:szCs w:val="24"/>
        </w:rPr>
        <w:t xml:space="preserve">Ward-wise AQI Detection  |  Role-Based Recommendations  |  Delhi Region</w:t>
      </w:r>
    </w:p>
    <w:p>
      <w:pPr>
        <w:spacing w:before="160" w:after="0"/>
        <w:jc w:val="center"/>
      </w:pPr>
      <w:r>
        <w:rPr>
          <w:rFonts w:ascii="Arial" w:cs="Arial" w:eastAsia="Arial" w:hAnsi="Arial"/>
          <w:color w:val="9CA3AF"/>
          <w:sz w:val="22"/>
          <w:szCs w:val="22"/>
        </w:rPr>
        <w:t xml:space="preserve">React  +  Flask  +  Gemini API</w:t>
      </w:r>
    </w:p>
    <w:p>
      <w:r>
        <w:br w:type="page"/>
      </w:r>
    </w:p>
    <w:p>
      <w:pPr>
        <w:pStyle w:val="Heading1"/>
      </w:pPr>
      <w:r>
        <w:t xml:space="preserve">1. System Overview</w:t>
      </w:r>
    </w:p>
    <w:p>
      <w:pPr>
        <w:spacing w:after="140"/>
      </w:pPr>
      <w:r>
        <w:rPr>
          <w:rFonts w:ascii="Arial" w:cs="Arial" w:eastAsia="Arial" w:hAnsi="Arial"/>
          <w:sz w:val="22"/>
          <w:szCs w:val="22"/>
        </w:rPr>
        <w:t xml:space="preserve">The system is a four-layer pipeline that takes raw sensor readings, transforms them through machine learning inference, enriches the output with AI-generated recommendations via the Gemini API, and presents everything to users through a role-based React frontend. Each layer is independently replaceable and stateless enough to scale.</w:t>
      </w:r>
    </w:p>
    <w:p>
      <w:pPr>
        <w:spacing w:before="140" w:after="0"/>
      </w:pPr>
      <w:r>
        <w:t xml:space="preserve"/>
      </w:r>
    </w:p>
    <w:p>
      <w:pPr>
        <w:pStyle w:val="Heading2"/>
      </w:pPr>
      <w:r>
        <w:t xml:space="preserve">1.1  Data Flow</w:t>
      </w:r>
    </w:p>
    <w:p>
      <w:pPr>
        <w:spacing w:after="140"/>
      </w:pPr>
      <w:r>
        <w:rPr>
          <w:rFonts w:ascii="Arial" w:cs="Arial" w:eastAsia="Arial" w:hAnsi="Arial"/>
          <w:sz w:val="22"/>
          <w:szCs w:val="22"/>
        </w:rPr>
        <w:t xml:space="preserve">The end-to-end flow has four distinct stages: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Stage 1 — Sensor 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IoT sensors transmit 15 environmental readings (PM1.0, PM2.5, PM10, CO, NO2, NH4, Benzene, Smoke, Temperature, Humidity, Pressure, Wind Speed, Wind Direction, Latitude, Longitude) via HTTP POST to the Flask server.</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Stage 2 — ML 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Flask receives the payload, validates it, runs it through a pre-trained scikit-learn model, and produces two outputs: an AQI value (regression) and a pollutant source label (multi-class classification). The result is stored per ward in the database.</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Stage 3 — Gemini 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pollutant source and AQI are injected into a role-specific prompt template and sent to the Gemini API. Gemini returns either policy-level recommendations (admin) or health advisories (citizen). Responses are cached per ward+source+role to control API costs.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Stage 4 — React 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role-based React app renders either the Admin Dashboard (ward map, manual input panel, policy recommendations) or the Citizen Dashboard (location input, AQI display, health advisories). JWT tokens enforce access control on both frontend and backend.</w:t>
            </w:r>
          </w:p>
        </w:tc>
      </w:tr>
    </w:tbl>
    <w:p>
      <w:pPr>
        <w:spacing w:before="140" w:after="0"/>
      </w:pPr>
      <w:r>
        <w:t xml:space="preserve"/>
      </w:r>
    </w:p>
    <w:p>
      <w:pPr>
        <w:pStyle w:val="Heading2"/>
      </w:pPr>
      <w:r>
        <w:t xml:space="preserve">1.2  Input Features</w:t>
      </w:r>
    </w:p>
    <w:p>
      <w:pPr>
        <w:spacing w:after="140"/>
      </w:pPr>
      <w:r>
        <w:rPr>
          <w:rFonts w:ascii="Arial" w:cs="Arial" w:eastAsia="Arial" w:hAnsi="Arial"/>
          <w:sz w:val="22"/>
          <w:szCs w:val="22"/>
        </w:rPr>
        <w:t xml:space="preserve">Every sensor payload contains exactly 15 features. These are the direct inputs to the ML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Particulate Matter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PM1.0, PM2.5, PM10</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Meteorological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 Humidity, Pressure, Wind Speed, Wind Direction</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Gaseous Pollutants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 NO2, NH4, Smoke, Benzene</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Spatial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Latitude, Longitude (used for ward lookup)</w:t>
            </w:r>
          </w:p>
        </w:tc>
      </w:tr>
    </w:tbl>
    <w:p>
      <w:pPr>
        <w:spacing w:before="140" w:after="0"/>
      </w:pPr>
      <w:r>
        <w:t xml:space="preserve"/>
      </w:r>
    </w:p>
    <w:p>
      <w:pPr>
        <w:pStyle w:val="Heading2"/>
      </w:pPr>
      <w:r>
        <w:t xml:space="preserve">1.3  Model Output</w:t>
      </w:r>
    </w:p>
    <w:p>
      <w:pPr>
        <w:spacing w:after="140"/>
      </w:pPr>
      <w:r>
        <w:rPr>
          <w:rFonts w:ascii="Arial" w:cs="Arial" w:eastAsia="Arial" w:hAnsi="Arial"/>
          <w:sz w:val="22"/>
          <w:szCs w:val="22"/>
        </w:rPr>
        <w:t xml:space="preserve">The ML model produces two values from each sensor reading: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AQI Value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continuous numeric score. Standard AQI breakpoints apply: 0-50 Good, 51-100 Moderate, 101-150 Unhealthy for Sensitive Groups, 151-200 Unhealthy, 201-300 Very Unhealthy, 301+ Hazardous.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Pollutant Source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11 classes: Stationary Sources, Fires, Light Duty Vehicles, Trucks, Heavy Duty Engines, Motorcycles, ATVs, Non-road Equipment, Locomotives, Aircraft, Marine Vessels.</w:t>
            </w:r>
          </w:p>
        </w:tc>
      </w:tr>
    </w:tbl>
    <w:p>
      <w:pPr>
        <w:spacing w:before="120" w:after="0"/>
      </w:pPr>
      <w:r>
        <w:t xml:space="preserve"/>
      </w:r>
    </w:p>
    <w:p>
      <w:r>
        <w:br w:type="page"/>
      </w:r>
    </w:p>
    <w:p>
      <w:pPr>
        <w:pStyle w:val="Heading1"/>
      </w:pPr>
      <w:r>
        <w:t xml:space="preserve">2. Functional Modules</w:t>
      </w:r>
    </w:p>
    <w:p>
      <w:pPr>
        <w:spacing w:after="140"/>
      </w:pPr>
      <w:r>
        <w:rPr>
          <w:rFonts w:ascii="Arial" w:cs="Arial" w:eastAsia="Arial" w:hAnsi="Arial"/>
          <w:sz w:val="22"/>
          <w:szCs w:val="22"/>
        </w:rPr>
        <w:t xml:space="preserve">The system is decomposed into seven functional modules. Each module has a clearly bounded responsibility, which makes it straightforward to test, replace, or scale independently.</w:t>
      </w:r>
    </w:p>
    <w:p>
      <w:pPr>
        <w:spacing w:before="140" w:after="0"/>
      </w:pPr>
      <w:r>
        <w:t xml:space="preserve"/>
      </w:r>
    </w:p>
    <w:p>
      <w:pPr>
        <w:pStyle w:val="Heading2"/>
      </w:pPr>
      <w:r>
        <w:t xml:space="preserve">M1 — Authentication Module</w:t>
      </w:r>
    </w:p>
    <w:p>
      <w:pPr>
        <w:spacing w:after="140"/>
      </w:pPr>
      <w:r>
        <w:rPr>
          <w:rFonts w:ascii="Arial" w:cs="Arial" w:eastAsia="Arial" w:hAnsi="Arial"/>
          <w:sz w:val="22"/>
          <w:szCs w:val="22"/>
        </w:rPr>
        <w:t xml:space="preserve">The auth module handles login, token issuance, and route protection for both roles. It is the entry point for every user session.</w:t>
      </w:r>
    </w:p>
    <w:p>
      <w:pPr>
        <w:pStyle w:val="ListParagraph"/>
        <w:numPr>
          <w:ilvl w:val="0"/>
          <w:numId w:val="2"/>
        </w:numPr>
        <w:spacing w:after="80"/>
      </w:pPr>
      <w:r>
        <w:rPr>
          <w:rFonts w:ascii="Arial" w:cs="Arial" w:eastAsia="Arial" w:hAnsi="Arial"/>
          <w:sz w:val="22"/>
          <w:szCs w:val="22"/>
        </w:rPr>
        <w:t xml:space="preserve">A single login page lets users select their role (Citizen or Admin) before submitting credentials.</w:t>
      </w:r>
    </w:p>
    <w:p>
      <w:pPr>
        <w:pStyle w:val="ListParagraph"/>
        <w:numPr>
          <w:ilvl w:val="0"/>
          <w:numId w:val="2"/>
        </w:numPr>
        <w:spacing w:after="80"/>
      </w:pPr>
      <w:r>
        <w:rPr>
          <w:rFonts w:ascii="Arial" w:cs="Arial" w:eastAsia="Arial" w:hAnsi="Arial"/>
          <w:sz w:val="22"/>
          <w:szCs w:val="22"/>
        </w:rPr>
        <w:t xml:space="preserve">On successful login, Flask issues a JWT access token containing the user's ID and role.</w:t>
      </w:r>
    </w:p>
    <w:p>
      <w:pPr>
        <w:pStyle w:val="ListParagraph"/>
        <w:numPr>
          <w:ilvl w:val="0"/>
          <w:numId w:val="2"/>
        </w:numPr>
        <w:spacing w:after="80"/>
      </w:pPr>
      <w:r>
        <w:rPr>
          <w:rFonts w:ascii="Arial" w:cs="Arial" w:eastAsia="Arial" w:hAnsi="Arial"/>
          <w:sz w:val="22"/>
          <w:szCs w:val="22"/>
        </w:rPr>
        <w:t xml:space="preserve">React Router uses the token role to protect /admin and /citizen routes — wrong-role users are redirected to login.</w:t>
      </w:r>
    </w:p>
    <w:p>
      <w:pPr>
        <w:pStyle w:val="ListParagraph"/>
        <w:numPr>
          <w:ilvl w:val="0"/>
          <w:numId w:val="2"/>
        </w:numPr>
        <w:spacing w:after="80"/>
      </w:pPr>
      <w:r>
        <w:rPr>
          <w:rFonts w:ascii="Arial" w:cs="Arial" w:eastAsia="Arial" w:hAnsi="Arial"/>
          <w:sz w:val="22"/>
          <w:szCs w:val="22"/>
        </w:rPr>
        <w:t xml:space="preserve">Every Flask API route is decorated with a role-check decorator (@require_role) that validates the JWT before processing the request.</w:t>
      </w:r>
    </w:p>
    <w:p>
      <w:pPr>
        <w:spacing w:before="140" w:after="0"/>
      </w:pPr>
      <w:r>
        <w:t xml:space="preserve"/>
      </w:r>
    </w:p>
    <w:p>
      <w:pPr>
        <w:pStyle w:val="Heading2"/>
      </w:pPr>
      <w:r>
        <w:t xml:space="preserve">M2 — Sensor Ingestion</w:t>
      </w:r>
    </w:p>
    <w:p>
      <w:pPr>
        <w:spacing w:after="140"/>
      </w:pPr>
      <w:r>
        <w:rPr>
          <w:rFonts w:ascii="Arial" w:cs="Arial" w:eastAsia="Arial" w:hAnsi="Arial"/>
          <w:sz w:val="22"/>
          <w:szCs w:val="22"/>
        </w:rPr>
        <w:t xml:space="preserve">This module is the backend entry point for sensor data. It is designed to be lightweight and fast so it does not become a bottleneck when multiple sensors are sending data simultaneously.</w:t>
      </w:r>
    </w:p>
    <w:p>
      <w:pPr>
        <w:pStyle w:val="ListParagraph"/>
        <w:numPr>
          <w:ilvl w:val="0"/>
          <w:numId w:val="2"/>
        </w:numPr>
        <w:spacing w:after="80"/>
      </w:pPr>
      <w:r>
        <w:rPr>
          <w:rFonts w:ascii="Arial" w:cs="Arial" w:eastAsia="Arial" w:hAnsi="Arial"/>
          <w:sz w:val="22"/>
          <w:szCs w:val="22"/>
        </w:rPr>
        <w:t xml:space="preserve">A single POST /api/ingest endpoint accepts a JSON payload containing all 15 feature values plus a ward identifier.</w:t>
      </w:r>
    </w:p>
    <w:p>
      <w:pPr>
        <w:pStyle w:val="ListParagraph"/>
        <w:numPr>
          <w:ilvl w:val="0"/>
          <w:numId w:val="2"/>
        </w:numPr>
        <w:spacing w:after="80"/>
      </w:pPr>
      <w:r>
        <w:rPr>
          <w:rFonts w:ascii="Arial" w:cs="Arial" w:eastAsia="Arial" w:hAnsi="Arial"/>
          <w:sz w:val="22"/>
          <w:szCs w:val="22"/>
        </w:rPr>
        <w:t xml:space="preserve">The endpoint validates every field — checking for nulls, correct types, and reasonable value ranges (e.g. PM2.5 between 0 and 999).</w:t>
      </w:r>
    </w:p>
    <w:p>
      <w:pPr>
        <w:pStyle w:val="ListParagraph"/>
        <w:numPr>
          <w:ilvl w:val="0"/>
          <w:numId w:val="2"/>
        </w:numPr>
        <w:spacing w:after="80"/>
      </w:pPr>
      <w:r>
        <w:rPr>
          <w:rFonts w:ascii="Arial" w:cs="Arial" w:eastAsia="Arial" w:hAnsi="Arial"/>
          <w:sz w:val="22"/>
          <w:szCs w:val="22"/>
        </w:rPr>
        <w:t xml:space="preserve">Ward ID is resolved from the Latitude and Longitude values using a simple lookup against a pre-loaded ward boundary table.</w:t>
      </w:r>
    </w:p>
    <w:p>
      <w:pPr>
        <w:pStyle w:val="ListParagraph"/>
        <w:numPr>
          <w:ilvl w:val="0"/>
          <w:numId w:val="2"/>
        </w:numPr>
        <w:spacing w:after="80"/>
      </w:pPr>
      <w:r>
        <w:rPr>
          <w:rFonts w:ascii="Arial" w:cs="Arial" w:eastAsia="Arial" w:hAnsi="Arial"/>
          <w:sz w:val="22"/>
          <w:szCs w:val="22"/>
        </w:rPr>
        <w:t xml:space="preserve">After successful validation, the module immediately hands the data off to the ML inference pipeline and stores the raw reading in the database.</w:t>
      </w:r>
    </w:p>
    <w:p>
      <w:pPr>
        <w:spacing w:before="140" w:after="0"/>
      </w:pPr>
      <w:r>
        <w:t xml:space="preserve"/>
      </w:r>
    </w:p>
    <w:p>
      <w:pPr>
        <w:pStyle w:val="Heading2"/>
      </w:pPr>
      <w:r>
        <w:t xml:space="preserve">M3 — ML Inference</w:t>
      </w:r>
    </w:p>
    <w:p>
      <w:pPr>
        <w:spacing w:after="140"/>
      </w:pPr>
      <w:r>
        <w:rPr>
          <w:rFonts w:ascii="Arial" w:cs="Arial" w:eastAsia="Arial" w:hAnsi="Arial"/>
          <w:sz w:val="22"/>
          <w:szCs w:val="22"/>
        </w:rPr>
        <w:t xml:space="preserve">The ML model is the core analytical engine. It is loaded once at Flask startup and held in memory, which keeps per-request inference time in the low millisecond range.</w:t>
      </w:r>
    </w:p>
    <w:p>
      <w:pPr>
        <w:pStyle w:val="ListParagraph"/>
        <w:numPr>
          <w:ilvl w:val="0"/>
          <w:numId w:val="2"/>
        </w:numPr>
        <w:spacing w:after="80"/>
      </w:pPr>
      <w:r>
        <w:rPr>
          <w:rFonts w:ascii="Arial" w:cs="Arial" w:eastAsia="Arial" w:hAnsi="Arial"/>
          <w:sz w:val="22"/>
          <w:szCs w:val="22"/>
        </w:rPr>
        <w:t xml:space="preserve">The model file (aqi_model.pkl) and its corresponding scaler (scaler.pkl) are loaded at application startup using joblib.</w:t>
      </w:r>
    </w:p>
    <w:p>
      <w:pPr>
        <w:pStyle w:val="ListParagraph"/>
        <w:numPr>
          <w:ilvl w:val="0"/>
          <w:numId w:val="2"/>
        </w:numPr>
        <w:spacing w:after="80"/>
      </w:pPr>
      <w:r>
        <w:rPr>
          <w:rFonts w:ascii="Arial" w:cs="Arial" w:eastAsia="Arial" w:hAnsi="Arial"/>
          <w:sz w:val="22"/>
          <w:szCs w:val="22"/>
        </w:rPr>
        <w:t xml:space="preserve">On each inference call, the 15-feature vector is first transformed by the scaler (same scaler used during training) before being passed to the model.</w:t>
      </w:r>
    </w:p>
    <w:p>
      <w:pPr>
        <w:pStyle w:val="ListParagraph"/>
        <w:numPr>
          <w:ilvl w:val="0"/>
          <w:numId w:val="2"/>
        </w:numPr>
        <w:spacing w:after="80"/>
      </w:pPr>
      <w:r>
        <w:rPr>
          <w:rFonts w:ascii="Arial" w:cs="Arial" w:eastAsia="Arial" w:hAnsi="Arial"/>
          <w:sz w:val="22"/>
          <w:szCs w:val="22"/>
        </w:rPr>
        <w:t xml:space="preserve">The model returns two outputs: a float AQI value and a string pollutant source label.</w:t>
      </w:r>
    </w:p>
    <w:p>
      <w:pPr>
        <w:pStyle w:val="ListParagraph"/>
        <w:numPr>
          <w:ilvl w:val="0"/>
          <w:numId w:val="2"/>
        </w:numPr>
        <w:spacing w:after="80"/>
      </w:pPr>
      <w:r>
        <w:rPr>
          <w:rFonts w:ascii="Arial" w:cs="Arial" w:eastAsia="Arial" w:hAnsi="Arial"/>
          <w:sz w:val="22"/>
          <w:szCs w:val="22"/>
        </w:rPr>
        <w:t xml:space="preserve">If the model raises an exception, a fallback AQI estimate is computed from the sub-index formula and the error is logged.</w:t>
      </w:r>
    </w:p>
    <w:p>
      <w:pPr>
        <w:spacing w:before="140" w:after="0"/>
      </w:pPr>
      <w:r>
        <w:t xml:space="preserve"/>
      </w:r>
    </w:p>
    <w:p>
      <w:pPr>
        <w:pStyle w:val="Heading2"/>
      </w:pPr>
      <w:r>
        <w:t xml:space="preserve">M4 — Ward Data Store</w:t>
      </w:r>
    </w:p>
    <w:p>
      <w:pPr>
        <w:spacing w:after="140"/>
      </w:pPr>
      <w:r>
        <w:rPr>
          <w:rFonts w:ascii="Arial" w:cs="Arial" w:eastAsia="Arial" w:hAnsi="Arial"/>
          <w:sz w:val="22"/>
          <w:szCs w:val="22"/>
        </w:rPr>
        <w:t xml:space="preserve">This module persists all per-ward readings and provides the data layer for the admin map view. A single database table is sufficient for the current scope.</w:t>
      </w:r>
    </w:p>
    <w:p>
      <w:pPr>
        <w:pStyle w:val="ListParagraph"/>
        <w:numPr>
          <w:ilvl w:val="0"/>
          <w:numId w:val="2"/>
        </w:numPr>
        <w:spacing w:after="80"/>
      </w:pPr>
      <w:r>
        <w:rPr>
          <w:rFonts w:ascii="Arial" w:cs="Arial" w:eastAsia="Arial" w:hAnsi="Arial"/>
          <w:sz w:val="22"/>
          <w:szCs w:val="22"/>
        </w:rPr>
        <w:t xml:space="preserve">The core table is ward_readings, which stores: ward_id, aqi, pollutant_source, timestamp, and all 15 raw feature values.</w:t>
      </w:r>
    </w:p>
    <w:p>
      <w:pPr>
        <w:pStyle w:val="ListParagraph"/>
        <w:numPr>
          <w:ilvl w:val="0"/>
          <w:numId w:val="2"/>
        </w:numPr>
        <w:spacing w:after="80"/>
      </w:pPr>
      <w:r>
        <w:rPr>
          <w:rFonts w:ascii="Arial" w:cs="Arial" w:eastAsia="Arial" w:hAnsi="Arial"/>
          <w:sz w:val="22"/>
          <w:szCs w:val="22"/>
        </w:rPr>
        <w:t xml:space="preserve">The admin dashboard reads the latest record per ward to populate the map grid.</w:t>
      </w:r>
    </w:p>
    <w:p>
      <w:pPr>
        <w:pStyle w:val="ListParagraph"/>
        <w:numPr>
          <w:ilvl w:val="0"/>
          <w:numId w:val="2"/>
        </w:numPr>
        <w:spacing w:after="80"/>
      </w:pPr>
      <w:r>
        <w:rPr>
          <w:rFonts w:ascii="Arial" w:cs="Arial" w:eastAsia="Arial" w:hAnsi="Arial"/>
          <w:sz w:val="22"/>
          <w:szCs w:val="22"/>
        </w:rPr>
        <w:t xml:space="preserve">SQLite is used for development. The same SQLAlchemy ORM code works against PostgreSQL in production without any changes to query logic.</w:t>
      </w:r>
    </w:p>
    <w:p>
      <w:pPr>
        <w:spacing w:before="140" w:after="0"/>
      </w:pPr>
      <w:r>
        <w:t xml:space="preserve"/>
      </w:r>
    </w:p>
    <w:p>
      <w:pPr>
        <w:pStyle w:val="Heading2"/>
      </w:pPr>
      <w:r>
        <w:t xml:space="preserve">M5 — Recommendation Engine</w:t>
      </w:r>
    </w:p>
    <w:p>
      <w:pPr>
        <w:spacing w:after="140"/>
      </w:pPr>
      <w:r>
        <w:rPr>
          <w:rFonts w:ascii="Arial" w:cs="Arial" w:eastAsia="Arial" w:hAnsi="Arial"/>
          <w:sz w:val="22"/>
          <w:szCs w:val="22"/>
        </w:rPr>
        <w:t xml:space="preserve">This module bridges the ML output and the Gemini API. It constructs role-differentiated prompts, calls Gemini, and returns the response text. Caching is built in to manage API costs.</w:t>
      </w:r>
    </w:p>
    <w:p>
      <w:pPr>
        <w:pStyle w:val="ListParagraph"/>
        <w:numPr>
          <w:ilvl w:val="0"/>
          <w:numId w:val="2"/>
        </w:numPr>
        <w:spacing w:after="80"/>
      </w:pPr>
      <w:r>
        <w:rPr>
          <w:rFonts w:ascii="Arial" w:cs="Arial" w:eastAsia="Arial" w:hAnsi="Arial"/>
          <w:sz w:val="22"/>
          <w:szCs w:val="22"/>
        </w:rPr>
        <w:t xml:space="preserve">The POST /api/recommend endpoint accepts a ward_id and role, fetches the latest AQI and source for that ward, and calls Gemini with the appropriate prompt template.</w:t>
      </w:r>
    </w:p>
    <w:p>
      <w:pPr>
        <w:pStyle w:val="ListParagraph"/>
        <w:numPr>
          <w:ilvl w:val="0"/>
          <w:numId w:val="2"/>
        </w:numPr>
        <w:spacing w:after="80"/>
      </w:pPr>
      <w:r>
        <w:rPr>
          <w:rFonts w:ascii="Arial" w:cs="Arial" w:eastAsia="Arial" w:hAnsi="Arial"/>
          <w:b/>
          <w:bCs/>
          <w:sz w:val="22"/>
          <w:szCs w:val="22"/>
        </w:rPr>
        <w:t xml:space="preserve">Admin prompt: </w:t>
      </w:r>
      <w:r>
        <w:rPr>
          <w:rFonts w:ascii="Arial" w:cs="Arial" w:eastAsia="Arial" w:hAnsi="Arial"/>
          <w:sz w:val="22"/>
          <w:szCs w:val="22"/>
        </w:rPr>
        <w:t xml:space="preserve">instructs Gemini to act as an environmental policy advisor and return 3-5 specific, actionable policy interventions.</w:t>
      </w:r>
    </w:p>
    <w:p>
      <w:pPr>
        <w:pStyle w:val="ListParagraph"/>
        <w:numPr>
          <w:ilvl w:val="0"/>
          <w:numId w:val="2"/>
        </w:numPr>
        <w:spacing w:after="80"/>
      </w:pPr>
      <w:r>
        <w:rPr>
          <w:rFonts w:ascii="Arial" w:cs="Arial" w:eastAsia="Arial" w:hAnsi="Arial"/>
          <w:b/>
          <w:bCs/>
          <w:sz w:val="22"/>
          <w:szCs w:val="22"/>
        </w:rPr>
        <w:t xml:space="preserve">Citizen prompt: </w:t>
      </w:r>
      <w:r>
        <w:rPr>
          <w:rFonts w:ascii="Arial" w:cs="Arial" w:eastAsia="Arial" w:hAnsi="Arial"/>
          <w:sz w:val="22"/>
          <w:szCs w:val="22"/>
        </w:rPr>
        <w:t xml:space="preserve">instructs Gemini to act as a public health advisor and return 3-5 plain-language health advisories.</w:t>
      </w:r>
    </w:p>
    <w:p>
      <w:pPr>
        <w:pStyle w:val="ListParagraph"/>
        <w:numPr>
          <w:ilvl w:val="0"/>
          <w:numId w:val="2"/>
        </w:numPr>
        <w:spacing w:after="80"/>
      </w:pPr>
      <w:r>
        <w:rPr>
          <w:rFonts w:ascii="Arial" w:cs="Arial" w:eastAsia="Arial" w:hAnsi="Arial"/>
          <w:sz w:val="22"/>
          <w:szCs w:val="22"/>
        </w:rPr>
        <w:t xml:space="preserve">Responses are cached in-memory keyed by (ward_id + source + role) with a 15-minute TTL, dramatically reducing Gemini API call volume.</w:t>
      </w:r>
    </w:p>
    <w:p>
      <w:pPr>
        <w:spacing w:before="140" w:after="0"/>
      </w:pPr>
      <w:r>
        <w:t xml:space="preserve"/>
      </w:r>
    </w:p>
    <w:p>
      <w:pPr>
        <w:pStyle w:val="Heading2"/>
      </w:pPr>
      <w:r>
        <w:t xml:space="preserve">M6 — Admin Dashboard</w:t>
      </w:r>
    </w:p>
    <w:p>
      <w:pPr>
        <w:spacing w:after="140"/>
      </w:pPr>
      <w:r>
        <w:rPr>
          <w:rFonts w:ascii="Arial" w:cs="Arial" w:eastAsia="Arial" w:hAnsi="Arial"/>
          <w:sz w:val="22"/>
          <w:szCs w:val="22"/>
        </w:rPr>
        <w:t xml:space="preserve">The admin-facing React page has two primary areas: a mock ward map and a manual input panel. Admins can both monitor live ward data and simulate new sensor inputs to generate fresh recommendations.</w:t>
      </w:r>
    </w:p>
    <w:p>
      <w:pPr>
        <w:pStyle w:val="ListParagraph"/>
        <w:numPr>
          <w:ilvl w:val="0"/>
          <w:numId w:val="2"/>
        </w:numPr>
        <w:spacing w:after="80"/>
      </w:pPr>
      <w:r>
        <w:rPr>
          <w:rFonts w:ascii="Arial" w:cs="Arial" w:eastAsia="Arial" w:hAnsi="Arial"/>
          <w:sz w:val="22"/>
          <w:szCs w:val="22"/>
        </w:rPr>
        <w:t xml:space="preserve">The ward map is a mock grid representation of Delhi wards, with each cell color-coded by AQI severity level and a last-updated timestamp.</w:t>
      </w:r>
    </w:p>
    <w:p>
      <w:pPr>
        <w:pStyle w:val="ListParagraph"/>
        <w:numPr>
          <w:ilvl w:val="0"/>
          <w:numId w:val="2"/>
        </w:numPr>
        <w:spacing w:after="80"/>
      </w:pPr>
      <w:r>
        <w:rPr>
          <w:rFonts w:ascii="Arial" w:cs="Arial" w:eastAsia="Arial" w:hAnsi="Arial"/>
          <w:sz w:val="22"/>
          <w:szCs w:val="22"/>
        </w:rPr>
        <w:t xml:space="preserve">The side panel contains input fields for all 15 sensor features. When submitted, these are POSTed to /api/predict, which runs inference and returns AQI, source, and recommendations in one response.</w:t>
      </w:r>
    </w:p>
    <w:p>
      <w:pPr>
        <w:pStyle w:val="ListParagraph"/>
        <w:numPr>
          <w:ilvl w:val="0"/>
          <w:numId w:val="2"/>
        </w:numPr>
        <w:spacing w:after="80"/>
      </w:pPr>
      <w:r>
        <w:rPr>
          <w:rFonts w:ascii="Arial" w:cs="Arial" w:eastAsia="Arial" w:hAnsi="Arial"/>
          <w:sz w:val="22"/>
          <w:szCs w:val="22"/>
        </w:rPr>
        <w:t xml:space="preserve">Policy recommendations from Gemini are rendered below the input panel after a successful response.</w:t>
      </w:r>
    </w:p>
    <w:p>
      <w:pPr>
        <w:spacing w:before="140" w:after="0"/>
      </w:pPr>
      <w:r>
        <w:t xml:space="preserve"/>
      </w:r>
    </w:p>
    <w:p>
      <w:pPr>
        <w:pStyle w:val="Heading2"/>
      </w:pPr>
      <w:r>
        <w:t xml:space="preserve">M7 — Citizen Dashboard</w:t>
      </w:r>
    </w:p>
    <w:p>
      <w:pPr>
        <w:spacing w:after="140"/>
      </w:pPr>
      <w:r>
        <w:rPr>
          <w:rFonts w:ascii="Arial" w:cs="Arial" w:eastAsia="Arial" w:hAnsi="Arial"/>
          <w:sz w:val="22"/>
          <w:szCs w:val="22"/>
        </w:rPr>
        <w:t xml:space="preserve">The citizen-facing React page shows the user's current air quality situation and the associated health advisory. The interface is deliberately simple.</w:t>
      </w:r>
    </w:p>
    <w:p>
      <w:pPr>
        <w:pStyle w:val="ListParagraph"/>
        <w:numPr>
          <w:ilvl w:val="0"/>
          <w:numId w:val="2"/>
        </w:numPr>
        <w:spacing w:after="80"/>
      </w:pPr>
      <w:r>
        <w:rPr>
          <w:rFonts w:ascii="Arial" w:cs="Arial" w:eastAsia="Arial" w:hAnsi="Arial"/>
          <w:sz w:val="22"/>
          <w:szCs w:val="22"/>
        </w:rPr>
        <w:t xml:space="preserve">A mock 'current location' display shows the user's detected or manually entered location and its matched ward.</w:t>
      </w:r>
    </w:p>
    <w:p>
      <w:pPr>
        <w:pStyle w:val="ListParagraph"/>
        <w:numPr>
          <w:ilvl w:val="0"/>
          <w:numId w:val="2"/>
        </w:numPr>
        <w:spacing w:after="80"/>
      </w:pPr>
      <w:r>
        <w:rPr>
          <w:rFonts w:ascii="Arial" w:cs="Arial" w:eastAsia="Arial" w:hAnsi="Arial"/>
          <w:sz w:val="22"/>
          <w:szCs w:val="22"/>
        </w:rPr>
        <w:t xml:space="preserve">A text input lets citizens type their location manually if the default is incorrect.</w:t>
      </w:r>
    </w:p>
    <w:p>
      <w:pPr>
        <w:pStyle w:val="ListParagraph"/>
        <w:numPr>
          <w:ilvl w:val="0"/>
          <w:numId w:val="2"/>
        </w:numPr>
        <w:spacing w:after="80"/>
      </w:pPr>
      <w:r>
        <w:rPr>
          <w:rFonts w:ascii="Arial" w:cs="Arial" w:eastAsia="Arial" w:hAnsi="Arial"/>
          <w:sz w:val="22"/>
          <w:szCs w:val="22"/>
        </w:rPr>
        <w:t xml:space="preserve">The ward-matched AQI is shown with a color-coded severity label (Good, Moderate, Unhealthy, etc.).</w:t>
      </w:r>
    </w:p>
    <w:p>
      <w:pPr>
        <w:pStyle w:val="ListParagraph"/>
        <w:numPr>
          <w:ilvl w:val="0"/>
          <w:numId w:val="2"/>
        </w:numPr>
        <w:spacing w:after="80"/>
      </w:pPr>
      <w:r>
        <w:rPr>
          <w:rFonts w:ascii="Arial" w:cs="Arial" w:eastAsia="Arial" w:hAnsi="Arial"/>
          <w:sz w:val="22"/>
          <w:szCs w:val="22"/>
        </w:rPr>
        <w:t xml:space="preserve">The health advisory text from Gemini is displayed below, fetched from GET /api/citizen/advisory.</w:t>
      </w:r>
    </w:p>
    <w:p>
      <w:pPr>
        <w:spacing w:before="120" w:after="0"/>
      </w:pPr>
      <w:r>
        <w:t xml:space="preserve"/>
      </w:r>
    </w:p>
    <w:p>
      <w:r>
        <w:br w:type="page"/>
      </w:r>
    </w:p>
    <w:p>
      <w:pPr>
        <w:pStyle w:val="Heading1"/>
      </w:pPr>
      <w:r>
        <w:t xml:space="preserve">3. Non-Functional Components</w:t>
      </w:r>
    </w:p>
    <w:p>
      <w:pPr>
        <w:spacing w:after="140"/>
      </w:pPr>
      <w:r>
        <w:rPr>
          <w:rFonts w:ascii="Arial" w:cs="Arial" w:eastAsia="Arial" w:hAnsi="Arial"/>
          <w:sz w:val="22"/>
          <w:szCs w:val="22"/>
        </w:rPr>
        <w:t xml:space="preserve">Non-functional components define how the system behaves, not what it does. These are just as important as the functional modules for a reliable deployment.</w:t>
      </w:r>
    </w:p>
    <w:p>
      <w:pPr>
        <w:spacing w:before="140" w:after="0"/>
      </w:pPr>
      <w:r>
        <w:t xml:space="preserve"/>
      </w:r>
    </w:p>
    <w:p>
      <w:pPr>
        <w:pStyle w:val="Heading2"/>
      </w:pPr>
      <w:r>
        <w:t xml:space="preserve">3.1  Role-Based Access Control (RBAC)</w:t>
      </w:r>
    </w:p>
    <w:p>
      <w:pPr>
        <w:spacing w:after="140"/>
      </w:pPr>
      <w:r>
        <w:rPr>
          <w:rFonts w:ascii="Arial" w:cs="Arial" w:eastAsia="Arial" w:hAnsi="Arial"/>
          <w:sz w:val="22"/>
          <w:szCs w:val="22"/>
        </w:rPr>
        <w:t xml:space="preserve">RBAC is enforced at two layers. On the frontend, React Router checks the role in the JWT before rendering any protected page — a citizen trying to navigate to /admin is immediately redirected to login. On the backend, every API route that requires a specific role is decorated with @require_role('admin') or @require_role('citizen'), which validates the token on every request independently of the frontend guard. Both layers are necessary because frontend guards can be bypassed by making direct API calls.</w:t>
      </w:r>
    </w:p>
    <w:p>
      <w:pPr>
        <w:spacing w:before="140" w:after="0"/>
      </w:pPr>
      <w:r>
        <w:t xml:space="preserve"/>
      </w:r>
    </w:p>
    <w:p>
      <w:pPr>
        <w:pStyle w:val="Heading2"/>
      </w:pPr>
      <w:r>
        <w:t xml:space="preserve">3.2  Stateless Backend</w:t>
      </w:r>
    </w:p>
    <w:p>
      <w:pPr>
        <w:spacing w:after="140"/>
      </w:pPr>
      <w:r>
        <w:rPr>
          <w:rFonts w:ascii="Arial" w:cs="Arial" w:eastAsia="Arial" w:hAnsi="Arial"/>
          <w:sz w:val="22"/>
          <w:szCs w:val="22"/>
        </w:rPr>
        <w:t xml:space="preserve">Flask holds no user session state. All session information lives in the JWT token itself (user ID, role, expiry). This means multiple Gunicorn workers can handle requests without needing shared session storage, which is what makes horizontal scaling straightforward. If you later add a Redis cache for Gemini responses, that remains a separate, optional component rather than a hard dependency.</w:t>
      </w:r>
    </w:p>
    <w:p>
      <w:pPr>
        <w:spacing w:before="140" w:after="0"/>
      </w:pPr>
      <w:r>
        <w:t xml:space="preserve"/>
      </w:r>
    </w:p>
    <w:p>
      <w:pPr>
        <w:pStyle w:val="Heading2"/>
      </w:pPr>
      <w:r>
        <w:t xml:space="preserve">3.3  ML Model Loading Strategy</w:t>
      </w:r>
    </w:p>
    <w:p>
      <w:pPr>
        <w:spacing w:after="140"/>
      </w:pPr>
      <w:r>
        <w:rPr>
          <w:rFonts w:ascii="Arial" w:cs="Arial" w:eastAsia="Arial" w:hAnsi="Arial"/>
          <w:sz w:val="22"/>
          <w:szCs w:val="22"/>
        </w:rPr>
        <w:t xml:space="preserve">The ML model and scaler are loaded once when Flask starts, using Python module-level globals. This avoids disk I/O on every inference request. On a typical machine, loading the model takes 0.5-2 seconds at startup but then inference runs in under 10ms per request. The trade-off is that the model file must be present at startup — a missing model file will cause the application to fail fast, which is the correct behaviour.</w:t>
      </w:r>
    </w:p>
    <w:p>
      <w:pPr>
        <w:spacing w:before="140" w:after="0"/>
      </w:pPr>
      <w:r>
        <w:t xml:space="preserve"/>
      </w:r>
    </w:p>
    <w:p>
      <w:pPr>
        <w:pStyle w:val="Heading2"/>
      </w:pPr>
      <w:r>
        <w:t xml:space="preserve">3.4  Gemini Response Caching</w:t>
      </w:r>
    </w:p>
    <w:p>
      <w:pPr>
        <w:spacing w:after="140"/>
      </w:pPr>
      <w:r>
        <w:rPr>
          <w:rFonts w:ascii="Arial" w:cs="Arial" w:eastAsia="Arial" w:hAnsi="Arial"/>
          <w:sz w:val="22"/>
          <w:szCs w:val="22"/>
        </w:rPr>
        <w:t xml:space="preserve">Gemini API calls have a per-token cost. Since the same ward will often request recommendations repeatedly without its AQI or source changing, caching the response is a straightforward cost reduction. A simple Python dictionary keyed by (ward_id, source, role) with a timestamp check implements a 15-minute TTL cache. This is sufficient for a single-process deployment. If you scale to multiple Gunicorn workers, replace this with Redis so the cache is shared across all processes.</w:t>
      </w:r>
    </w:p>
    <w:p>
      <w:pPr>
        <w:spacing w:before="140" w:after="0"/>
      </w:pPr>
      <w:r>
        <w:t xml:space="preserve"/>
      </w:r>
    </w:p>
    <w:p>
      <w:pPr>
        <w:pStyle w:val="Heading2"/>
      </w:pPr>
      <w:r>
        <w:t xml:space="preserve">3.5  Input Validation</w:t>
      </w:r>
    </w:p>
    <w:p>
      <w:pPr>
        <w:spacing w:after="140"/>
      </w:pPr>
      <w:r>
        <w:rPr>
          <w:rFonts w:ascii="Arial" w:cs="Arial" w:eastAsia="Arial" w:hAnsi="Arial"/>
          <w:sz w:val="22"/>
          <w:szCs w:val="22"/>
        </w:rPr>
        <w:t xml:space="preserve">All 15 sensor fields are validated at the ingestion endpoint before any processing occurs. Validation checks for missing fields, correct types (floats for all numeric fields), and sensible ranges. For example, PM2.5 is checked to be between 0 and 999, temperature between -40 and 60 degrees Celsius, and wind direction between 0 and 360 degrees. Malformed payloads return a 400 status with a descriptive JSON error body that names the failing field.</w:t>
      </w:r>
    </w:p>
    <w:p>
      <w:pPr>
        <w:spacing w:before="140" w:after="0"/>
      </w:pPr>
      <w:r>
        <w:t xml:space="preserve"/>
      </w:r>
    </w:p>
    <w:p>
      <w:pPr>
        <w:pStyle w:val="Heading2"/>
      </w:pPr>
      <w:r>
        <w:t xml:space="preserve">3.6  Error Handling and Fallbacks</w:t>
      </w:r>
    </w:p>
    <w:p>
      <w:pPr>
        <w:spacing w:after="140"/>
      </w:pPr>
      <w:r>
        <w:rPr>
          <w:rFonts w:ascii="Arial" w:cs="Arial" w:eastAsia="Arial" w:hAnsi="Arial"/>
          <w:sz w:val="22"/>
          <w:szCs w:val="22"/>
        </w:rPr>
        <w:t xml:space="preserve">The system is designed to degrade gracefully rather than fail completely. If the Gemini API is unavailable or returns an error, the backend returns a pre-written fallback advisory based on the AQI severity level. If the ML model raises an exception, a simplified AQI sub-index formula is used as a fallback and the anomaly is logged. Neither failure cascades into a complete outage for the user.</w:t>
      </w:r>
    </w:p>
    <w:p>
      <w:pPr>
        <w:spacing w:before="140" w:after="0"/>
      </w:pPr>
      <w:r>
        <w:t xml:space="preserve"/>
      </w:r>
    </w:p>
    <w:p>
      <w:pPr>
        <w:pStyle w:val="Heading2"/>
      </w:pPr>
      <w:r>
        <w:t xml:space="preserve">3.7  Environment Configuration</w:t>
      </w:r>
    </w:p>
    <w:p>
      <w:pPr>
        <w:spacing w:after="140"/>
      </w:pPr>
      <w:r>
        <w:rPr>
          <w:rFonts w:ascii="Arial" w:cs="Arial" w:eastAsia="Arial" w:hAnsi="Arial"/>
          <w:sz w:val="22"/>
          <w:szCs w:val="22"/>
        </w:rPr>
        <w:t xml:space="preserve">All secrets — the Gemini API key, JWT secret, and database URL — are stored in a .env file and loaded at runtime via python-dotenv on the Flask side and the REACT_APP_ prefix convention on the React side. No credentials are hardcoded in source files. The .env file is listed in .gitignore to prevent accidental exposure.</w:t>
      </w:r>
    </w:p>
    <w:p>
      <w:pPr>
        <w:spacing w:before="120" w:after="0"/>
      </w:pPr>
      <w:r>
        <w:t xml:space="preserve"/>
      </w:r>
    </w:p>
    <w:p>
      <w:r>
        <w:br w:type="page"/>
      </w:r>
    </w:p>
    <w:p>
      <w:pPr>
        <w:pStyle w:val="Heading1"/>
      </w:pPr>
      <w:r>
        <w:t xml:space="preserve">4. Technology Stack</w:t>
      </w:r>
    </w:p>
    <w:p>
      <w:pPr>
        <w:spacing w:after="140"/>
      </w:pPr>
      <w:r>
        <w:rPr>
          <w:rFonts w:ascii="Arial" w:cs="Arial" w:eastAsia="Arial" w:hAnsi="Arial"/>
          <w:sz w:val="22"/>
          <w:szCs w:val="22"/>
        </w:rPr>
        <w:t xml:space="preserve">The stack is chosen for simplicity, minimal dependencies, and a clear upgrade path. Every choice is tied directly to a requirement in the system.</w:t>
      </w:r>
    </w:p>
    <w:p>
      <w:pPr>
        <w:spacing w:before="140" w:after="0"/>
      </w:pPr>
      <w:r>
        <w:t xml:space="preserve"/>
      </w:r>
    </w:p>
    <w:p>
      <w:pPr>
        <w:pStyle w:val="Heading2"/>
      </w:pPr>
      <w: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460"/>
      </w:tblGrid>
      <w:tr>
        <w:trPr>
          <w:tblHeader/>
        </w:trPr>
        <w:tc>
          <w:tcPr>
            <w:tcW w:type="dxa" w:w="21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React 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UI framework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model maps cleanly onto the dual-dashboard, role-based design. Hooks keep state management simple without a heavy framework.</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React Router v6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Routing + auth guards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Loader functions and route-level guards protect /admin and /citizen routes based on the JWT role before the page renders.</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Axios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HTTP client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interceptors make attaching the JWT Authorization header to every outgoing request a one-time setup rather than per-call boilerplate.</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Tailwind CSS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Styling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classes make it fast to prototype the ward map grid, color-coded AQI badges, and dashboard layouts without writing custom CSS.</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React Context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Auth state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global state for the user role and token. No Redux overhead needed for a two-role, two-page application.</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Vite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Build tool</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Near-instant dev server startup and fast HMR keeps the development loop tight.</w:t>
            </w:r>
          </w:p>
        </w:tc>
      </w:tr>
    </w:tbl>
    <w:p>
      <w:pPr>
        <w:spacing w:before="160" w:after="0"/>
      </w:pPr>
      <w:r>
        <w:t xml:space="preserve"/>
      </w:r>
    </w:p>
    <w:p>
      <w:pPr>
        <w:pStyle w:val="Heading2"/>
      </w:pPr>
      <w:r>
        <w:t xml:space="preserve">4.2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460"/>
      </w:tblGrid>
      <w:tr>
        <w:trPr>
          <w:tblHeader/>
        </w:trPr>
        <w:tc>
          <w:tcPr>
            <w:tcW w:type="dxa" w:w="21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Flask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Web framework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and un-opinionated. Easy to add route decorators for RBAC, and straightforward to integrate with scikit-learn and the Gemini SDK.</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Flask-JWT-Extended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Auth tokens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JWT creation, verification, and route protection with minimal boilerplate via @jwt_required() and custom role decorators.</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scikit-learn / joblib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ML inference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trained in scikit-learn, serialised with joblib, loaded at startup. Standard and well-documented deployment approach.</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google-generativeai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Gemini SDK</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Official Python SDK for Gemini API calls. Handles HTTP retries and response parsing, kept current by Google.</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SQLAlchemy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ORM</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Abstracts the database layer so the same query code works against both SQLite (dev) and PostgreSQL (prod) without changes.</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SQLite / PostgreSQL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Database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for zero-setup local dev. PostgreSQL for production. Swapped via a single DATABASE_URL environment variable.</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Gunicorn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WSGI server</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Multi-worker production server for Flask. Handles concurrent sensor ingestion and frontend requests without blocking.</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python-dotenv</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Config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Loads API keys and secrets from .env at runtime. Keeps credentials out of source code.</w:t>
            </w:r>
          </w:p>
        </w:tc>
      </w:tr>
    </w:tbl>
    <w:p>
      <w:pPr>
        <w:spacing w:before="160" w:after="0"/>
      </w:pPr>
      <w:r>
        <w:t xml:space="preserve"/>
      </w:r>
    </w:p>
    <w:p>
      <w:pPr>
        <w:pStyle w:val="Heading2"/>
      </w:pPr>
      <w:r>
        <w:t xml:space="preserve">4.3  External /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460"/>
      </w:tblGrid>
      <w:tr>
        <w:trPr>
          <w:tblHeader/>
        </w:trPr>
        <w:tc>
          <w:tcPr>
            <w:tcW w:type="dxa" w:w="21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8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4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1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Courier New" w:cs="Courier New" w:eastAsia="Courier New" w:hAnsi="Courier New"/>
                <w:b/>
                <w:bCs/>
                <w:color w:val="1E40AF"/>
                <w:sz w:val="20"/>
                <w:szCs w:val="20"/>
              </w:rPr>
              <w:t xml:space="preserve">Gemini 1.5 Flash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Recommendations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Generates grounded, context-aware policy recommendations and health advisories from AQI and pollutant source input. The flash variant is fast and cost-efficient for this use case.</w:t>
            </w:r>
          </w:p>
        </w:tc>
      </w:tr>
    </w:tbl>
    <w:p>
      <w:pPr>
        <w:spacing w:before="120" w:after="0"/>
      </w:pPr>
      <w:r>
        <w:t xml:space="preserve"/>
      </w:r>
    </w:p>
    <w:p>
      <w:r>
        <w:br w:type="page"/>
      </w:r>
    </w:p>
    <w:p>
      <w:pPr>
        <w:pStyle w:val="Heading1"/>
      </w:pPr>
      <w:r>
        <w:t xml:space="preserve">5. API Design</w:t>
      </w:r>
    </w:p>
    <w:p>
      <w:pPr>
        <w:spacing w:after="140"/>
      </w:pPr>
      <w:r>
        <w:rPr>
          <w:rFonts w:ascii="Arial" w:cs="Arial" w:eastAsia="Arial" w:hAnsi="Arial"/>
          <w:sz w:val="22"/>
          <w:szCs w:val="22"/>
        </w:rPr>
        <w:t xml:space="preserve">All communication between the React frontend and the AI/ML backend goes through these Flask REST endpoints. The frontend never calls Gemini or the ML model directly — Flask is the single point of integration.</w:t>
      </w:r>
    </w:p>
    <w:p>
      <w:pPr>
        <w:spacing w:before="140" w:after="0"/>
      </w:pPr>
      <w:r>
        <w:t xml:space="preserve"/>
      </w:r>
    </w:p>
    <w:p>
      <w:pPr>
        <w:pStyle w:val="Heading2"/>
      </w:pPr>
      <w:r>
        <w:t xml:space="preserve">5.1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300"/>
        <w:gridCol w:w="4660"/>
      </w:tblGrid>
      <w:tr>
        <w:trPr>
          <w:tblHeader/>
        </w:trPr>
        <w:tc>
          <w:tcPr>
            <w:tcW w:type="dxa" w:w="900"/>
            <w:tcBorders>
              <w:top w:val="single" w:color="CCCCCC" w:sz="1"/>
              <w:left w:val="single" w:color="CCCCCC" w:sz="1"/>
              <w:bottom w:val="single" w:color="CCCCCC" w:sz="1"/>
              <w:right w:val="single" w:color="CCCCCC" w:sz="1"/>
            </w:tcBorders>
            <w:shd w:fill="1E40AF" w:val="clear"/>
            <w:tcMar>
              <w:top w:type="dxa" w:w="80"/>
              <w:left w:type="dxa" w:w="100"/>
              <w:bottom w:type="dxa" w:w="80"/>
              <w:right w:type="dxa" w:w="10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E40AF" w:val="clear"/>
            <w:tcMar>
              <w:top w:type="dxa" w:w="80"/>
              <w:left w:type="dxa" w:w="100"/>
              <w:bottom w:type="dxa" w:w="80"/>
              <w:right w:type="dxa" w:w="100"/>
            </w:tcMar>
          </w:tcPr>
          <w:p>
            <w:r>
              <w:rPr>
                <w:rFonts w:ascii="Arial" w:cs="Arial" w:eastAsia="Arial" w:hAnsi="Arial"/>
                <w:b/>
                <w:bCs/>
                <w:color w:val="FFFFFF"/>
                <w:sz w:val="20"/>
                <w:szCs w:val="20"/>
              </w:rPr>
              <w:t xml:space="preserve">Endpoint</w:t>
            </w:r>
          </w:p>
        </w:tc>
        <w:tc>
          <w:tcPr>
            <w:tcW w:type="dxa" w:w="1300"/>
            <w:tcBorders>
              <w:top w:val="single" w:color="CCCCCC" w:sz="1"/>
              <w:left w:val="single" w:color="CCCCCC" w:sz="1"/>
              <w:bottom w:val="single" w:color="CCCCCC" w:sz="1"/>
              <w:right w:val="single" w:color="CCCCCC" w:sz="1"/>
            </w:tcBorders>
            <w:shd w:fill="1E40AF" w:val="clear"/>
            <w:tcMar>
              <w:top w:type="dxa" w:w="80"/>
              <w:left w:type="dxa" w:w="100"/>
              <w:bottom w:type="dxa" w:w="80"/>
              <w:right w:type="dxa" w:w="100"/>
            </w:tcMar>
          </w:tcPr>
          <w:p>
            <w:r>
              <w:rPr>
                <w:rFonts w:ascii="Arial" w:cs="Arial" w:eastAsia="Arial" w:hAnsi="Arial"/>
                <w:b/>
                <w:bCs/>
                <w:color w:val="FFFFFF"/>
                <w:sz w:val="20"/>
                <w:szCs w:val="20"/>
              </w:rPr>
              <w:t xml:space="preserve">Auth</w:t>
            </w:r>
          </w:p>
        </w:tc>
        <w:tc>
          <w:tcPr>
            <w:tcW w:type="dxa" w:w="4660"/>
            <w:tcBorders>
              <w:top w:val="single" w:color="CCCCCC" w:sz="1"/>
              <w:left w:val="single" w:color="CCCCCC" w:sz="1"/>
              <w:bottom w:val="single" w:color="CCCCCC" w:sz="1"/>
              <w:right w:val="single" w:color="CCCCCC" w:sz="1"/>
            </w:tcBorders>
            <w:shd w:fill="1E40AF"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Courier New" w:cs="Courier New" w:eastAsia="Courier New" w:hAnsi="Courier New"/>
                <w:b/>
                <w:bCs/>
                <w:color w:val="1D4ED8"/>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sz w:val="18"/>
                <w:szCs w:val="18"/>
              </w:rPr>
              <w:t xml:space="preserve">/api/auth/login</w:t>
            </w:r>
          </w:p>
        </w:tc>
        <w:tc>
          <w:tcPr>
            <w:tcW w:type="dxa" w:w="13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i/>
                <w:iCs/>
                <w:sz w:val="18"/>
                <w:szCs w:val="18"/>
              </w:rPr>
              <w:t xml:space="preserve">Public</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Accepts {username, password, role}. Returns a JWT access token if credentials are valid.</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Courier New" w:cs="Courier New" w:eastAsia="Courier New" w:hAnsi="Courier New"/>
                <w:b/>
                <w:bCs/>
                <w:color w:val="1D4ED8"/>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sz w:val="18"/>
                <w:szCs w:val="18"/>
              </w:rPr>
              <w:t xml:space="preserve">/api/ingest</w:t>
            </w:r>
          </w:p>
        </w:tc>
        <w:tc>
          <w:tcPr>
            <w:tcW w:type="dxa" w:w="13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i/>
                <w:iCs/>
                <w:sz w:val="18"/>
                <w:szCs w:val="18"/>
              </w:rPr>
              <w:t xml:space="preserve">Sensor Key</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Accepts all 15 feature values plus a ward_id. Validates, runs ML inference, stores the result, and returns the AQI and source.</w:t>
            </w:r>
          </w:p>
        </w:tc>
      </w:tr>
      <w:tr>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Courier New" w:cs="Courier New" w:eastAsia="Courier New" w:hAnsi="Courier New"/>
                <w:b/>
                <w:bCs/>
                <w:color w:val="15803D"/>
                <w:sz w:val="18"/>
                <w:szCs w:val="18"/>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sz w:val="18"/>
                <w:szCs w:val="18"/>
              </w:rPr>
              <w:t xml:space="preserve">/api/wards</w:t>
            </w:r>
          </w:p>
        </w:tc>
        <w:tc>
          <w:tcPr>
            <w:tcW w:type="dxa" w:w="13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i/>
                <w:iCs/>
                <w:sz w:val="18"/>
                <w:szCs w:val="18"/>
              </w:rPr>
              <w:t xml:space="preserve">Admin JWT</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Returns all wards with their latest AQI value, pollutant source label, and last-updated timestamp for the map view.</w:t>
            </w:r>
          </w:p>
        </w:tc>
      </w:tr>
      <w:tr>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Courier New" w:cs="Courier New" w:eastAsia="Courier New" w:hAnsi="Courier New"/>
                <w:b/>
                <w:bCs/>
                <w:color w:val="15803D"/>
                <w:sz w:val="18"/>
                <w:szCs w:val="18"/>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sz w:val="18"/>
                <w:szCs w:val="18"/>
              </w:rPr>
              <w:t xml:space="preserve">/api/wards/&lt;ward_id&gt;</w:t>
            </w:r>
          </w:p>
        </w:tc>
        <w:tc>
          <w:tcPr>
            <w:tcW w:type="dxa" w:w="13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i/>
                <w:iCs/>
                <w:sz w:val="18"/>
                <w:szCs w:val="18"/>
              </w:rPr>
              <w:t xml:space="preserve">Admin JWT</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Returns full details for a single ward including the raw 15-feature values from the latest reading.</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Courier New" w:cs="Courier New" w:eastAsia="Courier New" w:hAnsi="Courier New"/>
                <w:b/>
                <w:bCs/>
                <w:color w:val="1D4ED8"/>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sz w:val="18"/>
                <w:szCs w:val="18"/>
              </w:rPr>
              <w:t xml:space="preserve">/api/recommend</w:t>
            </w:r>
          </w:p>
        </w:tc>
        <w:tc>
          <w:tcPr>
            <w:tcW w:type="dxa" w:w="13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i/>
                <w:iCs/>
                <w:sz w:val="18"/>
                <w:szCs w:val="18"/>
              </w:rPr>
              <w:t xml:space="preserve">Any JWT</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Accepts {ward_id, role}. Fetches the latest AQI and source, calls Gemini with the role-appropriate prompt, and returns the recommendation text.</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00"/>
              <w:bottom w:type="dxa" w:w="80"/>
              <w:right w:type="dxa" w:w="100"/>
            </w:tcMar>
          </w:tcPr>
          <w:p>
            <w:r>
              <w:rPr>
                <w:rFonts w:ascii="Courier New" w:cs="Courier New" w:eastAsia="Courier New" w:hAnsi="Courier New"/>
                <w:b/>
                <w:bCs/>
                <w:color w:val="1D4ED8"/>
                <w:sz w:val="18"/>
                <w:szCs w:val="18"/>
              </w:rPr>
              <w:t xml:space="preserve">POST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sz w:val="18"/>
                <w:szCs w:val="18"/>
              </w:rPr>
              <w:t xml:space="preserve">/api/predict</w:t>
            </w:r>
          </w:p>
        </w:tc>
        <w:tc>
          <w:tcPr>
            <w:tcW w:type="dxa" w:w="13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i/>
                <w:iCs/>
                <w:sz w:val="18"/>
                <w:szCs w:val="18"/>
              </w:rPr>
              <w:t xml:space="preserve">Admin JWT</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Accepts a manual 15-feature input from the admin panel. Runs ML inference and calls Gemini in one request, returning AQI, source, and recommendations together.</w:t>
            </w:r>
          </w:p>
        </w:tc>
      </w:tr>
      <w:tr>
        <w:tc>
          <w:tcPr>
            <w:tcW w:type="dxa" w:w="900"/>
            <w:tcBorders>
              <w:top w:val="single" w:color="CCCCCC" w:sz="1"/>
              <w:left w:val="single" w:color="CCCCCC" w:sz="1"/>
              <w:bottom w:val="single" w:color="CCCCCC" w:sz="1"/>
              <w:right w:val="single" w:color="CCCCCC" w:sz="1"/>
            </w:tcBorders>
            <w:shd w:fill="DCFCE7" w:val="clear"/>
            <w:tcMar>
              <w:top w:type="dxa" w:w="80"/>
              <w:left w:type="dxa" w:w="100"/>
              <w:bottom w:type="dxa" w:w="80"/>
              <w:right w:type="dxa" w:w="100"/>
            </w:tcMar>
          </w:tcPr>
          <w:p>
            <w:r>
              <w:rPr>
                <w:rFonts w:ascii="Courier New" w:cs="Courier New" w:eastAsia="Courier New" w:hAnsi="Courier New"/>
                <w:b/>
                <w:bCs/>
                <w:color w:val="15803D"/>
                <w:sz w:val="18"/>
                <w:szCs w:val="18"/>
              </w:rPr>
              <w:t xml:space="preserve">GET</w:t>
            </w:r>
          </w:p>
        </w:tc>
        <w:tc>
          <w:tcPr>
            <w:tcW w:type="dxa" w:w="25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Courier New" w:cs="Courier New" w:eastAsia="Courier New" w:hAnsi="Courier New"/>
                <w:sz w:val="18"/>
                <w:szCs w:val="18"/>
              </w:rPr>
              <w:t xml:space="preserve">/api/citizen/advisory</w:t>
            </w:r>
          </w:p>
        </w:tc>
        <w:tc>
          <w:tcPr>
            <w:tcW w:type="dxa" w:w="1300"/>
            <w:tcBorders>
              <w:top w:val="single" w:color="CCCCCC" w:sz="1"/>
              <w:left w:val="single" w:color="CCCCCC" w:sz="1"/>
              <w:bottom w:val="single" w:color="CCCCCC" w:sz="1"/>
              <w:right w:val="single" w:color="CCCCCC" w:sz="1"/>
            </w:tcBorders>
            <w:shd w:fill="F3F4F6" w:val="clear"/>
            <w:tcMar>
              <w:top w:type="dxa" w:w="80"/>
              <w:left w:type="dxa" w:w="100"/>
              <w:bottom w:type="dxa" w:w="80"/>
              <w:right w:type="dxa" w:w="100"/>
            </w:tcMar>
          </w:tcPr>
          <w:p>
            <w:r>
              <w:rPr>
                <w:rFonts w:ascii="Arial" w:cs="Arial" w:eastAsia="Arial" w:hAnsi="Arial"/>
                <w:i/>
                <w:iCs/>
                <w:sz w:val="18"/>
                <w:szCs w:val="18"/>
              </w:rPr>
              <w:t xml:space="preserve">Citizen JWT</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20"/>
                <w:szCs w:val="20"/>
              </w:rPr>
              <w:t xml:space="preserve">Accepts a ?location= query parameter. Matches the location string to the nearest ward and returns the ward AQI plus a Gemini-generated health advisory.</w:t>
            </w:r>
          </w:p>
        </w:tc>
      </w:tr>
    </w:tbl>
    <w:p>
      <w:pPr>
        <w:spacing w:before="160" w:after="0"/>
      </w:pPr>
      <w:r>
        <w:t xml:space="preserve"/>
      </w:r>
    </w:p>
    <w:p>
      <w:pPr>
        <w:pStyle w:val="Heading2"/>
      </w:pPr>
      <w:r>
        <w:t xml:space="preserve">5.2  JWT Payload Structure</w:t>
      </w:r>
    </w:p>
    <w:p>
      <w:pPr>
        <w:spacing w:after="140"/>
      </w:pPr>
      <w:r>
        <w:rPr>
          <w:rFonts w:ascii="Arial" w:cs="Arial" w:eastAsia="Arial" w:hAnsi="Arial"/>
          <w:sz w:val="22"/>
          <w:szCs w:val="22"/>
        </w:rPr>
        <w:t xml:space="preserve">Every token carries the minimum information needed for routing and access control:</w:t>
      </w:r>
    </w:p>
    <w:p>
      <w:pPr>
        <w:spacing w:before="80" w:after="0"/>
      </w:pPr>
      <w:r>
        <w:t xml:space="preserve"/>
      </w:r>
    </w:p>
    <w:p>
      <w:pPr>
        <w:shd w:fill="1E293B" w:val="clear"/>
        <w:spacing w:before="100" w:after="100"/>
        <w:ind w:left="360" w:right="360"/>
      </w:pPr>
      <w:r>
        <w:rPr>
          <w:rFonts w:ascii="Courier New" w:cs="Courier New" w:eastAsia="Courier New" w:hAnsi="Courier New"/>
          <w:color w:val="86EFAC"/>
          <w:sz w:val="18"/>
          <w:szCs w:val="18"/>
        </w:rPr>
        <w:t xml:space="preserve">{</w:t>
      </w:r>
      <w:r>
        <w:rPr>
          <w:rFonts w:ascii="Courier New" w:cs="Courier New" w:eastAsia="Courier New" w:hAnsi="Courier New"/>
          <w:color w:val="86EFAC"/>
          <w:sz w:val="18"/>
          <w:szCs w:val="18"/>
        </w:rPr>
        <w:br/>
        <w:t xml:space="preserve">  "sub": "user_123",       // User identifier</w:t>
      </w:r>
      <w:r>
        <w:rPr>
          <w:rFonts w:ascii="Courier New" w:cs="Courier New" w:eastAsia="Courier New" w:hAnsi="Courier New"/>
          <w:color w:val="86EFAC"/>
          <w:sz w:val="18"/>
          <w:szCs w:val="18"/>
        </w:rPr>
        <w:br/>
        <w:t xml:space="preserve">  "role": "admin",         // "admin" or "citizen"</w:t>
      </w:r>
      <w:r>
        <w:rPr>
          <w:rFonts w:ascii="Courier New" w:cs="Courier New" w:eastAsia="Courier New" w:hAnsi="Courier New"/>
          <w:color w:val="86EFAC"/>
          <w:sz w:val="18"/>
          <w:szCs w:val="18"/>
        </w:rPr>
        <w:br/>
        <w:t xml:space="preserve">  "iat": 1700000000,       // Issued at (Unix timestamp)</w:t>
      </w:r>
      <w:r>
        <w:rPr>
          <w:rFonts w:ascii="Courier New" w:cs="Courier New" w:eastAsia="Courier New" w:hAnsi="Courier New"/>
          <w:color w:val="86EFAC"/>
          <w:sz w:val="18"/>
          <w:szCs w:val="18"/>
        </w:rPr>
        <w:br/>
        <w:t xml:space="preserve">  "exp": 1700003600        // Expiry (1 hour from issue)</w:t>
      </w:r>
      <w:r>
        <w:rPr>
          <w:rFonts w:ascii="Courier New" w:cs="Courier New" w:eastAsia="Courier New" w:hAnsi="Courier New"/>
          <w:color w:val="86EFAC"/>
          <w:sz w:val="18"/>
          <w:szCs w:val="18"/>
        </w:rPr>
        <w:br/>
        <w:t xml:space="preserve">}</w:t>
      </w:r>
    </w:p>
    <w:p>
      <w:pPr>
        <w:spacing w:before="160" w:after="0"/>
      </w:pPr>
      <w:r>
        <w:t xml:space="preserve"/>
      </w:r>
    </w:p>
    <w:p>
      <w:pPr>
        <w:pStyle w:val="Heading2"/>
      </w:pPr>
      <w:r>
        <w:t xml:space="preserve">5.3  Sensor Payload Structure</w:t>
      </w:r>
    </w:p>
    <w:p>
      <w:pPr>
        <w:spacing w:after="140"/>
      </w:pPr>
      <w:r>
        <w:rPr>
          <w:rFonts w:ascii="Arial" w:cs="Arial" w:eastAsia="Arial" w:hAnsi="Arial"/>
          <w:sz w:val="22"/>
          <w:szCs w:val="22"/>
        </w:rPr>
        <w:t xml:space="preserve">The ingest endpoint expects this JSON body from sensors. All numeric fields are floats. ward_id is a string matching the ward identifiers in the database:</w:t>
      </w:r>
    </w:p>
    <w:p>
      <w:pPr>
        <w:spacing w:before="80" w:after="0"/>
      </w:pPr>
      <w:r>
        <w:t xml:space="preserve"/>
      </w:r>
    </w:p>
    <w:p>
      <w:pPr>
        <w:shd w:fill="1E293B" w:val="clear"/>
        <w:spacing w:before="100" w:after="100"/>
        <w:ind w:left="360" w:right="360"/>
      </w:pPr>
      <w:r>
        <w:rPr>
          <w:rFonts w:ascii="Courier New" w:cs="Courier New" w:eastAsia="Courier New" w:hAnsi="Courier New"/>
          <w:color w:val="86EFAC"/>
          <w:sz w:val="18"/>
          <w:szCs w:val="18"/>
        </w:rPr>
        <w:t xml:space="preserve">{</w:t>
      </w:r>
      <w:r>
        <w:rPr>
          <w:rFonts w:ascii="Courier New" w:cs="Courier New" w:eastAsia="Courier New" w:hAnsi="Courier New"/>
          <w:color w:val="86EFAC"/>
          <w:sz w:val="18"/>
          <w:szCs w:val="18"/>
        </w:rPr>
        <w:br/>
        <w:t xml:space="preserve">  "ward_id": "delhi_ward_42",</w:t>
      </w:r>
      <w:r>
        <w:rPr>
          <w:rFonts w:ascii="Courier New" w:cs="Courier New" w:eastAsia="Courier New" w:hAnsi="Courier New"/>
          <w:color w:val="86EFAC"/>
          <w:sz w:val="18"/>
          <w:szCs w:val="18"/>
        </w:rPr>
        <w:br/>
        <w:t xml:space="preserve">  "pm1_0": 18.4,    "pm2_5": 35.2,    "pm10": 62.1,</w:t>
      </w:r>
      <w:r>
        <w:rPr>
          <w:rFonts w:ascii="Courier New" w:cs="Courier New" w:eastAsia="Courier New" w:hAnsi="Courier New"/>
          <w:color w:val="86EFAC"/>
          <w:sz w:val="18"/>
          <w:szCs w:val="18"/>
        </w:rPr>
        <w:br/>
        <w:t xml:space="preserve">  "temperature": 28.5,  "humidity": 65.0,  "pressure": 1013.2,</w:t>
      </w:r>
      <w:r>
        <w:rPr>
          <w:rFonts w:ascii="Courier New" w:cs="Courier New" w:eastAsia="Courier New" w:hAnsi="Courier New"/>
          <w:color w:val="86EFAC"/>
          <w:sz w:val="18"/>
          <w:szCs w:val="18"/>
        </w:rPr>
        <w:br/>
        <w:t xml:space="preserve">  "co": 0.8,  "no2": 42.1,  "nh4": 5.3,  "smoke": 12.0,  "benzene": 1.2,</w:t>
      </w:r>
      <w:r>
        <w:rPr>
          <w:rFonts w:ascii="Courier New" w:cs="Courier New" w:eastAsia="Courier New" w:hAnsi="Courier New"/>
          <w:color w:val="86EFAC"/>
          <w:sz w:val="18"/>
          <w:szCs w:val="18"/>
        </w:rPr>
        <w:br/>
        <w:t xml:space="preserve">  "wind_speed": 3.4,  "wind_direction": 270.0,</w:t>
      </w:r>
      <w:r>
        <w:rPr>
          <w:rFonts w:ascii="Courier New" w:cs="Courier New" w:eastAsia="Courier New" w:hAnsi="Courier New"/>
          <w:color w:val="86EFAC"/>
          <w:sz w:val="18"/>
          <w:szCs w:val="18"/>
        </w:rPr>
        <w:br/>
        <w:t xml:space="preserve">  "latitude": 28.6139,  "longitude": 77.2090</w:t>
      </w:r>
      <w:r>
        <w:rPr>
          <w:rFonts w:ascii="Courier New" w:cs="Courier New" w:eastAsia="Courier New" w:hAnsi="Courier New"/>
          <w:color w:val="86EFAC"/>
          <w:sz w:val="18"/>
          <w:szCs w:val="18"/>
        </w:rPr>
        <w:br/>
        <w:t xml:space="preserve">}</w:t>
      </w:r>
    </w:p>
    <w:p>
      <w:pPr>
        <w:spacing w:before="120" w:after="0"/>
      </w:pPr>
      <w:r>
        <w:t xml:space="preserve"/>
      </w:r>
    </w:p>
    <w:p>
      <w:r>
        <w:br w:type="page"/>
      </w:r>
    </w:p>
    <w:p>
      <w:pPr>
        <w:pStyle w:val="Heading1"/>
      </w:pPr>
      <w:r>
        <w:t xml:space="preserve">6. ML Model and Gemini Integration</w:t>
      </w:r>
    </w:p>
    <w:p>
      <w:pPr>
        <w:spacing w:after="140"/>
      </w:pPr>
      <w:r>
        <w:rPr>
          <w:rFonts w:ascii="Arial" w:cs="Arial" w:eastAsia="Arial" w:hAnsi="Arial"/>
          <w:sz w:val="22"/>
          <w:szCs w:val="22"/>
        </w:rPr>
        <w:t xml:space="preserve">Two AI components work in sequence: the ML model classifies the sensor input into an AQI value and a pollutant source, and then Gemini generates human-readable recommendations from that classification. Neither component needs to know about the other.</w:t>
      </w:r>
    </w:p>
    <w:p>
      <w:pPr>
        <w:spacing w:before="140" w:after="0"/>
      </w:pPr>
      <w:r>
        <w:t xml:space="preserve"/>
      </w:r>
    </w:p>
    <w:p>
      <w:pPr>
        <w:pStyle w:val="Heading2"/>
      </w:pPr>
      <w:r>
        <w:t xml:space="preserve">6.1  ML Inference Pattern</w:t>
      </w:r>
    </w:p>
    <w:p>
      <w:pPr>
        <w:spacing w:after="140"/>
      </w:pPr>
      <w:r>
        <w:rPr>
          <w:rFonts w:ascii="Arial" w:cs="Arial" w:eastAsia="Arial" w:hAnsi="Arial"/>
          <w:sz w:val="22"/>
          <w:szCs w:val="22"/>
        </w:rPr>
        <w:t xml:space="preserve">The model and scaler are loaded at Flask application startup. This is the most important performance decision in the backend — loading from disk on every request would add 100-500ms of latency per call. Instead, the objects are held in module-level globals and reused across all requests.</w:t>
      </w:r>
    </w:p>
    <w:p>
      <w:pPr>
        <w:spacing w:before="80" w:after="0"/>
      </w:pPr>
      <w:r>
        <w:t xml:space="preserve"/>
      </w:r>
    </w:p>
    <w:p>
      <w:pPr>
        <w:shd w:fill="1E293B" w:val="clear"/>
        <w:spacing w:before="100" w:after="100"/>
        <w:ind w:left="360" w:right="360"/>
      </w:pPr>
      <w:r>
        <w:rPr>
          <w:rFonts w:ascii="Courier New" w:cs="Courier New" w:eastAsia="Courier New" w:hAnsi="Courier New"/>
          <w:color w:val="86EFAC"/>
          <w:sz w:val="18"/>
          <w:szCs w:val="18"/>
        </w:rPr>
        <w:t xml:space="preserve">import joblib</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 Load once at startup — not on every request</w:t>
      </w:r>
      <w:r>
        <w:rPr>
          <w:rFonts w:ascii="Courier New" w:cs="Courier New" w:eastAsia="Courier New" w:hAnsi="Courier New"/>
          <w:color w:val="86EFAC"/>
          <w:sz w:val="18"/>
          <w:szCs w:val="18"/>
        </w:rPr>
        <w:br/>
        <w:t xml:space="preserve">model  = joblib.load('models/aqi_model.pkl')</w:t>
      </w:r>
      <w:r>
        <w:rPr>
          <w:rFonts w:ascii="Courier New" w:cs="Courier New" w:eastAsia="Courier New" w:hAnsi="Courier New"/>
          <w:color w:val="86EFAC"/>
          <w:sz w:val="18"/>
          <w:szCs w:val="18"/>
        </w:rPr>
        <w:br/>
        <w:t xml:space="preserve">scaler = joblib.load('models/scaler.pkl')</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def run_inference(features: dict) -&gt; dict:</w:t>
      </w:r>
      <w:r>
        <w:rPr>
          <w:rFonts w:ascii="Courier New" w:cs="Courier New" w:eastAsia="Courier New" w:hAnsi="Courier New"/>
          <w:color w:val="86EFAC"/>
          <w:sz w:val="18"/>
          <w:szCs w:val="18"/>
        </w:rPr>
        <w:br/>
        <w:t xml:space="preserve">    # Apply the same scaler used during training</w:t>
      </w:r>
      <w:r>
        <w:rPr>
          <w:rFonts w:ascii="Courier New" w:cs="Courier New" w:eastAsia="Courier New" w:hAnsi="Courier New"/>
          <w:color w:val="86EFAC"/>
          <w:sz w:val="18"/>
          <w:szCs w:val="18"/>
        </w:rPr>
        <w:br/>
        <w:t xml:space="preserve">    X = scaler.transform([list(features.values())])</w:t>
      </w:r>
      <w:r>
        <w:rPr>
          <w:rFonts w:ascii="Courier New" w:cs="Courier New" w:eastAsia="Courier New" w:hAnsi="Courier New"/>
          <w:color w:val="86EFAC"/>
          <w:sz w:val="18"/>
          <w:szCs w:val="18"/>
        </w:rPr>
        <w:br/>
        <w:t xml:space="preserve">    aqi    = model.predict_aqi(X)[0]</w:t>
      </w:r>
      <w:r>
        <w:rPr>
          <w:rFonts w:ascii="Courier New" w:cs="Courier New" w:eastAsia="Courier New" w:hAnsi="Courier New"/>
          <w:color w:val="86EFAC"/>
          <w:sz w:val="18"/>
          <w:szCs w:val="18"/>
        </w:rPr>
        <w:br/>
        <w:t xml:space="preserve">    source = model.predict_source(X)[0]</w:t>
      </w:r>
      <w:r>
        <w:rPr>
          <w:rFonts w:ascii="Courier New" w:cs="Courier New" w:eastAsia="Courier New" w:hAnsi="Courier New"/>
          <w:color w:val="86EFAC"/>
          <w:sz w:val="18"/>
          <w:szCs w:val="18"/>
        </w:rPr>
        <w:br/>
        <w:t xml:space="preserve">    return {'aqi': round(float(aqi), 2), 'source': source}</w:t>
      </w:r>
    </w:p>
    <w:p>
      <w:pPr>
        <w:spacing w:before="160" w:after="0"/>
      </w:pPr>
      <w:r>
        <w:t xml:space="preserve"/>
      </w:r>
    </w:p>
    <w:p>
      <w:pPr>
        <w:pStyle w:val="Heading2"/>
      </w:pPr>
      <w:r>
        <w:t xml:space="preserve">6.2  Gemini Prompt Templates</w:t>
      </w:r>
    </w:p>
    <w:p>
      <w:pPr>
        <w:spacing w:after="140"/>
      </w:pPr>
      <w:r>
        <w:rPr>
          <w:rFonts w:ascii="Arial" w:cs="Arial" w:eastAsia="Arial" w:hAnsi="Arial"/>
          <w:sz w:val="22"/>
          <w:szCs w:val="22"/>
        </w:rPr>
        <w:t xml:space="preserve">Two prompt templates are used — one for admin policy recommendations and one for citizen health advisories. The ward name, AQI value, and pollutant source are injected before each call. Instructing Gemini to keep responses concise keeps output predictable and controls token cost.</w:t>
      </w:r>
    </w:p>
    <w:p>
      <w:pPr>
        <w:spacing w:before="80" w:after="0"/>
      </w:pPr>
      <w:r>
        <w:t xml:space="preserve"/>
      </w:r>
    </w:p>
    <w:p>
      <w:pPr>
        <w:shd w:fill="1E293B" w:val="clear"/>
        <w:spacing w:before="100" w:after="100"/>
        <w:ind w:left="360" w:right="360"/>
      </w:pPr>
      <w:r>
        <w:rPr>
          <w:rFonts w:ascii="Courier New" w:cs="Courier New" w:eastAsia="Courier New" w:hAnsi="Courier New"/>
          <w:color w:val="86EFAC"/>
          <w:sz w:val="18"/>
          <w:szCs w:val="18"/>
        </w:rPr>
        <w:t xml:space="preserve">import google.generativeai as genai</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genai.configure(api_key=os.environ['GEMINI_API_KEY'])</w:t>
      </w:r>
      <w:r>
        <w:rPr>
          <w:rFonts w:ascii="Courier New" w:cs="Courier New" w:eastAsia="Courier New" w:hAnsi="Courier New"/>
          <w:color w:val="86EFAC"/>
          <w:sz w:val="18"/>
          <w:szCs w:val="18"/>
        </w:rPr>
        <w:br/>
        <w:t xml:space="preserve">gemini = genai.GenerativeModel('gemini-1.5-flash')</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ADMIN_PROMPT = '''</w:t>
      </w:r>
      <w:r>
        <w:rPr>
          <w:rFonts w:ascii="Courier New" w:cs="Courier New" w:eastAsia="Courier New" w:hAnsi="Courier New"/>
          <w:color w:val="86EFAC"/>
          <w:sz w:val="18"/>
          <w:szCs w:val="18"/>
        </w:rPr>
        <w:br/>
        <w:t xml:space="preserve">You are an environmental policy advisor.</w:t>
      </w:r>
      <w:r>
        <w:rPr>
          <w:rFonts w:ascii="Courier New" w:cs="Courier New" w:eastAsia="Courier New" w:hAnsi="Courier New"/>
          <w:color w:val="86EFAC"/>
          <w:sz w:val="18"/>
          <w:szCs w:val="18"/>
        </w:rPr>
        <w:br/>
        <w:t xml:space="preserve">Ward: {ward_name}. AQI: {aqi}. Primary source: {source}.</w:t>
      </w:r>
      <w:r>
        <w:rPr>
          <w:rFonts w:ascii="Courier New" w:cs="Courier New" w:eastAsia="Courier New" w:hAnsi="Courier New"/>
          <w:color w:val="86EFAC"/>
          <w:sz w:val="18"/>
          <w:szCs w:val="18"/>
        </w:rPr>
        <w:br/>
        <w:t xml:space="preserve">Give 3-5 specific, actionable policy-level interventions</w:t>
      </w:r>
      <w:r>
        <w:rPr>
          <w:rFonts w:ascii="Courier New" w:cs="Courier New" w:eastAsia="Courier New" w:hAnsi="Courier New"/>
          <w:color w:val="86EFAC"/>
          <w:sz w:val="18"/>
          <w:szCs w:val="18"/>
        </w:rPr>
        <w:br/>
        <w:t xml:space="preserve">for city administrators. Be concise.</w:t>
      </w:r>
      <w:r>
        <w:rPr>
          <w:rFonts w:ascii="Courier New" w:cs="Courier New" w:eastAsia="Courier New" w:hAnsi="Courier New"/>
          <w:color w:val="86EFAC"/>
          <w:sz w:val="18"/>
          <w:szCs w:val="18"/>
        </w:rPr>
        <w:br/>
        <w:t xml:space="preserve">'''</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CITIZEN_PROMPT = '''</w:t>
      </w:r>
      <w:r>
        <w:rPr>
          <w:rFonts w:ascii="Courier New" w:cs="Courier New" w:eastAsia="Courier New" w:hAnsi="Courier New"/>
          <w:color w:val="86EFAC"/>
          <w:sz w:val="18"/>
          <w:szCs w:val="18"/>
        </w:rPr>
        <w:br/>
        <w:t xml:space="preserve">You are a public health advisor.</w:t>
      </w:r>
      <w:r>
        <w:rPr>
          <w:rFonts w:ascii="Courier New" w:cs="Courier New" w:eastAsia="Courier New" w:hAnsi="Courier New"/>
          <w:color w:val="86EFAC"/>
          <w:sz w:val="18"/>
          <w:szCs w:val="18"/>
        </w:rPr>
        <w:br/>
        <w:t xml:space="preserve">Area AQI: {aqi}. Main pollution source: {source}.</w:t>
      </w:r>
      <w:r>
        <w:rPr>
          <w:rFonts w:ascii="Courier New" w:cs="Courier New" w:eastAsia="Courier New" w:hAnsi="Courier New"/>
          <w:color w:val="86EFAC"/>
          <w:sz w:val="18"/>
          <w:szCs w:val="18"/>
        </w:rPr>
        <w:br/>
        <w:t xml:space="preserve">Give 3-5 plain-language health advisories for a resident.</w:t>
      </w:r>
      <w:r>
        <w:rPr>
          <w:rFonts w:ascii="Courier New" w:cs="Courier New" w:eastAsia="Courier New" w:hAnsi="Courier New"/>
          <w:color w:val="86EFAC"/>
          <w:sz w:val="18"/>
          <w:szCs w:val="18"/>
        </w:rPr>
        <w:br/>
        <w:t xml:space="preserve">No jargon. Keep it short.</w:t>
      </w:r>
      <w:r>
        <w:rPr>
          <w:rFonts w:ascii="Courier New" w:cs="Courier New" w:eastAsia="Courier New" w:hAnsi="Courier New"/>
          <w:color w:val="86EFAC"/>
          <w:sz w:val="18"/>
          <w:szCs w:val="18"/>
        </w:rPr>
        <w:br/>
        <w:t xml:space="preserve">'''</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def get_recommendations(ward, aqi, source, role):</w:t>
      </w:r>
      <w:r>
        <w:rPr>
          <w:rFonts w:ascii="Courier New" w:cs="Courier New" w:eastAsia="Courier New" w:hAnsi="Courier New"/>
          <w:color w:val="86EFAC"/>
          <w:sz w:val="18"/>
          <w:szCs w:val="18"/>
        </w:rPr>
        <w:br/>
        <w:t xml:space="preserve">    tpl    = ADMIN_PROMPT if role == 'admin' else CITIZEN_PROMPT</w:t>
      </w:r>
      <w:r>
        <w:rPr>
          <w:rFonts w:ascii="Courier New" w:cs="Courier New" w:eastAsia="Courier New" w:hAnsi="Courier New"/>
          <w:color w:val="86EFAC"/>
          <w:sz w:val="18"/>
          <w:szCs w:val="18"/>
        </w:rPr>
        <w:br/>
        <w:t xml:space="preserve">    prompt = tpl.format(ward_name=ward, aqi=aqi, source=source)</w:t>
      </w:r>
      <w:r>
        <w:rPr>
          <w:rFonts w:ascii="Courier New" w:cs="Courier New" w:eastAsia="Courier New" w:hAnsi="Courier New"/>
          <w:color w:val="86EFAC"/>
          <w:sz w:val="18"/>
          <w:szCs w:val="18"/>
        </w:rPr>
        <w:br/>
        <w:t xml:space="preserve">    resp   = gemini.generate_content(prompt)</w:t>
      </w:r>
      <w:r>
        <w:rPr>
          <w:rFonts w:ascii="Courier New" w:cs="Courier New" w:eastAsia="Courier New" w:hAnsi="Courier New"/>
          <w:color w:val="86EFAC"/>
          <w:sz w:val="18"/>
          <w:szCs w:val="18"/>
        </w:rPr>
        <w:br/>
        <w:t xml:space="preserve">    return resp.text</w:t>
      </w:r>
    </w:p>
    <w:p>
      <w:pPr>
        <w:spacing w:before="160" w:after="0"/>
      </w:pPr>
      <w:r>
        <w:t xml:space="preserve"/>
      </w:r>
    </w:p>
    <w:p>
      <w:pPr>
        <w:pStyle w:val="Heading2"/>
      </w:pPr>
      <w:r>
        <w:t xml:space="preserve">6.3  Pollutant Source Output Classes</w:t>
      </w:r>
    </w:p>
    <w:p>
      <w:pPr>
        <w:spacing w:after="140"/>
      </w:pPr>
      <w:r>
        <w:rPr>
          <w:rFonts w:ascii="Arial" w:cs="Arial" w:eastAsia="Arial" w:hAnsi="Arial"/>
          <w:sz w:val="22"/>
          <w:szCs w:val="22"/>
        </w:rPr>
        <w:t xml:space="preserve">The ML model's pollutant source output is a multi-class classification with 11 target labels. These labels are passed verbatim into the Gemini prompt, which is why they are descriptive strings rather than numeric codes — Gemini uses them directly to ground its recommendations.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Stationary Sources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Duty Vehicles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4</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Trucks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Heavy Duty Engines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Motorcycles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ATVs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8</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Non-road Engines and Equipment</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Locomotives</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10</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Aircraft</w:t>
            </w:r>
          </w:p>
        </w:tc>
      </w:tr>
      <w:tr>
        <w:tc>
          <w:tcPr>
            <w:tcW w:type="dxa" w:w="25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sz w:val="20"/>
                <w:szCs w:val="20"/>
              </w:rPr>
              <w:t xml:space="preserve">Class 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Vessels</w:t>
            </w:r>
          </w:p>
        </w:tc>
      </w:tr>
    </w:tbl>
    <w:p>
      <w:pPr>
        <w:spacing w:before="160" w:after="0"/>
      </w:pPr>
      <w:r>
        <w:t xml:space="preserve"/>
      </w:r>
    </w:p>
    <w:p>
      <w:pPr>
        <w:pStyle w:val="Heading2"/>
      </w:pPr>
      <w:r>
        <w:t xml:space="preserve">6.4  Caching Strategy</w:t>
      </w:r>
    </w:p>
    <w:p>
      <w:pPr>
        <w:spacing w:after="140"/>
      </w:pPr>
      <w:r>
        <w:rPr>
          <w:rFonts w:ascii="Arial" w:cs="Arial" w:eastAsia="Arial" w:hAnsi="Arial"/>
          <w:sz w:val="22"/>
          <w:szCs w:val="22"/>
        </w:rPr>
        <w:t xml:space="preserve">Since AQI and pollutant source values change on a sensor-reading cadence rather than per user request, caching Gemini responses is safe and effective. The cache key is a tuple of (ward_id, pollutant_source, role). A 15-minute TTL means the advisory is never more than 15 minutes stale, which is acceptable for this use case. Replace the in-memory dict with a Redis client if running multiple Gunicorn workers.</w:t>
      </w:r>
    </w:p>
    <w:p>
      <w:pPr>
        <w:spacing w:before="80" w:after="0"/>
      </w:pPr>
      <w:r>
        <w:t xml:space="preserve"/>
      </w:r>
    </w:p>
    <w:p>
      <w:pPr>
        <w:shd w:fill="1E293B" w:val="clear"/>
        <w:spacing w:before="100" w:after="100"/>
        <w:ind w:left="360" w:right="360"/>
      </w:pPr>
      <w:r>
        <w:rPr>
          <w:rFonts w:ascii="Courier New" w:cs="Courier New" w:eastAsia="Courier New" w:hAnsi="Courier New"/>
          <w:color w:val="86EFAC"/>
          <w:sz w:val="18"/>
          <w:szCs w:val="18"/>
        </w:rPr>
        <w:t xml:space="preserve">import time</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_cache = {}  # Replace with Redis for multi-worker deployments</w:t>
      </w:r>
      <w:r>
        <w:rPr>
          <w:rFonts w:ascii="Courier New" w:cs="Courier New" w:eastAsia="Courier New" w:hAnsi="Courier New"/>
          <w:color w:val="86EFAC"/>
          <w:sz w:val="18"/>
          <w:szCs w:val="18"/>
        </w:rPr>
        <w:br/>
        <w:t xml:space="preserve">CACHE_TTL = 900  # 15 minutes</w:t>
      </w:r>
      <w:r>
        <w:rPr>
          <w:rFonts w:ascii="Courier New" w:cs="Courier New" w:eastAsia="Courier New" w:hAnsi="Courier New"/>
          <w:color w:val="86EFAC"/>
          <w:sz w:val="18"/>
          <w:szCs w:val="18"/>
        </w:rPr>
        <w:br/>
        <w:t xml:space="preserve"/>
      </w:r>
      <w:r>
        <w:rPr>
          <w:rFonts w:ascii="Courier New" w:cs="Courier New" w:eastAsia="Courier New" w:hAnsi="Courier New"/>
          <w:color w:val="86EFAC"/>
          <w:sz w:val="18"/>
          <w:szCs w:val="18"/>
        </w:rPr>
        <w:br/>
        <w:t xml:space="preserve">def cached_recommend(ward, aqi, source, role):</w:t>
      </w:r>
      <w:r>
        <w:rPr>
          <w:rFonts w:ascii="Courier New" w:cs="Courier New" w:eastAsia="Courier New" w:hAnsi="Courier New"/>
          <w:color w:val="86EFAC"/>
          <w:sz w:val="18"/>
          <w:szCs w:val="18"/>
        </w:rPr>
        <w:br/>
        <w:t xml:space="preserve">    key   = (ward, source, role)</w:t>
      </w:r>
      <w:r>
        <w:rPr>
          <w:rFonts w:ascii="Courier New" w:cs="Courier New" w:eastAsia="Courier New" w:hAnsi="Courier New"/>
          <w:color w:val="86EFAC"/>
          <w:sz w:val="18"/>
          <w:szCs w:val="18"/>
        </w:rPr>
        <w:br/>
        <w:t xml:space="preserve">    entry = _cache.get(key)</w:t>
      </w:r>
      <w:r>
        <w:rPr>
          <w:rFonts w:ascii="Courier New" w:cs="Courier New" w:eastAsia="Courier New" w:hAnsi="Courier New"/>
          <w:color w:val="86EFAC"/>
          <w:sz w:val="18"/>
          <w:szCs w:val="18"/>
        </w:rPr>
        <w:br/>
        <w:t xml:space="preserve">    if entry and (time.time() - entry['ts']) &lt; CACHE_TTL:</w:t>
      </w:r>
      <w:r>
        <w:rPr>
          <w:rFonts w:ascii="Courier New" w:cs="Courier New" w:eastAsia="Courier New" w:hAnsi="Courier New"/>
          <w:color w:val="86EFAC"/>
          <w:sz w:val="18"/>
          <w:szCs w:val="18"/>
        </w:rPr>
        <w:br/>
        <w:t xml:space="preserve">        return entry['text']   # Cache hit — no Gemini call needed</w:t>
      </w:r>
      <w:r>
        <w:rPr>
          <w:rFonts w:ascii="Courier New" w:cs="Courier New" w:eastAsia="Courier New" w:hAnsi="Courier New"/>
          <w:color w:val="86EFAC"/>
          <w:sz w:val="18"/>
          <w:szCs w:val="18"/>
        </w:rPr>
        <w:br/>
        <w:t xml:space="preserve">    text = get_recommendations(ward, aqi, source, role)</w:t>
      </w:r>
      <w:r>
        <w:rPr>
          <w:rFonts w:ascii="Courier New" w:cs="Courier New" w:eastAsia="Courier New" w:hAnsi="Courier New"/>
          <w:color w:val="86EFAC"/>
          <w:sz w:val="18"/>
          <w:szCs w:val="18"/>
        </w:rPr>
        <w:br/>
        <w:t xml:space="preserve">    _cache[key] = {'text': text, 'ts': time.time()}</w:t>
      </w:r>
      <w:r>
        <w:rPr>
          <w:rFonts w:ascii="Courier New" w:cs="Courier New" w:eastAsia="Courier New" w:hAnsi="Courier New"/>
          <w:color w:val="86EFAC"/>
          <w:sz w:val="18"/>
          <w:szCs w:val="18"/>
        </w:rPr>
        <w:br/>
        <w:t xml:space="preserve">    return text</w:t>
      </w:r>
    </w:p>
    <w:p>
      <w:pPr>
        <w:spacing w:before="200" w:after="0"/>
      </w:pPr>
      <w:r>
        <w:t xml:space="preserve"/>
      </w:r>
    </w:p>
    <w:p>
      <w:pPr>
        <w:pBdr>
          <w:bottom w:val="single" w:color="2563EB" w:sz="6" w:space="2"/>
        </w:pBdr>
        <w:spacing w:before="200" w:after="200"/>
      </w:pPr>
      <w:r>
        <w:t xml:space="preserve"/>
      </w:r>
    </w:p>
    <w:p>
      <w:pPr>
        <w:spacing w:before="200"/>
        <w:jc w:val="center"/>
      </w:pPr>
      <w:r>
        <w:rPr>
          <w:rFonts w:ascii="Arial" w:cs="Arial" w:eastAsia="Arial" w:hAnsi="Arial"/>
          <w:i/>
          <w:iCs/>
          <w:color w:val="9CA3AF"/>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spacing w:before="100"/>
    </w:pPr>
    <w:r>
      <w:rPr>
        <w:rFonts w:ascii="Arial" w:cs="Arial" w:eastAsia="Arial" w:hAnsi="Arial"/>
        <w:color w:val="9CA3AF"/>
        <w:sz w:val="18"/>
        <w:szCs w:val="18"/>
      </w:rPr>
      <w:t xml:space="preserve">React + Flask + Gemini API</w:t>
    </w:r>
    <w:r>
      <w:rPr>
        <w:rFonts w:ascii="Arial" w:cs="Arial" w:eastAsia="Arial" w:hAnsi="Arial"/>
        <w:sz w:val="18"/>
        <w:szCs w:val="18"/>
      </w:rPr>
      <w:t xml:space="preserve">	</w:t>
    </w:r>
    <w:r>
      <w:rPr>
        <w:rFonts w:ascii="Arial" w:cs="Arial" w:eastAsia="Arial" w:hAnsi="Arial"/>
        <w:color w:val="6B728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100"/>
    </w:pPr>
    <w:r>
      <w:rPr>
        <w:rFonts w:ascii="Arial" w:cs="Arial" w:eastAsia="Arial" w:hAnsi="Arial"/>
        <w:color w:val="6B7280"/>
        <w:sz w:val="18"/>
        <w:szCs w:val="18"/>
      </w:rPr>
      <w:t xml:space="preserve">Hyper-Local AQI System — Architecture Document</w:t>
    </w:r>
    <w:r>
      <w:rPr>
        <w:rFonts w:ascii="Arial" w:cs="Arial" w:eastAsia="Arial" w:hAnsi="Arial"/>
        <w:sz w:val="18"/>
        <w:szCs w:val="18"/>
      </w:rPr>
      <w:t xml:space="preserve">	</w:t>
    </w:r>
    <w:r>
      <w:rPr>
        <w:rFonts w:ascii="Arial" w:cs="Arial" w:eastAsia="Arial" w:hAnsi="Arial"/>
        <w:i/>
        <w:iCs/>
        <w:color w:val="9CA3A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563EB" w:sz="6" w:space="4"/>
      </w:pBdr>
      <w:spacing w:before="400" w:after="160"/>
      <w:outlineLvl w:val="0"/>
    </w:pPr>
    <w:rPr>
      <w:rFonts w:ascii="Arial" w:cs="Arial" w:eastAsia="Arial" w:hAnsi="Arial"/>
      <w:b/>
      <w:bCs/>
      <w:color w:val="1E3A5F"/>
      <w:sz w:val="44"/>
      <w:szCs w:val="44"/>
    </w:rPr>
  </w:style>
  <w:style w:type="paragraph" w:styleId="Heading2">
    <w:name w:val="Heading 2"/>
    <w:basedOn w:val="Normal"/>
    <w:next w:val="Normal"/>
    <w:qFormat/>
    <w:pPr>
      <w:spacing w:before="280" w:after="120"/>
      <w:outlineLvl w:val="1"/>
    </w:pPr>
    <w:rPr>
      <w:rFonts w:ascii="Arial" w:cs="Arial" w:eastAsia="Arial" w:hAnsi="Arial"/>
      <w:b/>
      <w:bCs/>
      <w:color w:val="1D4ED8"/>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2026-03-10T09:51:22.221Z</dcterms:created>
  <dcterms:modified xsi:type="dcterms:W3CDTF">2026-03-10T09:51:22.222Z</dcterms:modified>
</cp:coreProperties>
</file>

<file path=docProps/custom.xml><?xml version="1.0" encoding="utf-8"?>
<Properties xmlns="http://schemas.openxmlformats.org/officeDocument/2006/custom-properties" xmlns:vt="http://schemas.openxmlformats.org/officeDocument/2006/docPropsVTypes"/>
</file>