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9E93" w14:textId="77777777" w:rsidR="0056415A" w:rsidRPr="0056415A" w:rsidRDefault="0056415A" w:rsidP="00232E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sz w:val="24"/>
          <w:szCs w:val="24"/>
        </w:rPr>
        <w:t>This analysis seeks to investigate a detailed healthcare dataset with attributes related to patients' demographics, health status, and lifestyle habits, aimed at comprehending stroke patterns. An in-depth approach to data preprocessing, dimensionality reduction via PCA, and data clustering through k-Means was employed, providing a structured and detailed assessment of stroke incident groupings.</w:t>
      </w:r>
    </w:p>
    <w:p w14:paraId="03F12650" w14:textId="77777777" w:rsidR="0056415A" w:rsidRPr="0056415A" w:rsidRDefault="0056415A" w:rsidP="00232E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1. Data Preprocessing &amp; Encoding</w:t>
      </w:r>
    </w:p>
    <w:p w14:paraId="55579008" w14:textId="77777777" w:rsidR="0056415A" w:rsidRPr="0056415A" w:rsidRDefault="0056415A" w:rsidP="00232E0D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Initial Checks:</w:t>
      </w:r>
      <w:r w:rsidRPr="0056415A">
        <w:rPr>
          <w:rFonts w:ascii="Arial" w:hAnsi="Arial" w:cs="Arial"/>
          <w:sz w:val="24"/>
          <w:szCs w:val="24"/>
        </w:rPr>
        <w:t xml:space="preserve"> A thorough assessment was executed to ascertain the presence of all necessary columns and to eliminate duplicate rows, safeguarding data completeness and uniqueness.</w:t>
      </w:r>
    </w:p>
    <w:p w14:paraId="1B3D779C" w14:textId="77777777" w:rsidR="0056415A" w:rsidRPr="0056415A" w:rsidRDefault="0056415A" w:rsidP="00232E0D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One-hot Encoding:</w:t>
      </w:r>
      <w:r w:rsidRPr="0056415A">
        <w:rPr>
          <w:rFonts w:ascii="Arial" w:hAnsi="Arial" w:cs="Arial"/>
          <w:sz w:val="24"/>
          <w:szCs w:val="24"/>
        </w:rPr>
        <w:t xml:space="preserve"> The categorical variables, including 'gender', '</w:t>
      </w:r>
      <w:proofErr w:type="spellStart"/>
      <w:r w:rsidRPr="0056415A">
        <w:rPr>
          <w:rFonts w:ascii="Arial" w:hAnsi="Arial" w:cs="Arial"/>
          <w:sz w:val="24"/>
          <w:szCs w:val="24"/>
        </w:rPr>
        <w:t>ever_married</w:t>
      </w:r>
      <w:proofErr w:type="spellEnd"/>
      <w:r w:rsidRPr="0056415A">
        <w:rPr>
          <w:rFonts w:ascii="Arial" w:hAnsi="Arial" w:cs="Arial"/>
          <w:sz w:val="24"/>
          <w:szCs w:val="24"/>
        </w:rPr>
        <w:t>', '</w:t>
      </w:r>
      <w:proofErr w:type="spellStart"/>
      <w:r w:rsidRPr="0056415A">
        <w:rPr>
          <w:rFonts w:ascii="Arial" w:hAnsi="Arial" w:cs="Arial"/>
          <w:sz w:val="24"/>
          <w:szCs w:val="24"/>
        </w:rPr>
        <w:t>work_type</w:t>
      </w:r>
      <w:proofErr w:type="spellEnd"/>
      <w:r w:rsidRPr="0056415A">
        <w:rPr>
          <w:rFonts w:ascii="Arial" w:hAnsi="Arial" w:cs="Arial"/>
          <w:sz w:val="24"/>
          <w:szCs w:val="24"/>
        </w:rPr>
        <w:t>', '</w:t>
      </w:r>
      <w:proofErr w:type="spellStart"/>
      <w:r w:rsidRPr="0056415A">
        <w:rPr>
          <w:rFonts w:ascii="Arial" w:hAnsi="Arial" w:cs="Arial"/>
          <w:sz w:val="24"/>
          <w:szCs w:val="24"/>
        </w:rPr>
        <w:t>Residence_type</w:t>
      </w:r>
      <w:proofErr w:type="spellEnd"/>
      <w:r w:rsidRPr="0056415A">
        <w:rPr>
          <w:rFonts w:ascii="Arial" w:hAnsi="Arial" w:cs="Arial"/>
          <w:sz w:val="24"/>
          <w:szCs w:val="24"/>
        </w:rPr>
        <w:t>', and '</w:t>
      </w:r>
      <w:proofErr w:type="spellStart"/>
      <w:r w:rsidRPr="0056415A">
        <w:rPr>
          <w:rFonts w:ascii="Arial" w:hAnsi="Arial" w:cs="Arial"/>
          <w:sz w:val="24"/>
          <w:szCs w:val="24"/>
        </w:rPr>
        <w:t>smoking_status</w:t>
      </w:r>
      <w:proofErr w:type="spellEnd"/>
      <w:r w:rsidRPr="0056415A">
        <w:rPr>
          <w:rFonts w:ascii="Arial" w:hAnsi="Arial" w:cs="Arial"/>
          <w:sz w:val="24"/>
          <w:szCs w:val="24"/>
        </w:rPr>
        <w:t>', were subjected to one-hot encoding, transitioning them into a numerically interpretable format amenable to machine-learning algorithms.</w:t>
      </w:r>
    </w:p>
    <w:p w14:paraId="20225EA9" w14:textId="77777777" w:rsidR="0056415A" w:rsidRPr="0056415A" w:rsidRDefault="0056415A" w:rsidP="00232E0D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Handling Missing Values:</w:t>
      </w:r>
      <w:r w:rsidRPr="00564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415A">
        <w:rPr>
          <w:rFonts w:ascii="Arial" w:hAnsi="Arial" w:cs="Arial"/>
          <w:sz w:val="24"/>
          <w:szCs w:val="24"/>
        </w:rPr>
        <w:t>NaN</w:t>
      </w:r>
      <w:proofErr w:type="spellEnd"/>
      <w:r w:rsidRPr="0056415A">
        <w:rPr>
          <w:rFonts w:ascii="Arial" w:hAnsi="Arial" w:cs="Arial"/>
          <w:sz w:val="24"/>
          <w:szCs w:val="24"/>
        </w:rPr>
        <w:t xml:space="preserve"> values, predominantly observed in the '</w:t>
      </w:r>
      <w:proofErr w:type="spellStart"/>
      <w:r w:rsidRPr="0056415A">
        <w:rPr>
          <w:rFonts w:ascii="Arial" w:hAnsi="Arial" w:cs="Arial"/>
          <w:sz w:val="24"/>
          <w:szCs w:val="24"/>
        </w:rPr>
        <w:t>bmi</w:t>
      </w:r>
      <w:proofErr w:type="spellEnd"/>
      <w:r w:rsidRPr="0056415A">
        <w:rPr>
          <w:rFonts w:ascii="Arial" w:hAnsi="Arial" w:cs="Arial"/>
          <w:sz w:val="24"/>
          <w:szCs w:val="24"/>
        </w:rPr>
        <w:t>' column, were excised from the dataset to preserve the robustness and accuracy of the data.</w:t>
      </w:r>
    </w:p>
    <w:p w14:paraId="61963BB4" w14:textId="77777777" w:rsidR="0056415A" w:rsidRPr="0056415A" w:rsidRDefault="0056415A" w:rsidP="00232E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2. Data Scaling and Dimensionality Reduction</w:t>
      </w:r>
    </w:p>
    <w:p w14:paraId="5B7D5F13" w14:textId="77777777" w:rsidR="0056415A" w:rsidRPr="0056415A" w:rsidRDefault="0056415A" w:rsidP="00232E0D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Standard Scaling:</w:t>
      </w:r>
      <w:r w:rsidRPr="0056415A">
        <w:rPr>
          <w:rFonts w:ascii="Arial" w:hAnsi="Arial" w:cs="Arial"/>
          <w:sz w:val="24"/>
          <w:szCs w:val="24"/>
        </w:rPr>
        <w:t xml:space="preserve"> Employing </w:t>
      </w:r>
      <w:proofErr w:type="spellStart"/>
      <w:r w:rsidRPr="0056415A">
        <w:rPr>
          <w:rFonts w:ascii="Arial" w:hAnsi="Arial" w:cs="Arial"/>
          <w:sz w:val="24"/>
          <w:szCs w:val="24"/>
        </w:rPr>
        <w:t>StandardScaler</w:t>
      </w:r>
      <w:proofErr w:type="spellEnd"/>
      <w:r w:rsidRPr="0056415A">
        <w:rPr>
          <w:rFonts w:ascii="Arial" w:hAnsi="Arial" w:cs="Arial"/>
          <w:sz w:val="24"/>
          <w:szCs w:val="24"/>
        </w:rPr>
        <w:t>, all features were standardized, nullifying any potential undue influence from individual features during subsequent clustering.</w:t>
      </w:r>
    </w:p>
    <w:p w14:paraId="73B55150" w14:textId="77777777" w:rsidR="0056415A" w:rsidRPr="0056415A" w:rsidRDefault="0056415A" w:rsidP="00232E0D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Principal Component Analysis (PCA):</w:t>
      </w:r>
      <w:r w:rsidRPr="0056415A">
        <w:rPr>
          <w:rFonts w:ascii="Arial" w:hAnsi="Arial" w:cs="Arial"/>
          <w:sz w:val="24"/>
          <w:szCs w:val="24"/>
        </w:rPr>
        <w:t xml:space="preserve"> Dimensionality was curtailed using PCA, confirming that 10 principal components retained approximately 95% of the dataset's variance, thereby enhancing computational efficiency while preserving the salient data structures.</w:t>
      </w:r>
    </w:p>
    <w:p w14:paraId="0DFD5C1B" w14:textId="77777777" w:rsidR="0056415A" w:rsidRPr="0056415A" w:rsidRDefault="0056415A" w:rsidP="00232E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 xml:space="preserve">3. Data Clustering using </w:t>
      </w:r>
      <w:proofErr w:type="spellStart"/>
      <w:r w:rsidRPr="0056415A">
        <w:rPr>
          <w:rFonts w:ascii="Arial" w:hAnsi="Arial" w:cs="Arial"/>
          <w:b/>
          <w:bCs/>
          <w:sz w:val="24"/>
          <w:szCs w:val="24"/>
        </w:rPr>
        <w:t>KMeans</w:t>
      </w:r>
      <w:proofErr w:type="spellEnd"/>
    </w:p>
    <w:p w14:paraId="4BC33CF8" w14:textId="77777777" w:rsidR="0056415A" w:rsidRPr="0056415A" w:rsidRDefault="0056415A" w:rsidP="00232E0D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Determining Optimal Clusters:</w:t>
      </w:r>
      <w:r w:rsidRPr="0056415A">
        <w:rPr>
          <w:rFonts w:ascii="Arial" w:hAnsi="Arial" w:cs="Arial"/>
          <w:sz w:val="24"/>
          <w:szCs w:val="24"/>
        </w:rPr>
        <w:t xml:space="preserve"> The Elbow method was employed, plotting WCSS against cluster numbers, with an optimal cluster count appearing to be 10.</w:t>
      </w:r>
    </w:p>
    <w:p w14:paraId="1C06C2AC" w14:textId="77777777" w:rsidR="0056415A" w:rsidRPr="0056415A" w:rsidRDefault="0056415A" w:rsidP="00232E0D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6415A">
        <w:rPr>
          <w:rFonts w:ascii="Arial" w:hAnsi="Arial" w:cs="Arial"/>
          <w:b/>
          <w:bCs/>
          <w:sz w:val="24"/>
          <w:szCs w:val="24"/>
        </w:rPr>
        <w:t>GridSearch</w:t>
      </w:r>
      <w:proofErr w:type="spellEnd"/>
      <w:r w:rsidRPr="0056415A">
        <w:rPr>
          <w:rFonts w:ascii="Arial" w:hAnsi="Arial" w:cs="Arial"/>
          <w:b/>
          <w:bCs/>
          <w:sz w:val="24"/>
          <w:szCs w:val="24"/>
        </w:rPr>
        <w:t xml:space="preserve"> Optimization:</w:t>
      </w:r>
      <w:r w:rsidRPr="0056415A">
        <w:rPr>
          <w:rFonts w:ascii="Arial" w:hAnsi="Arial" w:cs="Arial"/>
          <w:sz w:val="24"/>
          <w:szCs w:val="24"/>
        </w:rPr>
        <w:t xml:space="preserve"> A detailed </w:t>
      </w:r>
      <w:proofErr w:type="spellStart"/>
      <w:r w:rsidRPr="0056415A">
        <w:rPr>
          <w:rFonts w:ascii="Arial" w:hAnsi="Arial" w:cs="Arial"/>
          <w:sz w:val="24"/>
          <w:szCs w:val="24"/>
        </w:rPr>
        <w:t>GridSearch</w:t>
      </w:r>
      <w:proofErr w:type="spellEnd"/>
      <w:r w:rsidRPr="0056415A">
        <w:rPr>
          <w:rFonts w:ascii="Arial" w:hAnsi="Arial" w:cs="Arial"/>
          <w:sz w:val="24"/>
          <w:szCs w:val="24"/>
        </w:rPr>
        <w:t xml:space="preserve">, with an integrated silhouette score function, fine-tuned the </w:t>
      </w:r>
      <w:proofErr w:type="spellStart"/>
      <w:r w:rsidRPr="0056415A">
        <w:rPr>
          <w:rFonts w:ascii="Arial" w:hAnsi="Arial" w:cs="Arial"/>
          <w:sz w:val="24"/>
          <w:szCs w:val="24"/>
        </w:rPr>
        <w:t>KMeans</w:t>
      </w:r>
      <w:proofErr w:type="spellEnd"/>
      <w:r w:rsidRPr="0056415A">
        <w:rPr>
          <w:rFonts w:ascii="Arial" w:hAnsi="Arial" w:cs="Arial"/>
          <w:sz w:val="24"/>
          <w:szCs w:val="24"/>
        </w:rPr>
        <w:t xml:space="preserve"> algorithm. Optimal parameters were identified as 'k-means++' initialization, 300 iterations, 10 initial centroid seeds, and 8 clusters, yielding a silhouette score of roughly 0.2401.</w:t>
      </w:r>
    </w:p>
    <w:p w14:paraId="4A670C63" w14:textId="77777777" w:rsidR="0056415A" w:rsidRPr="0056415A" w:rsidRDefault="0056415A" w:rsidP="00232E0D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Visualizations:</w:t>
      </w:r>
      <w:r w:rsidRPr="0056415A">
        <w:rPr>
          <w:rFonts w:ascii="Arial" w:hAnsi="Arial" w:cs="Arial"/>
          <w:sz w:val="24"/>
          <w:szCs w:val="24"/>
        </w:rPr>
        <w:t xml:space="preserve"> Clusters were visibly depicted using two-dimensional scatter plots in the PCA-reduced space, underscoring distinct and coherent clusters.</w:t>
      </w:r>
    </w:p>
    <w:p w14:paraId="6E530BE0" w14:textId="77777777" w:rsidR="0056415A" w:rsidRPr="0056415A" w:rsidRDefault="0056415A" w:rsidP="00232E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4. Outliers Detection</w:t>
      </w:r>
    </w:p>
    <w:p w14:paraId="02FB8F62" w14:textId="77777777" w:rsidR="0056415A" w:rsidRPr="0056415A" w:rsidRDefault="0056415A" w:rsidP="00232E0D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Identifying and Visualizing Outliers:</w:t>
      </w:r>
      <w:r w:rsidRPr="0056415A">
        <w:rPr>
          <w:rFonts w:ascii="Arial" w:hAnsi="Arial" w:cs="Arial"/>
          <w:sz w:val="24"/>
          <w:szCs w:val="24"/>
        </w:rPr>
        <w:t xml:space="preserve"> Z-scores applied to the PCA-transformed data spotlighted outliers, particularly in the primary two principal </w:t>
      </w:r>
      <w:r w:rsidRPr="0056415A">
        <w:rPr>
          <w:rFonts w:ascii="Arial" w:hAnsi="Arial" w:cs="Arial"/>
          <w:sz w:val="24"/>
          <w:szCs w:val="24"/>
        </w:rPr>
        <w:lastRenderedPageBreak/>
        <w:t>components, highlighting potential anomalies or exceptional cases within the dataset.</w:t>
      </w:r>
    </w:p>
    <w:p w14:paraId="07B85196" w14:textId="77777777" w:rsidR="0056415A" w:rsidRPr="0056415A" w:rsidRDefault="0056415A" w:rsidP="00232E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5. Justifications &amp; Decisions</w:t>
      </w:r>
    </w:p>
    <w:p w14:paraId="451E96B3" w14:textId="746EC81A" w:rsidR="0056415A" w:rsidRPr="0056415A" w:rsidRDefault="0056415A" w:rsidP="00232E0D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 xml:space="preserve">Exclusion of </w:t>
      </w:r>
      <w:proofErr w:type="spellStart"/>
      <w:r w:rsidRPr="0056415A">
        <w:rPr>
          <w:rFonts w:ascii="Arial" w:hAnsi="Arial" w:cs="Arial"/>
          <w:b/>
          <w:bCs/>
          <w:sz w:val="24"/>
          <w:szCs w:val="24"/>
        </w:rPr>
        <w:t>NaN</w:t>
      </w:r>
      <w:proofErr w:type="spellEnd"/>
      <w:r w:rsidRPr="0056415A">
        <w:rPr>
          <w:rFonts w:ascii="Arial" w:hAnsi="Arial" w:cs="Arial"/>
          <w:b/>
          <w:bCs/>
          <w:sz w:val="24"/>
          <w:szCs w:val="24"/>
        </w:rPr>
        <w:t xml:space="preserve"> Values:</w:t>
      </w:r>
      <w:r w:rsidRPr="0056415A">
        <w:rPr>
          <w:rFonts w:ascii="Arial" w:hAnsi="Arial" w:cs="Arial"/>
          <w:sz w:val="24"/>
          <w:szCs w:val="24"/>
        </w:rPr>
        <w:t xml:space="preserve"> </w:t>
      </w:r>
      <w:r w:rsidR="00993434" w:rsidRPr="0056415A">
        <w:rPr>
          <w:rFonts w:ascii="Arial" w:hAnsi="Arial" w:cs="Arial"/>
          <w:sz w:val="24"/>
          <w:szCs w:val="24"/>
        </w:rPr>
        <w:t>Considering</w:t>
      </w:r>
      <w:r w:rsidRPr="0056415A">
        <w:rPr>
          <w:rFonts w:ascii="Arial" w:hAnsi="Arial" w:cs="Arial"/>
          <w:sz w:val="24"/>
          <w:szCs w:val="24"/>
        </w:rPr>
        <w:t xml:space="preserve"> the pivotal nature of healthcare data, </w:t>
      </w:r>
      <w:proofErr w:type="spellStart"/>
      <w:r w:rsidRPr="0056415A">
        <w:rPr>
          <w:rFonts w:ascii="Arial" w:hAnsi="Arial" w:cs="Arial"/>
          <w:sz w:val="24"/>
          <w:szCs w:val="24"/>
        </w:rPr>
        <w:t>NaN</w:t>
      </w:r>
      <w:proofErr w:type="spellEnd"/>
      <w:r w:rsidRPr="0056415A">
        <w:rPr>
          <w:rFonts w:ascii="Arial" w:hAnsi="Arial" w:cs="Arial"/>
          <w:sz w:val="24"/>
          <w:szCs w:val="24"/>
        </w:rPr>
        <w:t xml:space="preserve"> values were discarded rather than imputed to prevent any inadvertent introduction of inaccuracies.</w:t>
      </w:r>
    </w:p>
    <w:p w14:paraId="41882C22" w14:textId="77777777" w:rsidR="0056415A" w:rsidRPr="0056415A" w:rsidRDefault="0056415A" w:rsidP="00232E0D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>Utilization of PCA:</w:t>
      </w:r>
      <w:r w:rsidRPr="0056415A">
        <w:rPr>
          <w:rFonts w:ascii="Arial" w:hAnsi="Arial" w:cs="Arial"/>
          <w:sz w:val="24"/>
          <w:szCs w:val="24"/>
        </w:rPr>
        <w:t xml:space="preserve"> Employing PCA mitigated the curse of dimensionality, preserved significant variance, and enhanced computational efficiency and data tractability in clustering.</w:t>
      </w:r>
    </w:p>
    <w:p w14:paraId="2011DA1D" w14:textId="77777777" w:rsidR="0056415A" w:rsidRPr="0056415A" w:rsidRDefault="0056415A" w:rsidP="00232E0D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b/>
          <w:bCs/>
          <w:sz w:val="24"/>
          <w:szCs w:val="24"/>
        </w:rPr>
        <w:t xml:space="preserve">Adoption of </w:t>
      </w:r>
      <w:proofErr w:type="spellStart"/>
      <w:r w:rsidRPr="0056415A">
        <w:rPr>
          <w:rFonts w:ascii="Arial" w:hAnsi="Arial" w:cs="Arial"/>
          <w:b/>
          <w:bCs/>
          <w:sz w:val="24"/>
          <w:szCs w:val="24"/>
        </w:rPr>
        <w:t>KMeans</w:t>
      </w:r>
      <w:proofErr w:type="spellEnd"/>
      <w:r w:rsidRPr="0056415A">
        <w:rPr>
          <w:rFonts w:ascii="Arial" w:hAnsi="Arial" w:cs="Arial"/>
          <w:b/>
          <w:bCs/>
          <w:sz w:val="24"/>
          <w:szCs w:val="24"/>
        </w:rPr>
        <w:t>:</w:t>
      </w:r>
      <w:r w:rsidRPr="005641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415A">
        <w:rPr>
          <w:rFonts w:ascii="Arial" w:hAnsi="Arial" w:cs="Arial"/>
          <w:sz w:val="24"/>
          <w:szCs w:val="24"/>
        </w:rPr>
        <w:t>KMeans</w:t>
      </w:r>
      <w:proofErr w:type="spellEnd"/>
      <w:r w:rsidRPr="0056415A">
        <w:rPr>
          <w:rFonts w:ascii="Arial" w:hAnsi="Arial" w:cs="Arial"/>
          <w:sz w:val="24"/>
          <w:szCs w:val="24"/>
        </w:rPr>
        <w:t xml:space="preserve"> was chosen for its reputable efficacy and computational efficiency in data clustering. The Elbow method and silhouette scores facilitated data-driven decisions regarding clustering parameters.</w:t>
      </w:r>
    </w:p>
    <w:p w14:paraId="7A9AE3A5" w14:textId="75D59DBD" w:rsidR="0056415A" w:rsidRPr="0056415A" w:rsidRDefault="0056415A" w:rsidP="00232E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415A">
        <w:rPr>
          <w:rFonts w:ascii="Arial" w:hAnsi="Arial" w:cs="Arial"/>
          <w:sz w:val="24"/>
          <w:szCs w:val="24"/>
        </w:rPr>
        <w:t>Through preprocessing, dimensional reduction, and precise clustering, this analysis elucidates intricate groupings within the stroke dataset, presenting a potent methodological approach visualized effectively for practical interpretation. This study not only stands as a cornerstone for further research in isolating high-risk demographics and determining potential correlative features relating to stroke incidents but also provides a structured methodology that could be pivotal for preventative healthcare and strategic medical research endeavo</w:t>
      </w:r>
      <w:r w:rsidR="00993434">
        <w:rPr>
          <w:rFonts w:ascii="Arial" w:hAnsi="Arial" w:cs="Arial"/>
          <w:sz w:val="24"/>
          <w:szCs w:val="24"/>
        </w:rPr>
        <w:t>u</w:t>
      </w:r>
      <w:r w:rsidRPr="0056415A">
        <w:rPr>
          <w:rFonts w:ascii="Arial" w:hAnsi="Arial" w:cs="Arial"/>
          <w:sz w:val="24"/>
          <w:szCs w:val="24"/>
        </w:rPr>
        <w:t>rs.</w:t>
      </w:r>
    </w:p>
    <w:p w14:paraId="5EE7C4DC" w14:textId="77777777" w:rsidR="0082258A" w:rsidRPr="0056415A" w:rsidRDefault="0082258A" w:rsidP="00232E0D">
      <w:pPr>
        <w:spacing w:line="276" w:lineRule="auto"/>
        <w:jc w:val="both"/>
      </w:pPr>
    </w:p>
    <w:sectPr w:rsidR="0082258A" w:rsidRPr="00564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4AF"/>
    <w:multiLevelType w:val="multilevel"/>
    <w:tmpl w:val="A456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64B94"/>
    <w:multiLevelType w:val="multilevel"/>
    <w:tmpl w:val="4C7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E7DE5"/>
    <w:multiLevelType w:val="multilevel"/>
    <w:tmpl w:val="1CEA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C4630"/>
    <w:multiLevelType w:val="multilevel"/>
    <w:tmpl w:val="D2F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B1976"/>
    <w:multiLevelType w:val="multilevel"/>
    <w:tmpl w:val="061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832F40"/>
    <w:multiLevelType w:val="multilevel"/>
    <w:tmpl w:val="B0F4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A0775A"/>
    <w:multiLevelType w:val="multilevel"/>
    <w:tmpl w:val="21B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3C6D7E"/>
    <w:multiLevelType w:val="multilevel"/>
    <w:tmpl w:val="797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4936897">
    <w:abstractNumId w:val="5"/>
  </w:num>
  <w:num w:numId="2" w16cid:durableId="506407602">
    <w:abstractNumId w:val="1"/>
  </w:num>
  <w:num w:numId="3" w16cid:durableId="1335962402">
    <w:abstractNumId w:val="2"/>
  </w:num>
  <w:num w:numId="4" w16cid:durableId="665941718">
    <w:abstractNumId w:val="3"/>
  </w:num>
  <w:num w:numId="5" w16cid:durableId="1521624769">
    <w:abstractNumId w:val="4"/>
  </w:num>
  <w:num w:numId="6" w16cid:durableId="1213804333">
    <w:abstractNumId w:val="7"/>
  </w:num>
  <w:num w:numId="7" w16cid:durableId="1753694010">
    <w:abstractNumId w:val="0"/>
  </w:num>
  <w:num w:numId="8" w16cid:durableId="2325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FA"/>
    <w:rsid w:val="00232E0D"/>
    <w:rsid w:val="00300CFA"/>
    <w:rsid w:val="00315550"/>
    <w:rsid w:val="00355D81"/>
    <w:rsid w:val="003E6A91"/>
    <w:rsid w:val="0056415A"/>
    <w:rsid w:val="00672F4D"/>
    <w:rsid w:val="0082258A"/>
    <w:rsid w:val="00993434"/>
    <w:rsid w:val="00C838CF"/>
    <w:rsid w:val="00CD511E"/>
    <w:rsid w:val="00CE1562"/>
    <w:rsid w:val="00D6555F"/>
    <w:rsid w:val="00EF5537"/>
    <w:rsid w:val="00F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55B93"/>
  <w15:chartTrackingRefBased/>
  <w15:docId w15:val="{02A93F6A-DB6E-4589-A4C5-4305585C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0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Goliath</dc:creator>
  <cp:keywords/>
  <dc:description/>
  <cp:lastModifiedBy>Chelsi Goliath</cp:lastModifiedBy>
  <cp:revision>13</cp:revision>
  <dcterms:created xsi:type="dcterms:W3CDTF">2023-10-06T20:35:00Z</dcterms:created>
  <dcterms:modified xsi:type="dcterms:W3CDTF">2023-10-06T21:58:00Z</dcterms:modified>
</cp:coreProperties>
</file>