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1EE4" w14:textId="77777777" w:rsidR="002D755D" w:rsidRPr="002D755D" w:rsidRDefault="002D755D" w:rsidP="002D755D">
      <w:pPr>
        <w:tabs>
          <w:tab w:val="left" w:pos="9041"/>
        </w:tabs>
        <w:ind w:left="121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D755D">
        <w:rPr>
          <w:rFonts w:ascii="Times New Roman" w:hAnsi="Times New Roman" w:cs="Times New Roman"/>
          <w:b/>
          <w:bCs/>
          <w:sz w:val="32"/>
          <w:szCs w:val="32"/>
          <w:lang w:val="en-IN"/>
        </w:rPr>
        <w:t>Telco Customer Segmentation &amp; Churn Analytics</w:t>
      </w:r>
    </w:p>
    <w:p w14:paraId="40B30BB6" w14:textId="6CE49944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D51AC3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1. Executive Summary</w:t>
      </w:r>
    </w:p>
    <w:p w14:paraId="1D7075EC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Telecom companies operate in highly competitive markets where customer churn directly impacts revenue and long-term profitability. This project applies data analytics, machine learning, and business intelligence techniques to segment telecom customers, identify churn drivers, quantify revenue at risk, and propose targeted retention strategies.</w:t>
      </w:r>
    </w:p>
    <w:p w14:paraId="7E68925B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Using a dataset of over 7,000 customers, the analysis uncovers three distinct customer segments with significantly different </w:t>
      </w:r>
      <w:proofErr w:type="spellStart"/>
      <w:r w:rsidRPr="002D755D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 patterns, churn risk, and revenue contribution. Interactive Power BI dashboards were developed to communicate insights clearly to business stakeholders and support data-driven decision-making.</w:t>
      </w:r>
    </w:p>
    <w:p w14:paraId="0CC3B309" w14:textId="0020297F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B80B0E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2. Business Problem</w:t>
      </w:r>
    </w:p>
    <w:p w14:paraId="118CE710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Customer churn is a critical challenge for telecom providers, particularly among short-tenure and high-usage customers. Traditional reporting methods often fail to explain:</w:t>
      </w:r>
    </w:p>
    <w:p w14:paraId="65891585" w14:textId="77777777" w:rsidR="002D755D" w:rsidRPr="002D755D" w:rsidRDefault="002D755D" w:rsidP="002D755D">
      <w:pPr>
        <w:numPr>
          <w:ilvl w:val="0"/>
          <w:numId w:val="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Which customers are most likely to churn</w:t>
      </w:r>
    </w:p>
    <w:p w14:paraId="570B7ECF" w14:textId="77777777" w:rsidR="002D755D" w:rsidRPr="002D755D" w:rsidRDefault="002D755D" w:rsidP="002D755D">
      <w:pPr>
        <w:numPr>
          <w:ilvl w:val="0"/>
          <w:numId w:val="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Why churn occurs</w:t>
      </w:r>
    </w:p>
    <w:p w14:paraId="6F0CAFD3" w14:textId="77777777" w:rsidR="002D755D" w:rsidRPr="002D755D" w:rsidRDefault="002D755D" w:rsidP="002D755D">
      <w:pPr>
        <w:numPr>
          <w:ilvl w:val="0"/>
          <w:numId w:val="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How churn impacts revenue</w:t>
      </w:r>
    </w:p>
    <w:p w14:paraId="54C22FAE" w14:textId="77777777" w:rsidR="002D755D" w:rsidRPr="002D755D" w:rsidRDefault="002D755D" w:rsidP="002D755D">
      <w:pPr>
        <w:numPr>
          <w:ilvl w:val="0"/>
          <w:numId w:val="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Where retention efforts should be focused</w:t>
      </w:r>
    </w:p>
    <w:p w14:paraId="38AC1422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The objective of this project was to move beyond descriptive metrics and develop a segmentation-driven churn analysis that enables strategic actions to reduce revenue loss.</w:t>
      </w:r>
    </w:p>
    <w:p w14:paraId="3C8D21BC" w14:textId="6DA8CF28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540AC8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3. Data Overview</w:t>
      </w:r>
    </w:p>
    <w:p w14:paraId="6C2E5A31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The dataset contains demographic, </w:t>
      </w:r>
      <w:proofErr w:type="spellStart"/>
      <w:r w:rsidRPr="002D755D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2D755D">
        <w:rPr>
          <w:rFonts w:ascii="Times New Roman" w:hAnsi="Times New Roman" w:cs="Times New Roman"/>
          <w:sz w:val="24"/>
          <w:szCs w:val="24"/>
          <w:lang w:val="en-IN"/>
        </w:rPr>
        <w:t>, service, and financial information for telecom customers, including:</w:t>
      </w:r>
    </w:p>
    <w:p w14:paraId="49470B34" w14:textId="77777777" w:rsidR="002D755D" w:rsidRPr="002D755D" w:rsidRDefault="002D755D" w:rsidP="002D755D">
      <w:pPr>
        <w:numPr>
          <w:ilvl w:val="0"/>
          <w:numId w:val="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Customer demographics (gender, senior citizen, dependents, partner)</w:t>
      </w:r>
    </w:p>
    <w:p w14:paraId="4585980A" w14:textId="77777777" w:rsidR="002D755D" w:rsidRPr="002D755D" w:rsidRDefault="002D755D" w:rsidP="002D755D">
      <w:pPr>
        <w:numPr>
          <w:ilvl w:val="0"/>
          <w:numId w:val="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Service usage (internet type, security, streaming, tech support)</w:t>
      </w:r>
    </w:p>
    <w:p w14:paraId="3126A2C8" w14:textId="77777777" w:rsidR="002D755D" w:rsidRPr="002D755D" w:rsidRDefault="002D755D" w:rsidP="002D755D">
      <w:pPr>
        <w:numPr>
          <w:ilvl w:val="0"/>
          <w:numId w:val="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Contract and payment details</w:t>
      </w:r>
    </w:p>
    <w:p w14:paraId="323FA2C1" w14:textId="77777777" w:rsidR="002D755D" w:rsidRPr="002D755D" w:rsidRDefault="002D755D" w:rsidP="002D755D">
      <w:pPr>
        <w:numPr>
          <w:ilvl w:val="0"/>
          <w:numId w:val="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Monthly charges, tenure, and total revenue</w:t>
      </w:r>
    </w:p>
    <w:p w14:paraId="4E53A69F" w14:textId="77777777" w:rsidR="002D755D" w:rsidRPr="002D755D" w:rsidRDefault="002D755D" w:rsidP="002D755D">
      <w:pPr>
        <w:numPr>
          <w:ilvl w:val="0"/>
          <w:numId w:val="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Churn indicator (Yes/No)</w:t>
      </w:r>
    </w:p>
    <w:p w14:paraId="7A2BF9CD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Additional engineered features include:</w:t>
      </w:r>
    </w:p>
    <w:p w14:paraId="041B17BA" w14:textId="77777777" w:rsidR="002D755D" w:rsidRPr="002D755D" w:rsidRDefault="002D755D" w:rsidP="002D755D">
      <w:pPr>
        <w:numPr>
          <w:ilvl w:val="0"/>
          <w:numId w:val="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Customer Lifetime Value (LTV)</w:t>
      </w:r>
    </w:p>
    <w:p w14:paraId="1E69DD90" w14:textId="77777777" w:rsidR="002D755D" w:rsidRPr="002D755D" w:rsidRDefault="002D755D" w:rsidP="002D755D">
      <w:pPr>
        <w:numPr>
          <w:ilvl w:val="0"/>
          <w:numId w:val="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Average Monthly Revenue</w:t>
      </w:r>
    </w:p>
    <w:p w14:paraId="5E65B07B" w14:textId="77777777" w:rsidR="002D755D" w:rsidRPr="002D755D" w:rsidRDefault="002D755D" w:rsidP="002D755D">
      <w:pPr>
        <w:numPr>
          <w:ilvl w:val="0"/>
          <w:numId w:val="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High-Value Customer flag</w:t>
      </w:r>
    </w:p>
    <w:p w14:paraId="7E305059" w14:textId="77777777" w:rsidR="002D755D" w:rsidRPr="002D755D" w:rsidRDefault="002D755D" w:rsidP="002D755D">
      <w:pPr>
        <w:numPr>
          <w:ilvl w:val="0"/>
          <w:numId w:val="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Machine learning–generated cluster labels</w:t>
      </w:r>
    </w:p>
    <w:p w14:paraId="1E87553A" w14:textId="41F1A08B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DD6551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4. Methodology</w:t>
      </w:r>
    </w:p>
    <w:p w14:paraId="7084A6B2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4.1 Data Preparation &amp; Feature Engineering</w:t>
      </w:r>
    </w:p>
    <w:p w14:paraId="2BFBE570" w14:textId="77777777" w:rsidR="002D755D" w:rsidRPr="002D755D" w:rsidRDefault="002D755D" w:rsidP="002D755D">
      <w:pPr>
        <w:numPr>
          <w:ilvl w:val="0"/>
          <w:numId w:val="4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Cleaned missing and inconsistent values</w:t>
      </w:r>
    </w:p>
    <w:p w14:paraId="799DCD61" w14:textId="77777777" w:rsidR="002D755D" w:rsidRPr="002D755D" w:rsidRDefault="002D755D" w:rsidP="002D755D">
      <w:pPr>
        <w:numPr>
          <w:ilvl w:val="0"/>
          <w:numId w:val="4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Standardized numerical features for clustering</w:t>
      </w:r>
    </w:p>
    <w:p w14:paraId="35DCFE52" w14:textId="77777777" w:rsidR="002D755D" w:rsidRPr="002D755D" w:rsidRDefault="002D755D" w:rsidP="002D755D">
      <w:pPr>
        <w:numPr>
          <w:ilvl w:val="0"/>
          <w:numId w:val="4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Engineered revenue-based metrics such as LTV</w:t>
      </w:r>
    </w:p>
    <w:p w14:paraId="7A1561D5" w14:textId="77777777" w:rsidR="002D755D" w:rsidRPr="002D755D" w:rsidRDefault="002D755D" w:rsidP="002D755D">
      <w:pPr>
        <w:numPr>
          <w:ilvl w:val="0"/>
          <w:numId w:val="4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Calculated service usage indicators</w:t>
      </w:r>
    </w:p>
    <w:p w14:paraId="2157249D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4.2 Customer Segmentation</w:t>
      </w:r>
    </w:p>
    <w:p w14:paraId="272454CF" w14:textId="77777777" w:rsidR="002D755D" w:rsidRPr="002D755D" w:rsidRDefault="002D755D" w:rsidP="002D755D">
      <w:pPr>
        <w:numPr>
          <w:ilvl w:val="0"/>
          <w:numId w:val="5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Applied K-Means clustering to group customers by </w:t>
      </w:r>
      <w:proofErr w:type="spellStart"/>
      <w:r w:rsidRPr="002D755D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 similarity</w:t>
      </w:r>
    </w:p>
    <w:p w14:paraId="37D63E66" w14:textId="77777777" w:rsidR="002D755D" w:rsidRPr="002D755D" w:rsidRDefault="002D755D" w:rsidP="002D755D">
      <w:pPr>
        <w:numPr>
          <w:ilvl w:val="0"/>
          <w:numId w:val="5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Selected optimal number of clusters using Elbow Method and Silhouette Score</w:t>
      </w:r>
    </w:p>
    <w:p w14:paraId="3124A78C" w14:textId="77777777" w:rsidR="002D755D" w:rsidRPr="002D755D" w:rsidRDefault="002D755D" w:rsidP="002D755D">
      <w:pPr>
        <w:numPr>
          <w:ilvl w:val="0"/>
          <w:numId w:val="5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Used PCA and t-SNE to visualize cluster separation</w:t>
      </w:r>
    </w:p>
    <w:p w14:paraId="663C6D30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4.3 Cluster Profiling</w:t>
      </w:r>
    </w:p>
    <w:p w14:paraId="3735C7A5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Each cluster was </w:t>
      </w:r>
      <w:proofErr w:type="spellStart"/>
      <w:r w:rsidRPr="002D755D">
        <w:rPr>
          <w:rFonts w:ascii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 across:</w:t>
      </w:r>
    </w:p>
    <w:p w14:paraId="2538CC6D" w14:textId="77777777" w:rsidR="002D755D" w:rsidRPr="002D755D" w:rsidRDefault="002D755D" w:rsidP="002D755D">
      <w:pPr>
        <w:numPr>
          <w:ilvl w:val="0"/>
          <w:numId w:val="6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Demographics</w:t>
      </w:r>
    </w:p>
    <w:p w14:paraId="0F073004" w14:textId="77777777" w:rsidR="002D755D" w:rsidRPr="002D755D" w:rsidRDefault="002D755D" w:rsidP="002D755D">
      <w:pPr>
        <w:numPr>
          <w:ilvl w:val="0"/>
          <w:numId w:val="6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Service adoption</w:t>
      </w:r>
    </w:p>
    <w:p w14:paraId="21C9C8B2" w14:textId="77777777" w:rsidR="002D755D" w:rsidRPr="002D755D" w:rsidRDefault="002D755D" w:rsidP="002D755D">
      <w:pPr>
        <w:numPr>
          <w:ilvl w:val="0"/>
          <w:numId w:val="6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Contract types</w:t>
      </w:r>
    </w:p>
    <w:p w14:paraId="552513D4" w14:textId="77777777" w:rsidR="002D755D" w:rsidRPr="002D755D" w:rsidRDefault="002D755D" w:rsidP="002D755D">
      <w:pPr>
        <w:numPr>
          <w:ilvl w:val="0"/>
          <w:numId w:val="6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Churn rates</w:t>
      </w:r>
    </w:p>
    <w:p w14:paraId="0A768A94" w14:textId="77777777" w:rsidR="002D755D" w:rsidRPr="002D755D" w:rsidRDefault="002D755D" w:rsidP="002D755D">
      <w:pPr>
        <w:numPr>
          <w:ilvl w:val="0"/>
          <w:numId w:val="6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Revenue contribution</w:t>
      </w:r>
    </w:p>
    <w:p w14:paraId="00AF0C16" w14:textId="34587E4A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19163E" w14:textId="77777777" w:rsid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F792B8" w14:textId="77777777" w:rsid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8E73F49" w14:textId="77777777" w:rsid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ED64C8" w14:textId="77777777" w:rsid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6F63EF" w14:textId="5A73C8DB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lastRenderedPageBreak/>
        <w:t>5. Key Findings &amp; Customer Personas</w:t>
      </w:r>
    </w:p>
    <w:p w14:paraId="0A59ADA8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Cluster 0 — High-Value Loyal Customers</w:t>
      </w:r>
    </w:p>
    <w:p w14:paraId="2D67BF34" w14:textId="77777777" w:rsidR="002D755D" w:rsidRPr="002D755D" w:rsidRDefault="002D755D" w:rsidP="002D755D">
      <w:pPr>
        <w:numPr>
          <w:ilvl w:val="0"/>
          <w:numId w:val="7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Long tenure and high service adoption</w:t>
      </w:r>
    </w:p>
    <w:p w14:paraId="001EF813" w14:textId="77777777" w:rsidR="002D755D" w:rsidRPr="002D755D" w:rsidRDefault="002D755D" w:rsidP="002D755D">
      <w:pPr>
        <w:numPr>
          <w:ilvl w:val="0"/>
          <w:numId w:val="7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Highest Lifetime Value and revenue contribution</w:t>
      </w:r>
    </w:p>
    <w:p w14:paraId="3F1F9DA3" w14:textId="77777777" w:rsidR="002D755D" w:rsidRPr="002D755D" w:rsidRDefault="002D755D" w:rsidP="002D755D">
      <w:pPr>
        <w:numPr>
          <w:ilvl w:val="0"/>
          <w:numId w:val="7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Low churn risk</w:t>
      </w:r>
    </w:p>
    <w:p w14:paraId="3AEF3A8D" w14:textId="77777777" w:rsidR="002D755D" w:rsidRPr="002D755D" w:rsidRDefault="002D755D" w:rsidP="002D755D">
      <w:pPr>
        <w:numPr>
          <w:ilvl w:val="0"/>
          <w:numId w:val="7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Primarily long-term contract customers</w:t>
      </w:r>
    </w:p>
    <w:p w14:paraId="06A60E44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Business Implication: Retain through loyalty programs and premium upsell opportunities.</w:t>
      </w:r>
    </w:p>
    <w:p w14:paraId="2B7DEE6B" w14:textId="24CBAA7F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303CB1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Cluster 1 — Churn-Prone Revenue Segment</w:t>
      </w:r>
    </w:p>
    <w:p w14:paraId="6A950028" w14:textId="77777777" w:rsidR="002D755D" w:rsidRPr="002D755D" w:rsidRDefault="002D755D" w:rsidP="002D755D">
      <w:pPr>
        <w:numPr>
          <w:ilvl w:val="0"/>
          <w:numId w:val="8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Short tenure, month-to-month contracts</w:t>
      </w:r>
    </w:p>
    <w:p w14:paraId="7133DEA9" w14:textId="77777777" w:rsidR="002D755D" w:rsidRPr="002D755D" w:rsidRDefault="002D755D" w:rsidP="002D755D">
      <w:pPr>
        <w:numPr>
          <w:ilvl w:val="0"/>
          <w:numId w:val="8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High churn rate despite moderate to high spending</w:t>
      </w:r>
    </w:p>
    <w:p w14:paraId="6DF1FB51" w14:textId="77777777" w:rsidR="002D755D" w:rsidRPr="002D755D" w:rsidRDefault="002D755D" w:rsidP="002D755D">
      <w:pPr>
        <w:numPr>
          <w:ilvl w:val="0"/>
          <w:numId w:val="8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Heavy use of electronic payment methods</w:t>
      </w:r>
    </w:p>
    <w:p w14:paraId="7743516D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Business Implication: Target with contract lock-in incentives and proactive retention campaigns.</w:t>
      </w:r>
    </w:p>
    <w:p w14:paraId="6C97BE4D" w14:textId="4AD9E8FA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6C8BFB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Cluster 2 — Low-Value Stable Customers</w:t>
      </w:r>
    </w:p>
    <w:p w14:paraId="2342E757" w14:textId="77777777" w:rsidR="002D755D" w:rsidRPr="002D755D" w:rsidRDefault="002D755D" w:rsidP="002D755D">
      <w:pPr>
        <w:numPr>
          <w:ilvl w:val="0"/>
          <w:numId w:val="9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Minimal service usage and low monthly charges</w:t>
      </w:r>
    </w:p>
    <w:p w14:paraId="58B1AF33" w14:textId="77777777" w:rsidR="002D755D" w:rsidRPr="002D755D" w:rsidRDefault="002D755D" w:rsidP="002D755D">
      <w:pPr>
        <w:numPr>
          <w:ilvl w:val="0"/>
          <w:numId w:val="9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Low churn risk</w:t>
      </w:r>
    </w:p>
    <w:p w14:paraId="339B1304" w14:textId="77777777" w:rsidR="002D755D" w:rsidRPr="002D755D" w:rsidRDefault="002D755D" w:rsidP="002D755D">
      <w:pPr>
        <w:numPr>
          <w:ilvl w:val="0"/>
          <w:numId w:val="9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Limited revenue growth potential</w:t>
      </w:r>
    </w:p>
    <w:p w14:paraId="5F3551F9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Business Implication: Maintain cost-efficient servicing with basic bundled offerings.</w:t>
      </w:r>
    </w:p>
    <w:p w14:paraId="1B96AF47" w14:textId="15ED476D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CEE6E5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6. Churn &amp; Revenue Impact Analysis</w:t>
      </w:r>
    </w:p>
    <w:p w14:paraId="627CD08E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Analysis revealed that:</w:t>
      </w:r>
    </w:p>
    <w:p w14:paraId="6959D10B" w14:textId="77777777" w:rsidR="002D755D" w:rsidRPr="002D755D" w:rsidRDefault="002D755D" w:rsidP="002D755D">
      <w:pPr>
        <w:numPr>
          <w:ilvl w:val="0"/>
          <w:numId w:val="10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Month-to-month contracts account for the majority of churn</w:t>
      </w:r>
    </w:p>
    <w:p w14:paraId="35B57DB2" w14:textId="77777777" w:rsidR="002D755D" w:rsidRPr="002D755D" w:rsidRDefault="002D755D" w:rsidP="002D755D">
      <w:pPr>
        <w:numPr>
          <w:ilvl w:val="0"/>
          <w:numId w:val="10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Electronic check payment method is strongly correlated with churn</w:t>
      </w:r>
    </w:p>
    <w:p w14:paraId="0EA3E252" w14:textId="77777777" w:rsidR="002D755D" w:rsidRPr="002D755D" w:rsidRDefault="002D755D" w:rsidP="002D755D">
      <w:pPr>
        <w:numPr>
          <w:ilvl w:val="0"/>
          <w:numId w:val="10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A small subset of customers represents a disproportionate share of revenue at risk</w:t>
      </w:r>
    </w:p>
    <w:p w14:paraId="402E104C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By calculating churn-linked Lifetime Value, the project quantifies revenue exposure and identifies customers who should be prioritized for retention interventions.</w:t>
      </w:r>
    </w:p>
    <w:p w14:paraId="42340967" w14:textId="41E8AACD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598D6E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7. Dashboard &amp; Visualization</w:t>
      </w:r>
    </w:p>
    <w:p w14:paraId="4393AD12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Three interactive Power BI dashboards were developed:</w:t>
      </w:r>
    </w:p>
    <w:p w14:paraId="13636BE6" w14:textId="77777777" w:rsidR="002D755D" w:rsidRPr="002D755D" w:rsidRDefault="002D755D" w:rsidP="002D755D">
      <w:pPr>
        <w:numPr>
          <w:ilvl w:val="0"/>
          <w:numId w:val="1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Executive Summary — High-level KPIs, cluster distribution, revenue overview</w:t>
      </w:r>
    </w:p>
    <w:p w14:paraId="682F20A8" w14:textId="77777777" w:rsidR="002D755D" w:rsidRPr="002D755D" w:rsidRDefault="002D755D" w:rsidP="002D755D">
      <w:pPr>
        <w:numPr>
          <w:ilvl w:val="0"/>
          <w:numId w:val="1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Customer Personas — Deep dive into cluster </w:t>
      </w:r>
      <w:proofErr w:type="spellStart"/>
      <w:r w:rsidRPr="002D755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2D755D">
        <w:rPr>
          <w:rFonts w:ascii="Times New Roman" w:hAnsi="Times New Roman" w:cs="Times New Roman"/>
          <w:sz w:val="24"/>
          <w:szCs w:val="24"/>
          <w:lang w:val="en-IN"/>
        </w:rPr>
        <w:t xml:space="preserve"> and service adoption</w:t>
      </w:r>
    </w:p>
    <w:p w14:paraId="7304BF85" w14:textId="77777777" w:rsidR="002D755D" w:rsidRPr="002D755D" w:rsidRDefault="002D755D" w:rsidP="002D755D">
      <w:pPr>
        <w:numPr>
          <w:ilvl w:val="0"/>
          <w:numId w:val="11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Churn Risk &amp; Revenue Impact — Identification of high-risk customers and churn hotspots</w:t>
      </w:r>
    </w:p>
    <w:p w14:paraId="18344023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These dashboards enable stakeholders to explore insights dynamically and make informed decisions.</w:t>
      </w:r>
    </w:p>
    <w:p w14:paraId="278D4B12" w14:textId="70532CC0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85A889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8. Business Recommendations</w:t>
      </w:r>
    </w:p>
    <w:p w14:paraId="0C9F760D" w14:textId="77777777" w:rsidR="002D755D" w:rsidRPr="002D755D" w:rsidRDefault="002D755D" w:rsidP="002D755D">
      <w:pPr>
        <w:numPr>
          <w:ilvl w:val="0"/>
          <w:numId w:val="1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Encourage long-term contracts for churn-prone customers</w:t>
      </w:r>
    </w:p>
    <w:p w14:paraId="5C8081F3" w14:textId="77777777" w:rsidR="002D755D" w:rsidRPr="002D755D" w:rsidRDefault="002D755D" w:rsidP="002D755D">
      <w:pPr>
        <w:numPr>
          <w:ilvl w:val="0"/>
          <w:numId w:val="1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Promote auto-pay methods to reduce churn risk</w:t>
      </w:r>
    </w:p>
    <w:p w14:paraId="49062E14" w14:textId="77777777" w:rsidR="002D755D" w:rsidRPr="002D755D" w:rsidRDefault="002D755D" w:rsidP="002D755D">
      <w:pPr>
        <w:numPr>
          <w:ilvl w:val="0"/>
          <w:numId w:val="1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Prioritize retention spending on high-LTV customer segments</w:t>
      </w:r>
    </w:p>
    <w:p w14:paraId="0D229733" w14:textId="77777777" w:rsidR="002D755D" w:rsidRPr="002D755D" w:rsidRDefault="002D755D" w:rsidP="002D755D">
      <w:pPr>
        <w:numPr>
          <w:ilvl w:val="0"/>
          <w:numId w:val="12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Use customer personas to guide targeted marketing and product bundling</w:t>
      </w:r>
    </w:p>
    <w:p w14:paraId="030F4284" w14:textId="16C7213F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778443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9. Tools &amp; Technologies</w:t>
      </w:r>
    </w:p>
    <w:p w14:paraId="3319F508" w14:textId="77777777" w:rsidR="002D755D" w:rsidRPr="002D755D" w:rsidRDefault="002D755D" w:rsidP="002D755D">
      <w:pPr>
        <w:numPr>
          <w:ilvl w:val="0"/>
          <w:numId w:val="1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Python (Pandas, NumPy, Scikit-learn)</w:t>
      </w:r>
    </w:p>
    <w:p w14:paraId="05D9F3AD" w14:textId="77777777" w:rsidR="002D755D" w:rsidRPr="002D755D" w:rsidRDefault="002D755D" w:rsidP="002D755D">
      <w:pPr>
        <w:numPr>
          <w:ilvl w:val="0"/>
          <w:numId w:val="1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Machine Learning (K-Means, PCA, Silhouette Analysis)</w:t>
      </w:r>
    </w:p>
    <w:p w14:paraId="1565D711" w14:textId="77777777" w:rsidR="002D755D" w:rsidRPr="002D755D" w:rsidRDefault="002D755D" w:rsidP="002D755D">
      <w:pPr>
        <w:numPr>
          <w:ilvl w:val="0"/>
          <w:numId w:val="1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Power BI (Dashboarding &amp; storytelling)</w:t>
      </w:r>
    </w:p>
    <w:p w14:paraId="7EF868E2" w14:textId="77777777" w:rsidR="002D755D" w:rsidRPr="002D755D" w:rsidRDefault="002D755D" w:rsidP="002D755D">
      <w:pPr>
        <w:numPr>
          <w:ilvl w:val="0"/>
          <w:numId w:val="13"/>
        </w:numPr>
        <w:tabs>
          <w:tab w:val="left" w:pos="90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Business Analytics &amp; Data Visualization</w:t>
      </w:r>
    </w:p>
    <w:p w14:paraId="1ADCB1C5" w14:textId="72E0025A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9C9C39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10. Conclusion</w:t>
      </w:r>
    </w:p>
    <w:p w14:paraId="5621FF63" w14:textId="77777777" w:rsidR="002D755D" w:rsidRPr="002D755D" w:rsidRDefault="002D755D" w:rsidP="002D755D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D755D">
        <w:rPr>
          <w:rFonts w:ascii="Times New Roman" w:hAnsi="Times New Roman" w:cs="Times New Roman"/>
          <w:sz w:val="24"/>
          <w:szCs w:val="24"/>
          <w:lang w:val="en-IN"/>
        </w:rPr>
        <w:t>This project demonstrates how machine learning–based segmentation combined with business intelligence can transform raw customer data into actionable insights. By aligning analytics outputs with business strategy, the project provides a practical framework for reducing churn and protecting revenue in telecom operations.</w:t>
      </w:r>
    </w:p>
    <w:p w14:paraId="6F8FD582" w14:textId="020D8872" w:rsidR="003D5C5E" w:rsidRPr="002D755D" w:rsidRDefault="003D5C5E">
      <w:pPr>
        <w:tabs>
          <w:tab w:val="left" w:pos="9041"/>
        </w:tabs>
        <w:ind w:left="121"/>
        <w:jc w:val="both"/>
        <w:rPr>
          <w:rFonts w:ascii="Times New Roman" w:hAnsi="Times New Roman" w:cs="Times New Roman"/>
          <w:sz w:val="24"/>
          <w:szCs w:val="24"/>
        </w:rPr>
      </w:pPr>
    </w:p>
    <w:sectPr w:rsidR="003D5C5E" w:rsidRPr="002D755D">
      <w:type w:val="continuous"/>
      <w:pgSz w:w="11900" w:h="16850"/>
      <w:pgMar w:top="3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0E21"/>
    <w:multiLevelType w:val="multilevel"/>
    <w:tmpl w:val="5D2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7F17"/>
    <w:multiLevelType w:val="multilevel"/>
    <w:tmpl w:val="D14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C27B4"/>
    <w:multiLevelType w:val="multilevel"/>
    <w:tmpl w:val="A64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A30AD"/>
    <w:multiLevelType w:val="multilevel"/>
    <w:tmpl w:val="2C3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0BBE"/>
    <w:multiLevelType w:val="multilevel"/>
    <w:tmpl w:val="543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F198E"/>
    <w:multiLevelType w:val="multilevel"/>
    <w:tmpl w:val="2DA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F7F77"/>
    <w:multiLevelType w:val="multilevel"/>
    <w:tmpl w:val="9EAA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122E5"/>
    <w:multiLevelType w:val="multilevel"/>
    <w:tmpl w:val="C89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342AF"/>
    <w:multiLevelType w:val="multilevel"/>
    <w:tmpl w:val="CE3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06A5"/>
    <w:multiLevelType w:val="multilevel"/>
    <w:tmpl w:val="39C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B40CF"/>
    <w:multiLevelType w:val="multilevel"/>
    <w:tmpl w:val="14C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51C4C"/>
    <w:multiLevelType w:val="multilevel"/>
    <w:tmpl w:val="775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F142A"/>
    <w:multiLevelType w:val="multilevel"/>
    <w:tmpl w:val="73E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293681">
    <w:abstractNumId w:val="5"/>
  </w:num>
  <w:num w:numId="2" w16cid:durableId="1826312368">
    <w:abstractNumId w:val="3"/>
  </w:num>
  <w:num w:numId="3" w16cid:durableId="2088840258">
    <w:abstractNumId w:val="10"/>
  </w:num>
  <w:num w:numId="4" w16cid:durableId="231814757">
    <w:abstractNumId w:val="1"/>
  </w:num>
  <w:num w:numId="5" w16cid:durableId="1107694487">
    <w:abstractNumId w:val="0"/>
  </w:num>
  <w:num w:numId="6" w16cid:durableId="1338535580">
    <w:abstractNumId w:val="7"/>
  </w:num>
  <w:num w:numId="7" w16cid:durableId="1081751933">
    <w:abstractNumId w:val="2"/>
  </w:num>
  <w:num w:numId="8" w16cid:durableId="59139380">
    <w:abstractNumId w:val="8"/>
  </w:num>
  <w:num w:numId="9" w16cid:durableId="1639991761">
    <w:abstractNumId w:val="11"/>
  </w:num>
  <w:num w:numId="10" w16cid:durableId="904486784">
    <w:abstractNumId w:val="4"/>
  </w:num>
  <w:num w:numId="11" w16cid:durableId="459342542">
    <w:abstractNumId w:val="12"/>
  </w:num>
  <w:num w:numId="12" w16cid:durableId="1918007351">
    <w:abstractNumId w:val="9"/>
  </w:num>
  <w:num w:numId="13" w16cid:durableId="1022590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C5E"/>
    <w:rsid w:val="002D755D"/>
    <w:rsid w:val="003D5C5E"/>
    <w:rsid w:val="00703098"/>
    <w:rsid w:val="008D1ED6"/>
    <w:rsid w:val="00CE2D1F"/>
    <w:rsid w:val="00F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AC731"/>
  <w15:docId w15:val="{658A9A07-1155-493D-BCC7-ED0E70A7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D75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Dalvi</dc:creator>
  <cp:lastModifiedBy>Cleon Lopes</cp:lastModifiedBy>
  <cp:revision>4</cp:revision>
  <dcterms:created xsi:type="dcterms:W3CDTF">2024-08-13T07:10:00Z</dcterms:created>
  <dcterms:modified xsi:type="dcterms:W3CDTF">2026-02-09T12:38:00Z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2024-08-13T00:00:00Z</vt:filetime>
  </property>
</Properties>
</file>