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17CE946E"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4" w:author="Stuart Jones" w:date="2020-12-22T13:10:00Z">
        <w:r w:rsidR="00C362FB">
          <w:rPr>
            <w:rFonts w:ascii="Times New Roman" w:hAnsi="Times New Roman" w:cs="Times New Roman"/>
          </w:rPr>
          <w:t xml:space="preserve">For example, </w:t>
        </w:r>
      </w:ins>
      <w:ins w:id="5" w:author="Stuart Jones" w:date="2020-12-22T13:11:00Z">
        <w:r w:rsidR="00C362FB">
          <w:rPr>
            <w:rFonts w:ascii="Times New Roman" w:hAnsi="Times New Roman" w:cs="Times New Roman"/>
          </w:rPr>
          <w:t>Barents Sea capelin (</w:t>
        </w:r>
        <w:r w:rsidR="00C362FB">
          <w:rPr>
            <w:rFonts w:ascii="Times New Roman" w:hAnsi="Times New Roman" w:cs="Times New Roman"/>
            <w:i/>
          </w:rPr>
          <w:t xml:space="preserve">Mallotus </w:t>
        </w:r>
        <w:r w:rsidR="00C362FB" w:rsidRPr="009F332E">
          <w:rPr>
            <w:rFonts w:ascii="Times New Roman" w:hAnsi="Times New Roman" w:cs="Times New Roman"/>
            <w:i/>
          </w:rPr>
          <w:t>villosus</w:t>
        </w:r>
        <w:r w:rsidR="00C362FB">
          <w:rPr>
            <w:rFonts w:ascii="Times New Roman" w:hAnsi="Times New Roman" w:cs="Times New Roman"/>
          </w:rPr>
          <w:t>) stocks have crashed due to interacting effects of overfishing and predation by herring (</w:t>
        </w:r>
        <w:r w:rsidR="00C362FB">
          <w:rPr>
            <w:rFonts w:ascii="Times New Roman" w:hAnsi="Times New Roman" w:cs="Times New Roman"/>
            <w:i/>
          </w:rPr>
          <w:t xml:space="preserve">Clupea </w:t>
        </w:r>
        <w:r w:rsidR="00C362FB" w:rsidRPr="009F332E">
          <w:rPr>
            <w:rFonts w:ascii="Times New Roman" w:hAnsi="Times New Roman" w:cs="Times New Roman"/>
            <w:i/>
          </w:rPr>
          <w:t>harengus</w:t>
        </w:r>
        <w:r w:rsidR="00C362FB">
          <w:rPr>
            <w:rFonts w:ascii="Times New Roman" w:hAnsi="Times New Roman" w:cs="Times New Roman"/>
          </w:rPr>
          <w:t>)</w:t>
        </w:r>
      </w:ins>
      <w:ins w:id="6" w:author="Stuart Jones" w:date="2020-12-22T13:12:00Z">
        <w:r w:rsidR="00C362FB">
          <w:rPr>
            <w:rFonts w:ascii="Times New Roman" w:hAnsi="Times New Roman" w:cs="Times New Roman"/>
          </w:rPr>
          <w:t xml:space="preserve">, but </w:t>
        </w:r>
        <w:commentRangeStart w:id="7"/>
        <w:r w:rsidR="00C362FB">
          <w:rPr>
            <w:rFonts w:ascii="Times New Roman" w:hAnsi="Times New Roman" w:cs="Times New Roman"/>
          </w:rPr>
          <w:t>subsequent predation of herring by cod (</w:t>
        </w:r>
        <w:r w:rsidR="00C362FB">
          <w:rPr>
            <w:rFonts w:ascii="Times New Roman" w:hAnsi="Times New Roman" w:cs="Times New Roman"/>
            <w:i/>
          </w:rPr>
          <w:t xml:space="preserve">Gadus </w:t>
        </w:r>
        <w:r w:rsidR="00C362FB" w:rsidRPr="009F332E">
          <w:rPr>
            <w:rFonts w:ascii="Times New Roman" w:hAnsi="Times New Roman" w:cs="Times New Roman"/>
            <w:i/>
          </w:rPr>
          <w:t>morhua</w:t>
        </w:r>
        <w:r w:rsidR="00C362FB">
          <w:rPr>
            <w:rFonts w:ascii="Times New Roman" w:hAnsi="Times New Roman" w:cs="Times New Roman"/>
          </w:rPr>
          <w:t>)</w:t>
        </w:r>
        <w:del w:id="8" w:author="Colin Dassow" w:date="2020-12-26T10:47:00Z">
          <w:r w:rsidR="00C362FB" w:rsidDel="00D62475">
            <w:rPr>
              <w:rFonts w:ascii="Times New Roman" w:hAnsi="Times New Roman" w:cs="Times New Roman"/>
            </w:rPr>
            <w:delText xml:space="preserve"> allowed the stock to recove</w:delText>
          </w:r>
        </w:del>
      </w:ins>
      <w:commentRangeEnd w:id="7"/>
      <w:ins w:id="9" w:author="Colin Dassow" w:date="2020-12-26T10:47:00Z">
        <w:r w:rsidR="00D62475">
          <w:rPr>
            <w:rFonts w:ascii="Times New Roman" w:hAnsi="Times New Roman" w:cs="Times New Roman"/>
          </w:rPr>
          <w:t xml:space="preserve"> </w:t>
        </w:r>
      </w:ins>
      <w:ins w:id="10" w:author="Stuart Jones" w:date="2020-12-22T13:12:00Z">
        <w:r w:rsidR="00C362FB">
          <w:rPr>
            <w:rStyle w:val="CommentReference"/>
          </w:rPr>
          <w:commentReference w:id="7"/>
        </w:r>
        <w:del w:id="11" w:author="Colin Dassow" w:date="2020-12-26T10:47:00Z">
          <w:r w:rsidR="00C362FB" w:rsidDel="00D62475">
            <w:rPr>
              <w:rFonts w:ascii="Times New Roman" w:hAnsi="Times New Roman" w:cs="Times New Roman"/>
            </w:rPr>
            <w:delText>r</w:delText>
          </w:r>
        </w:del>
      </w:ins>
      <w:ins w:id="12" w:author="Colin Dassow" w:date="2020-12-26T10:47:00Z">
        <w:r w:rsidR="00D62475">
          <w:rPr>
            <w:rFonts w:ascii="Times New Roman" w:hAnsi="Times New Roman" w:cs="Times New Roman"/>
          </w:rPr>
          <w:t>delayed the stocks recovery</w:t>
        </w:r>
      </w:ins>
      <w:ins w:id="13" w:author="Stuart Jones" w:date="2020-12-22T13:12:00Z">
        <w:r w:rsidR="00C362FB">
          <w:rPr>
            <w:rFonts w:ascii="Times New Roman" w:hAnsi="Times New Roman" w:cs="Times New Roman"/>
          </w:rPr>
          <w:t xml:space="preserve"> (Hjermann et al. 2004).</w:t>
        </w:r>
      </w:ins>
      <w:ins w:id="14" w:author="Stuart Jones" w:date="2020-12-22T13:13:00Z">
        <w:r w:rsidR="00C362FB">
          <w:rPr>
            <w:rFonts w:ascii="Times New Roman" w:hAnsi="Times New Roman" w:cs="Times New Roman"/>
          </w:rPr>
          <w:t xml:space="preserve"> </w:t>
        </w:r>
      </w:ins>
      <w:commentRangeStart w:id="15"/>
      <w:r w:rsidR="008876E1" w:rsidRPr="00020BE5">
        <w:rPr>
          <w:rFonts w:ascii="Times New Roman" w:hAnsi="Times New Roman" w:cs="Times New Roman"/>
        </w:rPr>
        <w:t>These unexpected outcomes</w:t>
      </w:r>
      <w:ins w:id="16" w:author="Stuart Jones" w:date="2020-12-22T13:13:00Z">
        <w:r w:rsidR="00C362FB">
          <w:rPr>
            <w:rFonts w:ascii="Times New Roman" w:hAnsi="Times New Roman" w:cs="Times New Roman"/>
          </w:rPr>
          <w:t>, and</w:t>
        </w:r>
      </w:ins>
      <w:del w:id="17"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18" w:author="Stuart Jones" w:date="2020-12-22T13:13:00Z">
        <w:r w:rsidR="00C362FB">
          <w:rPr>
            <w:rFonts w:ascii="Times New Roman" w:hAnsi="Times New Roman" w:cs="Times New Roman"/>
          </w:rPr>
          <w:t>outcomes around the world</w:t>
        </w:r>
      </w:ins>
      <w:ins w:id="19" w:author="Stuart Jones" w:date="2020-12-22T13:14:00Z">
        <w:r w:rsidR="00C362FB">
          <w:rPr>
            <w:rFonts w:ascii="Times New Roman" w:hAnsi="Times New Roman" w:cs="Times New Roman"/>
          </w:rPr>
          <w:t xml:space="preserve"> occurred at least in part because managers </w:t>
        </w:r>
      </w:ins>
      <w:del w:id="20"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15"/>
      <w:r w:rsidR="00C362FB">
        <w:rPr>
          <w:rStyle w:val="CommentReference"/>
        </w:rPr>
        <w:commentReference w:id="15"/>
      </w:r>
      <w:r w:rsidR="008876E1" w:rsidRPr="00020BE5">
        <w:rPr>
          <w:rFonts w:ascii="Times New Roman" w:hAnsi="Times New Roman" w:cs="Times New Roman"/>
        </w:rPr>
        <w:t>et al. 2000</w:t>
      </w:r>
      <w:ins w:id="21" w:author="Stuart Jones" w:date="2020-12-22T13:14:00Z">
        <w:r w:rsidR="00C362FB">
          <w:rPr>
            <w:rFonts w:ascii="Times New Roman" w:hAnsi="Times New Roman" w:cs="Times New Roman"/>
          </w:rPr>
          <w:t xml:space="preserve">; </w:t>
        </w:r>
      </w:ins>
      <w:del w:id="22"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23"/>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23"/>
        <w:r w:rsidR="00C362FB" w:rsidDel="00C362FB">
          <w:rPr>
            <w:rStyle w:val="CommentReference"/>
          </w:rPr>
          <w:commentReference w:id="23"/>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Hansen et al. 2017; Embke et al. 2019</w:t>
      </w:r>
      <w:ins w:id="24" w:author="Stuart Jones" w:date="2020-12-22T13:14:00Z">
        <w:r w:rsidR="00C362FB">
          <w:rPr>
            <w:rFonts w:ascii="Times New Roman" w:hAnsi="Times New Roman" w:cs="Times New Roman"/>
          </w:rPr>
          <w:t xml:space="preserve">; </w:t>
        </w:r>
      </w:ins>
      <w:ins w:id="25"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26"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27"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28" w:author="Stuart Jones" w:date="2020-12-22T13:14:00Z">
        <w:r w:rsidR="009F332E" w:rsidDel="00C362FB">
          <w:rPr>
            <w:rFonts w:ascii="Times New Roman" w:hAnsi="Times New Roman" w:cs="Times New Roman"/>
          </w:rPr>
          <w:delText>while subsequent predation on herring by cod</w:delText>
        </w:r>
      </w:del>
      <w:del w:id="29"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0"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1" w:author="Stuart Jones" w:date="2020-12-22T13:15:00Z" w:name="move59535362"/>
      <w:moveFrom w:id="32"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1"/>
      <w:ins w:id="33" w:author="Stuart Jones" w:date="2020-12-22T13:15:00Z">
        <w:r w:rsidR="00C362FB">
          <w:rPr>
            <w:rFonts w:ascii="Times New Roman" w:hAnsi="Times New Roman" w:cs="Times New Roman"/>
          </w:rPr>
          <w:t>Although difficult, e</w:t>
        </w:r>
      </w:ins>
      <w:del w:id="34"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35"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36" w:author="Stuart Jones" w:date="2020-12-22T13:15:00Z">
        <w:r w:rsidR="00C362FB">
          <w:rPr>
            <w:rFonts w:ascii="Times New Roman" w:hAnsi="Times New Roman" w:cs="Times New Roman"/>
          </w:rPr>
          <w:t xml:space="preserve">, </w:t>
        </w:r>
      </w:ins>
      <w:moveToRangeStart w:id="37" w:author="Stuart Jones" w:date="2020-12-22T13:15:00Z" w:name="move59535362"/>
      <w:moveTo w:id="38" w:author="Stuart Jones" w:date="2020-12-22T13:15:00Z">
        <w:del w:id="39"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37"/>
      <w:ins w:id="40" w:author="Stuart Jones" w:date="2020-12-22T13:16:00Z">
        <w:r w:rsidR="00C362FB" w:rsidRPr="003830E1" w:rsidDel="00C362FB">
          <w:rPr>
            <w:rFonts w:ascii="Times New Roman" w:hAnsi="Times New Roman" w:cs="Times New Roman"/>
          </w:rPr>
          <w:t xml:space="preserve"> </w:t>
        </w:r>
      </w:ins>
      <w:del w:id="41"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2"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1A880CA1" w:rsidR="005C55A5" w:rsidRPr="00B233A4" w:rsidRDefault="00ED680B">
      <w:pPr>
        <w:spacing w:before="240"/>
        <w:ind w:firstLine="720"/>
        <w:rPr>
          <w:rFonts w:ascii="Times New Roman" w:hAnsi="Times New Roman" w:cs="Times New Roman"/>
        </w:rPr>
        <w:pPrChange w:id="43" w:author="Stuart Jones" w:date="2020-12-22T13:16:00Z">
          <w:pPr>
            <w:ind w:firstLine="720"/>
          </w:pPr>
        </w:pPrChange>
      </w:pPr>
      <w:r>
        <w:rPr>
          <w:rFonts w:ascii="Times New Roman" w:hAnsi="Times New Roman" w:cs="Times New Roman"/>
        </w:rPr>
        <w:t>The worst</w:t>
      </w:r>
      <w:ins w:id="44" w:author="Stuart Jones" w:date="2020-12-22T13:16:00Z">
        <w:r w:rsidR="00C362FB">
          <w:rPr>
            <w:rFonts w:ascii="Times New Roman" w:hAnsi="Times New Roman" w:cs="Times New Roman"/>
          </w:rPr>
          <w:t>-</w:t>
        </w:r>
      </w:ins>
      <w:del w:id="45" w:author="Stuart Jones" w:date="2020-12-22T13:16:00Z">
        <w:r w:rsidDel="00C362FB">
          <w:rPr>
            <w:rFonts w:ascii="Times New Roman" w:hAnsi="Times New Roman" w:cs="Times New Roman"/>
          </w:rPr>
          <w:delText xml:space="preserve"> </w:delText>
        </w:r>
      </w:del>
      <w:r>
        <w:rPr>
          <w:rFonts w:ascii="Times New Roman" w:hAnsi="Times New Roman" w:cs="Times New Roman"/>
        </w:rPr>
        <w:t>case scenario for a manager whose single-species focused intervention has le</w:t>
      </w:r>
      <w:del w:id="46"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47" w:author="Stuart Jones" w:date="2020-12-22T13:16:00Z">
        <w:r w:rsidR="0011573E">
          <w:rPr>
            <w:rFonts w:ascii="Times New Roman" w:hAnsi="Times New Roman" w:cs="Times New Roman"/>
          </w:rPr>
          <w:t>witch to an undesirable</w:t>
        </w:r>
      </w:ins>
      <w:del w:id="48"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49" w:author="Stuart Jones" w:date="2020-12-22T13:16:00Z">
        <w:r w:rsidR="0011573E">
          <w:rPr>
            <w:rFonts w:ascii="Times New Roman" w:hAnsi="Times New Roman" w:cs="Times New Roman"/>
          </w:rPr>
          <w:t xml:space="preserve"> alternative</w:t>
        </w:r>
      </w:ins>
      <w:del w:id="50"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51"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 species</w:t>
      </w:r>
      <w:r w:rsidR="00AE35BD">
        <w:rPr>
          <w:rFonts w:ascii="Times New Roman" w:hAnsi="Times New Roman" w:cs="Times New Roman"/>
        </w:rPr>
        <w:t>.</w:t>
      </w:r>
      <w:commentRangeStart w:id="52"/>
      <w:commentRangeEnd w:id="52"/>
      <w:r w:rsidR="00AC1F3C" w:rsidRPr="00AC1F3C">
        <w:rPr>
          <w:rFonts w:ascii="Times New Roman" w:hAnsi="Times New Roman" w:cs="Times New Roman"/>
        </w:rPr>
        <w:commentReference w:id="52"/>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53"/>
      <w:del w:id="54"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55" w:author="Chelsey Nieman" w:date="2020-12-23T13:46:00Z">
        <w:r w:rsidR="00AC1F3C" w:rsidRPr="00AC1F3C" w:rsidDel="00D01FC6">
          <w:rPr>
            <w:rFonts w:ascii="Times New Roman" w:hAnsi="Times New Roman" w:cs="Times New Roman"/>
          </w:rPr>
          <w:delText>R</w:delText>
        </w:r>
      </w:del>
      <w:del w:id="56"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57"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58" w:author="Chelsey Nieman" w:date="2020-12-23T13:45:00Z">
        <w:r w:rsidR="00AC1F3C" w:rsidRPr="00AC1F3C" w:rsidDel="00D01FC6">
          <w:rPr>
            <w:rFonts w:ascii="Times New Roman" w:hAnsi="Times New Roman" w:cs="Times New Roman"/>
          </w:rPr>
          <w:delText>(Hutchings 2000).</w:delText>
        </w:r>
        <w:commentRangeEnd w:id="53"/>
        <w:r w:rsidR="00E64405" w:rsidDel="00D01FC6">
          <w:rPr>
            <w:rStyle w:val="CommentReference"/>
          </w:rPr>
          <w:commentReference w:id="53"/>
        </w:r>
      </w:del>
    </w:p>
    <w:p w14:paraId="618B7D80" w14:textId="686B022C" w:rsidR="0070349C" w:rsidRDefault="002D1720" w:rsidP="005C55A5">
      <w:pPr>
        <w:ind w:firstLine="720"/>
        <w:rPr>
          <w:rFonts w:ascii="Times New Roman" w:hAnsi="Times New Roman"/>
        </w:rPr>
      </w:pPr>
      <w:ins w:id="59" w:author="Stuart Jones" w:date="2020-12-22T13:28:00Z">
        <w:r>
          <w:rPr>
            <w:rFonts w:ascii="Times New Roman" w:hAnsi="Times New Roman"/>
          </w:rPr>
          <w:t>In addition to</w:t>
        </w:r>
      </w:ins>
      <w:del w:id="60"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61"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62" w:author="Stuart Jones" w:date="2020-12-22T13:28:00Z">
        <w:r>
          <w:rPr>
            <w:rFonts w:ascii="Times New Roman" w:hAnsi="Times New Roman"/>
          </w:rPr>
          <w:t>o</w:t>
        </w:r>
      </w:ins>
      <w:r w:rsidR="0070349C">
        <w:rPr>
          <w:rFonts w:ascii="Times New Roman" w:hAnsi="Times New Roman"/>
        </w:rPr>
        <w:t>n</w:t>
      </w:r>
      <w:ins w:id="63" w:author="Stuart Jones" w:date="2020-12-22T13:28:00Z">
        <w:r>
          <w:rPr>
            <w:rFonts w:ascii="Times New Roman" w:hAnsi="Times New Roman"/>
          </w:rPr>
          <w:t>s</w:t>
        </w:r>
      </w:ins>
      <w:del w:id="64"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65" w:author="Stuart Jones" w:date="2020-12-22T13:29:00Z">
        <w:r>
          <w:rPr>
            <w:rFonts w:ascii="Times New Roman" w:hAnsi="Times New Roman"/>
          </w:rPr>
          <w:t>h</w:t>
        </w:r>
      </w:ins>
      <w:del w:id="66"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67" w:author="Stuart Jones" w:date="2020-12-22T13:29:00Z">
        <w:r w:rsidR="0070349C" w:rsidDel="002D1720">
          <w:rPr>
            <w:rFonts w:ascii="Times New Roman" w:hAnsi="Times New Roman"/>
          </w:rPr>
          <w:delText>but also</w:delText>
        </w:r>
      </w:del>
      <w:ins w:id="68"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r w:rsidR="00DF3CA9">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Oken et al. 2016). Essington et al. (2015) used competing objectives for a predator fishery (Atlantic cod, </w:t>
      </w:r>
      <w:r w:rsidR="00AC1F3C" w:rsidRPr="007D2410">
        <w:rPr>
          <w:rFonts w:ascii="Times New Roman" w:hAnsi="Times New Roman"/>
          <w:i/>
        </w:rPr>
        <w:t>Gadus morhua</w:t>
      </w:r>
      <w:r w:rsidR="00AC1F3C" w:rsidRPr="00AC1F3C">
        <w:rPr>
          <w:rFonts w:ascii="Times New Roman" w:hAnsi="Times New Roman"/>
        </w:rPr>
        <w:t xml:space="preserve">) and a forage species fishery (Atlantic herring, </w:t>
      </w:r>
      <w:r w:rsidR="00AC1F3C" w:rsidRPr="007D2410">
        <w:rPr>
          <w:rFonts w:ascii="Times New Roman" w:hAnsi="Times New Roman"/>
          <w:i/>
        </w:rPr>
        <w:t>Clupea harengus</w:t>
      </w:r>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w:t>
      </w:r>
      <w:r w:rsidR="00AC1F3C" w:rsidRPr="00AC1F3C">
        <w:rPr>
          <w:rFonts w:ascii="Times New Roman" w:hAnsi="Times New Roman"/>
        </w:rPr>
        <w:lastRenderedPageBreak/>
        <w:t>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483A6B7E" w:rsidR="005C55A5" w:rsidRPr="00472840" w:rsidRDefault="00064360" w:rsidP="00472840">
      <w:pPr>
        <w:ind w:firstLine="720"/>
        <w:rPr>
          <w:rFonts w:ascii="Times New Roman" w:hAnsi="Times New Roman"/>
        </w:rPr>
      </w:pPr>
      <w:commentRangeStart w:id="69"/>
      <w:commentRangeStart w:id="70"/>
      <w:commentRangeStart w:id="71"/>
      <w:r>
        <w:rPr>
          <w:rFonts w:ascii="Times New Roman" w:hAnsi="Times New Roman"/>
        </w:rPr>
        <w:t>Recreational</w:t>
      </w:r>
      <w:commentRangeEnd w:id="69"/>
      <w:commentRangeEnd w:id="70"/>
      <w:commentRangeEnd w:id="71"/>
      <w:r w:rsidR="00310EBB">
        <w:rPr>
          <w:rStyle w:val="CommentReference"/>
        </w:rPr>
        <w:commentReference w:id="69"/>
      </w:r>
      <w:r w:rsidR="00E7670E">
        <w:rPr>
          <w:rStyle w:val="CommentReference"/>
        </w:rPr>
        <w:commentReference w:id="70"/>
      </w:r>
      <w:r w:rsidR="0002777E">
        <w:rPr>
          <w:rStyle w:val="CommentReference"/>
        </w:rPr>
        <w:commentReference w:id="71"/>
      </w:r>
      <w:r>
        <w:rPr>
          <w:rFonts w:ascii="Times New Roman" w:hAnsi="Times New Roman"/>
        </w:rPr>
        <w:t xml:space="preserve"> fisheries are </w:t>
      </w:r>
      <w:del w:id="72" w:author="Stuart Jones" w:date="2020-12-22T13:31:00Z">
        <w:r w:rsidDel="002D1720">
          <w:rPr>
            <w:rFonts w:ascii="Times New Roman" w:hAnsi="Times New Roman"/>
          </w:rPr>
          <w:delText>one area</w:delText>
        </w:r>
      </w:del>
      <w:ins w:id="73" w:author="Stuart Jones" w:date="2020-12-22T13:31:00Z">
        <w:r w:rsidR="002D1720">
          <w:rPr>
            <w:rFonts w:ascii="Times New Roman" w:hAnsi="Times New Roman"/>
          </w:rPr>
          <w:t>another system</w:t>
        </w:r>
      </w:ins>
      <w:r>
        <w:rPr>
          <w:rFonts w:ascii="Times New Roman" w:hAnsi="Times New Roman"/>
        </w:rPr>
        <w:t xml:space="preserve"> where managers c</w:t>
      </w:r>
      <w:ins w:id="74" w:author="Stuart Jones" w:date="2020-12-22T13:31:00Z">
        <w:r w:rsidR="002D1720">
          <w:rPr>
            <w:rFonts w:ascii="Times New Roman" w:hAnsi="Times New Roman"/>
          </w:rPr>
          <w:t>ould</w:t>
        </w:r>
      </w:ins>
      <w:del w:id="75"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76" w:author="Chelsey Nieman" w:date="2020-12-23T14:36:00Z">
        <w:r w:rsidR="00472840">
          <w:rPr>
            <w:rFonts w:ascii="Times New Roman" w:hAnsi="Times New Roman"/>
          </w:rPr>
          <w:t xml:space="preserve">. </w:t>
        </w:r>
      </w:ins>
      <w:del w:id="77" w:author="Chelsey Nieman" w:date="2020-12-23T14:36:00Z">
        <w:r w:rsidDel="00472840">
          <w:rPr>
            <w:rFonts w:ascii="Times New Roman" w:hAnsi="Times New Roman"/>
          </w:rPr>
          <w:delText>.</w:delText>
        </w:r>
      </w:del>
      <w:ins w:id="78"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79" w:author="Chelsey Nieman" w:date="2020-12-23T14:33:00Z">
        <w:r w:rsidR="00310EBB">
          <w:rPr>
            <w:rFonts w:ascii="Times New Roman" w:hAnsi="Times New Roman"/>
          </w:rPr>
          <w:t xml:space="preserve">he species most desired by anglers dominate the system. </w:t>
        </w:r>
      </w:ins>
      <w:ins w:id="80" w:author="Chelsey Nieman" w:date="2020-12-23T14:35:00Z">
        <w:r w:rsidR="00472840">
          <w:rPr>
            <w:rFonts w:ascii="Times New Roman" w:hAnsi="Times New Roman"/>
          </w:rPr>
          <w:t>While these desired stable states exist within</w:t>
        </w:r>
        <w:del w:id="81"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82"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83" w:author="Chelsey Nieman" w:date="2020-12-23T14:26:00Z">
        <w:r w:rsidDel="00310EBB">
          <w:rPr>
            <w:rFonts w:ascii="Times New Roman" w:hAnsi="Times New Roman"/>
          </w:rPr>
          <w:delText xml:space="preserve"> </w:delText>
        </w:r>
        <w:commentRangeStart w:id="84"/>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84"/>
        <w:r w:rsidR="002D1720" w:rsidDel="00310EBB">
          <w:rPr>
            <w:rStyle w:val="CommentReference"/>
          </w:rPr>
          <w:commentReference w:id="84"/>
        </w:r>
        <w:r w:rsidR="00AC1F3C" w:rsidRPr="00AC1F3C" w:rsidDel="00310EBB">
          <w:rPr>
            <w:rFonts w:ascii="Times New Roman" w:hAnsi="Times New Roman"/>
          </w:rPr>
          <w:delText xml:space="preserve"> </w:delText>
        </w:r>
      </w:del>
      <w:del w:id="85" w:author="Colin Dassow" w:date="2020-12-26T10:57:00Z">
        <w:r w:rsidR="00AC1F3C" w:rsidRPr="00AC1F3C" w:rsidDel="0002777E">
          <w:rPr>
            <w:rFonts w:ascii="Times New Roman" w:hAnsi="Times New Roman"/>
          </w:rPr>
          <w:delText>Given the</w:delText>
        </w:r>
      </w:del>
      <w:ins w:id="86"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87"/>
      <w:commentRangeStart w:id="88"/>
      <w:r w:rsidR="00AC1F3C" w:rsidRPr="00AC1F3C">
        <w:rPr>
          <w:rFonts w:ascii="Times New Roman" w:hAnsi="Times New Roman"/>
        </w:rPr>
        <w:t>limited</w:t>
      </w:r>
      <w:del w:id="89"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90" w:author="Colin Dassow" w:date="2020-12-26T10:58:00Z">
        <w:r w:rsidR="0002777E">
          <w:rPr>
            <w:rFonts w:ascii="Times New Roman" w:hAnsi="Times New Roman"/>
          </w:rPr>
          <w:t xml:space="preserve"> the ways </w:t>
        </w:r>
      </w:ins>
      <w:ins w:id="91" w:author="Colin Dassow" w:date="2020-12-26T11:01:00Z">
        <w:r w:rsidR="0002777E">
          <w:rPr>
            <w:rFonts w:ascii="Times New Roman" w:hAnsi="Times New Roman"/>
          </w:rPr>
          <w:t xml:space="preserve">in which </w:t>
        </w:r>
      </w:ins>
      <w:ins w:id="92" w:author="Colin Dassow" w:date="2020-12-26T10:58:00Z">
        <w:r w:rsidR="0002777E">
          <w:rPr>
            <w:rFonts w:ascii="Times New Roman" w:hAnsi="Times New Roman"/>
          </w:rPr>
          <w:t>they can</w:t>
        </w:r>
      </w:ins>
      <w:del w:id="93"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94" w:author="Colin Dassow" w:date="2020-12-26T10:58:00Z">
        <w:r w:rsidDel="0002777E">
          <w:rPr>
            <w:rFonts w:ascii="Times New Roman" w:hAnsi="Times New Roman"/>
          </w:rPr>
          <w:delText>and the diverse ways in which they are used</w:delText>
        </w:r>
      </w:del>
      <w:ins w:id="95"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w:t>
      </w:r>
      <w:commentRangeEnd w:id="87"/>
      <w:r w:rsidR="002D1720">
        <w:rPr>
          <w:rStyle w:val="CommentReference"/>
        </w:rPr>
        <w:commentReference w:id="87"/>
      </w:r>
      <w:commentRangeEnd w:id="88"/>
      <w:r w:rsidR="0002777E">
        <w:rPr>
          <w:rStyle w:val="CommentReference"/>
        </w:rPr>
        <w:commentReference w:id="88"/>
      </w:r>
      <w:r w:rsidR="00AC1F3C" w:rsidRPr="00AC1F3C">
        <w:rPr>
          <w:rFonts w:ascii="Times New Roman" w:hAnsi="Times New Roman"/>
        </w:rPr>
        <w:t>Carpenter et al. 2017).</w:t>
      </w:r>
      <w:ins w:id="96" w:author="Chelsey Nieman" w:date="2020-12-23T14:28:00Z">
        <w:r w:rsidR="00310EBB">
          <w:rPr>
            <w:rFonts w:ascii="Times New Roman" w:hAnsi="Times New Roman"/>
          </w:rPr>
          <w:t xml:space="preserve"> </w:t>
        </w:r>
      </w:ins>
    </w:p>
    <w:p w14:paraId="19E308A7" w14:textId="0E47202D"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97" w:author="Stuart Jones" w:date="2020-12-22T13:33:00Z">
        <w:r w:rsidRPr="00AC1F3C" w:rsidDel="002D1720">
          <w:rPr>
            <w:rFonts w:ascii="Times New Roman" w:hAnsi="Times New Roman"/>
          </w:rPr>
          <w:delText>an example</w:delText>
        </w:r>
      </w:del>
      <w:ins w:id="98" w:author="Stuart Jones" w:date="2020-12-22T13:33:00Z">
        <w:r w:rsidR="002D1720">
          <w:rPr>
            <w:rFonts w:ascii="Times New Roman" w:hAnsi="Times New Roman"/>
          </w:rPr>
          <w:t>a</w:t>
        </w:r>
        <w:del w:id="99"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ins w:id="100" w:author="Colin Dassow" w:date="2020-12-26T11:05:00Z">
        <w:r w:rsidR="0091428E">
          <w:rPr>
            <w:rFonts w:ascii="Times New Roman" w:hAnsi="Times New Roman"/>
          </w:rPr>
          <w:t>The hypothetical manager</w:t>
        </w:r>
      </w:ins>
      <w:ins w:id="101" w:author="Colin Dassow" w:date="2020-12-26T11:06:00Z">
        <w:r w:rsidR="0091428E">
          <w:rPr>
            <w:rFonts w:ascii="Times New Roman" w:hAnsi="Times New Roman"/>
          </w:rPr>
          <w:t>’s motivation</w:t>
        </w:r>
      </w:ins>
      <w:ins w:id="102" w:author="Colin Dassow" w:date="2020-12-26T11:05:00Z">
        <w:r w:rsidR="0091428E">
          <w:rPr>
            <w:rFonts w:ascii="Times New Roman" w:hAnsi="Times New Roman"/>
          </w:rPr>
          <w:t xml:space="preserve"> in our model experiments</w:t>
        </w:r>
      </w:ins>
      <w:ins w:id="103" w:author="Colin Dassow" w:date="2020-12-26T11:06:00Z">
        <w:r w:rsidR="0091428E">
          <w:rPr>
            <w:rFonts w:ascii="Times New Roman" w:hAnsi="Times New Roman"/>
          </w:rPr>
          <w:t xml:space="preserve"> is to promote </w:t>
        </w:r>
      </w:ins>
      <w:commentRangeStart w:id="104"/>
      <w:commentRangeStart w:id="105"/>
      <w:del w:id="106"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04"/>
      <w:r w:rsidR="002D1720">
        <w:rPr>
          <w:rStyle w:val="CommentReference"/>
        </w:rPr>
        <w:commentReference w:id="104"/>
      </w:r>
      <w:commentRangeEnd w:id="105"/>
      <w:r w:rsidR="0091428E">
        <w:rPr>
          <w:rStyle w:val="CommentReference"/>
        </w:rPr>
        <w:commentReference w:id="105"/>
      </w:r>
      <w:r w:rsidR="00BB26B6" w:rsidRPr="00AC1F3C">
        <w:rPr>
          <w:rFonts w:ascii="Times New Roman" w:hAnsi="Times New Roman"/>
        </w:rPr>
        <w:t>economic benefits and user satisfaction.</w:t>
      </w:r>
      <w:r w:rsidRPr="00AC1F3C">
        <w:rPr>
          <w:rFonts w:ascii="Times New Roman" w:hAnsi="Times New Roman"/>
        </w:rPr>
        <w:t xml:space="preserve"> </w:t>
      </w:r>
      <w:commentRangeStart w:id="107"/>
      <w:commentRangeStart w:id="108"/>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07"/>
      <w:r w:rsidR="002D1720">
        <w:rPr>
          <w:rStyle w:val="CommentReference"/>
        </w:rPr>
        <w:commentReference w:id="107"/>
      </w:r>
      <w:commentRangeEnd w:id="108"/>
      <w:r w:rsidR="0091428E">
        <w:rPr>
          <w:rStyle w:val="CommentReference"/>
        </w:rPr>
        <w:commentReference w:id="108"/>
      </w:r>
      <w:r w:rsidRPr="00AC1F3C">
        <w:rPr>
          <w:rFonts w:ascii="Times New Roman" w:hAnsi="Times New Roman"/>
        </w:rPr>
        <w:t xml:space="preserve">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 xml:space="preserve">at keeping a system in a </w:t>
      </w:r>
      <w:commentRangeStart w:id="109"/>
      <w:commentRangeStart w:id="110"/>
      <w:r w:rsidR="003462B4">
        <w:rPr>
          <w:rFonts w:ascii="Times New Roman" w:hAnsi="Times New Roman"/>
        </w:rPr>
        <w:t xml:space="preserve">safe operating space leads us to </w:t>
      </w:r>
      <w:r w:rsidRPr="00AC1F3C">
        <w:rPr>
          <w:rFonts w:ascii="Times New Roman" w:hAnsi="Times New Roman"/>
        </w:rPr>
        <w:t xml:space="preserve">predict that consideration of these interactions and the resulting non-linear dynamics </w:t>
      </w:r>
      <w:commentRangeEnd w:id="109"/>
      <w:r w:rsidR="002D1720">
        <w:rPr>
          <w:rStyle w:val="CommentReference"/>
        </w:rPr>
        <w:commentReference w:id="109"/>
      </w:r>
      <w:commentRangeEnd w:id="110"/>
      <w:r w:rsidR="0091428E">
        <w:rPr>
          <w:rStyle w:val="CommentReference"/>
        </w:rPr>
        <w:commentReference w:id="110"/>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w:t>
      </w:r>
      <w:ins w:id="111" w:author="Stuart Jones" w:date="2020-12-22T13:34:00Z">
        <w:r w:rsidR="002D1720">
          <w:rPr>
            <w:rFonts w:ascii="Times New Roman" w:hAnsi="Times New Roman"/>
          </w:rPr>
          <w:t>-</w:t>
        </w:r>
      </w:ins>
      <w:del w:id="112" w:author="Stuart Jones" w:date="2020-12-22T13:34:00Z">
        <w:r w:rsidR="003462B4" w:rsidDel="002D1720">
          <w:rPr>
            <w:rFonts w:ascii="Times New Roman" w:hAnsi="Times New Roman"/>
          </w:rPr>
          <w:delText xml:space="preserve"> </w:delText>
        </w:r>
      </w:del>
      <w:r w:rsidR="003462B4">
        <w:rPr>
          <w:rFonts w:ascii="Times New Roman" w:hAnsi="Times New Roman"/>
        </w:rPr>
        <w:t>effective</w:t>
      </w:r>
      <w:r w:rsidRPr="00AC1F3C">
        <w:rPr>
          <w:rFonts w:ascii="Times New Roman" w:hAnsi="Times New Roman"/>
        </w:rPr>
        <w:t xml:space="preserve"> outcomes.</w:t>
      </w:r>
      <w:ins w:id="113" w:author="Chelsey Nieman" w:date="2020-12-23T13:55:00Z">
        <w:r w:rsidR="00720D6D">
          <w:rPr>
            <w:rFonts w:ascii="Times New Roman" w:hAnsi="Times New Roman"/>
          </w:rPr>
          <w:t xml:space="preserve"> </w:t>
        </w:r>
        <w:commentRangeStart w:id="114"/>
        <w:commentRangeStart w:id="115"/>
        <w:r w:rsidR="00720D6D">
          <w:rPr>
            <w:rFonts w:ascii="Times New Roman" w:hAnsi="Times New Roman"/>
          </w:rPr>
          <w:t>We use modeling experiments to understand the impact of simultaneous management of two species in a recreational fishery</w:t>
        </w:r>
      </w:ins>
      <w:ins w:id="116" w:author="Chelsey Nieman" w:date="2020-12-23T13:56:00Z">
        <w:r w:rsidR="00720D6D">
          <w:rPr>
            <w:rFonts w:ascii="Times New Roman" w:hAnsi="Times New Roman"/>
          </w:rPr>
          <w:t xml:space="preserve">, </w:t>
        </w:r>
        <w:del w:id="117" w:author="Colin Dassow" w:date="2020-12-26T11:38:00Z">
          <w:r w:rsidR="00720D6D" w:rsidDel="00B351BF">
            <w:rPr>
              <w:rFonts w:ascii="Times New Roman" w:hAnsi="Times New Roman"/>
            </w:rPr>
            <w:delText>the interactive effects of management on both species</w:delText>
          </w:r>
        </w:del>
      </w:ins>
      <w:ins w:id="118" w:author="Colin Dassow" w:date="2020-12-26T11:38:00Z">
        <w:r w:rsidR="00B351BF">
          <w:rPr>
            <w:rFonts w:ascii="Times New Roman" w:hAnsi="Times New Roman"/>
          </w:rPr>
          <w:t xml:space="preserve">the increased diversity of </w:t>
        </w:r>
      </w:ins>
      <w:ins w:id="119" w:author="Colin Dassow" w:date="2020-12-26T11:39:00Z">
        <w:r w:rsidR="00B351BF">
          <w:rPr>
            <w:rFonts w:ascii="Times New Roman" w:hAnsi="Times New Roman"/>
          </w:rPr>
          <w:t>management</w:t>
        </w:r>
      </w:ins>
      <w:ins w:id="120" w:author="Colin Dassow" w:date="2020-12-26T11:38:00Z">
        <w:r w:rsidR="00B351BF">
          <w:rPr>
            <w:rFonts w:ascii="Times New Roman" w:hAnsi="Times New Roman"/>
          </w:rPr>
          <w:t xml:space="preserve"> </w:t>
        </w:r>
      </w:ins>
      <w:ins w:id="121" w:author="Colin Dassow" w:date="2020-12-26T11:39:00Z">
        <w:r w:rsidR="00B351BF">
          <w:rPr>
            <w:rFonts w:ascii="Times New Roman" w:hAnsi="Times New Roman"/>
          </w:rPr>
          <w:t>options when accounting for species interactions</w:t>
        </w:r>
      </w:ins>
      <w:ins w:id="122" w:author="Chelsey Nieman" w:date="2020-12-23T13:56:00Z">
        <w:r w:rsidR="00720D6D">
          <w:rPr>
            <w:rFonts w:ascii="Times New Roman" w:hAnsi="Times New Roman"/>
          </w:rPr>
          <w:t xml:space="preserve">, and the impacts of slow change on the stable state of the system. </w:t>
        </w:r>
        <w:commentRangeEnd w:id="114"/>
        <w:r w:rsidR="00720D6D">
          <w:rPr>
            <w:rStyle w:val="CommentReference"/>
          </w:rPr>
          <w:commentReference w:id="114"/>
        </w:r>
      </w:ins>
      <w:commentRangeEnd w:id="115"/>
      <w:r w:rsidR="0091428E">
        <w:rPr>
          <w:rStyle w:val="CommentReference"/>
        </w:rPr>
        <w:commentReference w:id="115"/>
      </w:r>
      <w:del w:id="123"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124" w:author="Stuart Jones" w:date="2020-12-22T13:55:00Z"/>
          <w:rFonts w:ascii="Times New Roman" w:hAnsi="Times New Roman" w:cs="Times New Roman"/>
          <w:color w:val="auto"/>
        </w:rPr>
      </w:pPr>
      <w:bookmarkStart w:id="125" w:name="methods"/>
      <w:r w:rsidRPr="00B233A4">
        <w:rPr>
          <w:rFonts w:ascii="Times New Roman" w:hAnsi="Times New Roman" w:cs="Times New Roman"/>
          <w:color w:val="auto"/>
        </w:rPr>
        <w:t>Methods</w:t>
      </w:r>
      <w:bookmarkEnd w:id="125"/>
    </w:p>
    <w:p w14:paraId="5AE760A0" w14:textId="6C947371" w:rsidR="00E62F5F" w:rsidRDefault="00E62F5F">
      <w:pPr>
        <w:pStyle w:val="Heading1"/>
        <w:keepNext w:val="0"/>
        <w:keepLines w:val="0"/>
        <w:widowControl w:val="0"/>
        <w:suppressLineNumbers/>
        <w:pPrChange w:id="126" w:author="Stuart Jones" w:date="2020-12-22T13:55:00Z">
          <w:pPr>
            <w:pStyle w:val="Heading2"/>
            <w:keepNext w:val="0"/>
            <w:keepLines w:val="0"/>
            <w:widowControl w:val="0"/>
            <w:suppressLineNumbers/>
          </w:pPr>
        </w:pPrChange>
      </w:pPr>
      <w:bookmarkStart w:id="127" w:name="model"/>
      <w:commentRangeStart w:id="128"/>
      <w:del w:id="129" w:author="Stuart Jones" w:date="2020-12-22T13:55:00Z">
        <w:r w:rsidDel="008A1964">
          <w:delText>Overview</w:delText>
        </w:r>
      </w:del>
      <w:commentRangeEnd w:id="128"/>
      <w:r w:rsidR="001E3F0C">
        <w:rPr>
          <w:rStyle w:val="CommentReference"/>
          <w:rFonts w:asciiTheme="minorHAnsi" w:eastAsiaTheme="minorHAnsi" w:hAnsiTheme="minorHAnsi" w:cstheme="minorBidi"/>
          <w:b w:val="0"/>
          <w:bCs w:val="0"/>
          <w:color w:val="auto"/>
        </w:rPr>
        <w:commentReference w:id="128"/>
      </w:r>
    </w:p>
    <w:p w14:paraId="3A6E2996" w14:textId="42F75641" w:rsidR="00E62F5F" w:rsidRPr="00A47DA2" w:rsidRDefault="00E7670E" w:rsidP="007D2410">
      <w:pPr>
        <w:pStyle w:val="BodyText"/>
        <w:rPr>
          <w:rFonts w:ascii="Times New Roman" w:hAnsi="Times New Roman" w:cs="Times New Roman"/>
          <w:rPrChange w:id="130" w:author="Chelsey Nieman" w:date="2020-12-23T14:39:00Z">
            <w:rPr/>
          </w:rPrChange>
        </w:rPr>
      </w:pPr>
      <w:ins w:id="131" w:author="Stuart Jones" w:date="2020-12-22T13:49:00Z">
        <w:r w:rsidRPr="00A47DA2">
          <w:rPr>
            <w:rFonts w:ascii="Times New Roman" w:hAnsi="Times New Roman" w:cs="Times New Roman"/>
            <w:rPrChange w:id="132" w:author="Chelsey Nieman" w:date="2020-12-23T14:39:00Z">
              <w:rPr/>
            </w:rPrChange>
          </w:rPr>
          <w:t>To</w:t>
        </w:r>
      </w:ins>
      <w:ins w:id="133" w:author="Stuart Jones" w:date="2020-12-22T13:47:00Z">
        <w:r w:rsidRPr="00A47DA2">
          <w:rPr>
            <w:rFonts w:ascii="Times New Roman" w:hAnsi="Times New Roman" w:cs="Times New Roman"/>
            <w:rPrChange w:id="134" w:author="Chelsey Nieman" w:date="2020-12-23T14:39:00Z">
              <w:rPr/>
            </w:rPrChange>
          </w:rPr>
          <w:t xml:space="preserve"> </w:t>
        </w:r>
        <w:commentRangeStart w:id="135"/>
        <w:r w:rsidRPr="00A47DA2">
          <w:rPr>
            <w:rFonts w:ascii="Times New Roman" w:hAnsi="Times New Roman" w:cs="Times New Roman"/>
            <w:rPrChange w:id="136" w:author="Chelsey Nieman" w:date="2020-12-23T14:39:00Z">
              <w:rPr/>
            </w:rPrChange>
          </w:rPr>
          <w:t>explor</w:t>
        </w:r>
      </w:ins>
      <w:ins w:id="137" w:author="Stuart Jones" w:date="2020-12-22T13:49:00Z">
        <w:r w:rsidRPr="00A47DA2">
          <w:rPr>
            <w:rFonts w:ascii="Times New Roman" w:hAnsi="Times New Roman" w:cs="Times New Roman"/>
            <w:rPrChange w:id="138" w:author="Chelsey Nieman" w:date="2020-12-23T14:39:00Z">
              <w:rPr/>
            </w:rPrChange>
          </w:rPr>
          <w:t>e</w:t>
        </w:r>
      </w:ins>
      <w:commentRangeEnd w:id="135"/>
      <w:ins w:id="139" w:author="Stuart Jones" w:date="2020-12-22T13:55:00Z">
        <w:r w:rsidR="008A1964" w:rsidRPr="00A47DA2">
          <w:rPr>
            <w:rStyle w:val="CommentReference"/>
            <w:rFonts w:ascii="Times New Roman" w:hAnsi="Times New Roman" w:cs="Times New Roman"/>
            <w:rPrChange w:id="140" w:author="Chelsey Nieman" w:date="2020-12-23T14:39:00Z">
              <w:rPr>
                <w:rStyle w:val="CommentReference"/>
              </w:rPr>
            </w:rPrChange>
          </w:rPr>
          <w:commentReference w:id="135"/>
        </w:r>
      </w:ins>
      <w:ins w:id="141" w:author="Stuart Jones" w:date="2020-12-22T13:47:00Z">
        <w:r w:rsidRPr="00A47DA2">
          <w:rPr>
            <w:rFonts w:ascii="Times New Roman" w:hAnsi="Times New Roman" w:cs="Times New Roman"/>
            <w:rPrChange w:id="142" w:author="Chelsey Nieman" w:date="2020-12-23T14:39:00Z">
              <w:rPr/>
            </w:rPrChange>
          </w:rPr>
          <w:t xml:space="preserve"> the implications and opportunities of </w:t>
        </w:r>
      </w:ins>
      <w:ins w:id="143" w:author="Stuart Jones" w:date="2020-12-22T13:48:00Z">
        <w:r w:rsidRPr="00A47DA2">
          <w:rPr>
            <w:rFonts w:ascii="Times New Roman" w:hAnsi="Times New Roman" w:cs="Times New Roman"/>
            <w:rPrChange w:id="144" w:author="Chelsey Nieman" w:date="2020-12-23T14:39:00Z">
              <w:rPr/>
            </w:rPrChange>
          </w:rPr>
          <w:t xml:space="preserve">a systems-based approach </w:t>
        </w:r>
      </w:ins>
      <w:ins w:id="145" w:author="Stuart Jones" w:date="2020-12-22T13:49:00Z">
        <w:r w:rsidRPr="00A47DA2">
          <w:rPr>
            <w:rFonts w:ascii="Times New Roman" w:hAnsi="Times New Roman" w:cs="Times New Roman"/>
            <w:rPrChange w:id="146" w:author="Chelsey Nieman" w:date="2020-12-23T14:39:00Z">
              <w:rPr/>
            </w:rPrChange>
          </w:rPr>
          <w:t>to managing regime shifts in recreational fisheries, we have adopted</w:t>
        </w:r>
      </w:ins>
      <w:ins w:id="147" w:author="Stuart Jones" w:date="2020-12-22T13:50:00Z">
        <w:r w:rsidRPr="00A47DA2">
          <w:rPr>
            <w:rFonts w:ascii="Times New Roman" w:hAnsi="Times New Roman" w:cs="Times New Roman"/>
            <w:rPrChange w:id="148" w:author="Chelsey Nieman" w:date="2020-12-23T14:39:00Z">
              <w:rPr/>
            </w:rPrChange>
          </w:rPr>
          <w:t xml:space="preserve"> a</w:t>
        </w:r>
      </w:ins>
      <w:ins w:id="149" w:author="Stuart Jones" w:date="2020-12-22T13:48:00Z">
        <w:r w:rsidRPr="00A47DA2">
          <w:rPr>
            <w:rFonts w:ascii="Times New Roman" w:hAnsi="Times New Roman" w:cs="Times New Roman"/>
            <w:rPrChange w:id="150" w:author="Chelsey Nieman" w:date="2020-12-23T14:39:00Z">
              <w:rPr/>
            </w:rPrChange>
          </w:rPr>
          <w:t xml:space="preserve"> model</w:t>
        </w:r>
      </w:ins>
      <w:ins w:id="151" w:author="Stuart Jones" w:date="2020-12-22T13:50:00Z">
        <w:r w:rsidRPr="00A47DA2">
          <w:rPr>
            <w:rFonts w:ascii="Times New Roman" w:hAnsi="Times New Roman" w:cs="Times New Roman"/>
            <w:rPrChange w:id="152" w:author="Chelsey Nieman" w:date="2020-12-23T14:39:00Z">
              <w:rPr/>
            </w:rPrChange>
          </w:rPr>
          <w:t>ing approach</w:t>
        </w:r>
      </w:ins>
      <w:ins w:id="153" w:author="Stuart Jones" w:date="2020-12-22T13:48:00Z">
        <w:r w:rsidRPr="00A47DA2">
          <w:rPr>
            <w:rFonts w:ascii="Times New Roman" w:hAnsi="Times New Roman" w:cs="Times New Roman"/>
            <w:rPrChange w:id="154" w:author="Chelsey Nieman" w:date="2020-12-23T14:39:00Z">
              <w:rPr/>
            </w:rPrChange>
          </w:rPr>
          <w:t xml:space="preserve">. </w:t>
        </w:r>
      </w:ins>
      <w:ins w:id="155" w:author="Stuart Jones" w:date="2020-12-22T13:50:00Z">
        <w:r w:rsidR="008A1964" w:rsidRPr="00A47DA2">
          <w:rPr>
            <w:rFonts w:ascii="Times New Roman" w:hAnsi="Times New Roman" w:cs="Times New Roman"/>
            <w:rPrChange w:id="156" w:author="Chelsey Nieman" w:date="2020-12-23T14:39:00Z">
              <w:rPr/>
            </w:rPrChange>
          </w:rPr>
          <w:t xml:space="preserve">Given the long time scales over which management decisions and fisheries dynamics play out, alternative </w:t>
        </w:r>
      </w:ins>
      <w:ins w:id="157" w:author="Stuart Jones" w:date="2020-12-22T13:51:00Z">
        <w:r w:rsidR="008A1964" w:rsidRPr="00A47DA2">
          <w:rPr>
            <w:rFonts w:ascii="Times New Roman" w:hAnsi="Times New Roman" w:cs="Times New Roman"/>
            <w:rPrChange w:id="158" w:author="Chelsey Nieman" w:date="2020-12-23T14:39:00Z">
              <w:rPr/>
            </w:rPrChange>
          </w:rPr>
          <w:t>avenues of inference, like long-term observations, comparative surveys, or experiments, are not feasi</w:t>
        </w:r>
      </w:ins>
      <w:ins w:id="159" w:author="Stuart Jones" w:date="2020-12-22T13:52:00Z">
        <w:r w:rsidR="008A1964" w:rsidRPr="00A47DA2">
          <w:rPr>
            <w:rFonts w:ascii="Times New Roman" w:hAnsi="Times New Roman" w:cs="Times New Roman"/>
            <w:rPrChange w:id="160" w:author="Chelsey Nieman" w:date="2020-12-23T14:39:00Z">
              <w:rPr/>
            </w:rPrChange>
          </w:rPr>
          <w:t>ble. Our modeling framework allows us to conduct a series of model experiments to explore the risks of not considering interactions amongst species, including harvest of multip</w:t>
        </w:r>
      </w:ins>
      <w:ins w:id="161" w:author="Stuart Jones" w:date="2020-12-22T13:53:00Z">
        <w:r w:rsidR="008A1964" w:rsidRPr="00A47DA2">
          <w:rPr>
            <w:rFonts w:ascii="Times New Roman" w:hAnsi="Times New Roman" w:cs="Times New Roman"/>
            <w:rPrChange w:id="162" w:author="Chelsey Nieman" w:date="2020-12-23T14:39:00Z">
              <w:rPr/>
            </w:rPrChange>
          </w:rPr>
          <w:t>l</w:t>
        </w:r>
      </w:ins>
      <w:ins w:id="163" w:author="Stuart Jones" w:date="2020-12-22T13:52:00Z">
        <w:r w:rsidR="008A1964" w:rsidRPr="00A47DA2">
          <w:rPr>
            <w:rFonts w:ascii="Times New Roman" w:hAnsi="Times New Roman" w:cs="Times New Roman"/>
            <w:rPrChange w:id="164" w:author="Chelsey Nieman" w:date="2020-12-23T14:39:00Z">
              <w:rPr/>
            </w:rPrChange>
          </w:rPr>
          <w:t xml:space="preserve">e species, and potential opportunities afforded by an ecosystem-based management approach. </w:t>
        </w:r>
      </w:ins>
      <w:del w:id="165" w:author="Stuart Jones" w:date="2020-12-22T13:52:00Z">
        <w:r w:rsidR="00E62F5F" w:rsidRPr="00A47DA2" w:rsidDel="008A1964">
          <w:rPr>
            <w:rFonts w:ascii="Times New Roman" w:hAnsi="Times New Roman" w:cs="Times New Roman"/>
            <w:rPrChange w:id="166"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167"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168" w:author="Stuart Jones" w:date="2020-12-22T13:53:00Z">
        <w:r w:rsidR="008A1964" w:rsidRPr="00A47DA2">
          <w:rPr>
            <w:rFonts w:ascii="Times New Roman" w:hAnsi="Times New Roman" w:cs="Times New Roman"/>
            <w:rPrChange w:id="169" w:author="Chelsey Nieman" w:date="2020-12-23T14:39:00Z">
              <w:rPr/>
            </w:rPrChange>
          </w:rPr>
          <w:t>For example, w</w:t>
        </w:r>
      </w:ins>
      <w:del w:id="170" w:author="Stuart Jones" w:date="2020-12-22T13:52:00Z">
        <w:r w:rsidR="009852AA" w:rsidRPr="00A47DA2" w:rsidDel="008A1964">
          <w:rPr>
            <w:rFonts w:ascii="Times New Roman" w:hAnsi="Times New Roman" w:cs="Times New Roman"/>
            <w:rPrChange w:id="171" w:author="Chelsey Nieman" w:date="2020-12-23T14:39:00Z">
              <w:rPr/>
            </w:rPrChange>
          </w:rPr>
          <w:delText>W</w:delText>
        </w:r>
      </w:del>
      <w:r w:rsidR="009852AA" w:rsidRPr="00A47DA2">
        <w:rPr>
          <w:rFonts w:ascii="Times New Roman" w:hAnsi="Times New Roman" w:cs="Times New Roman"/>
          <w:rPrChange w:id="172" w:author="Chelsey Nieman" w:date="2020-12-23T14:39:00Z">
            <w:rPr/>
          </w:rPrChange>
        </w:rPr>
        <w:t>e</w:t>
      </w:r>
      <w:del w:id="173" w:author="Stuart Jones" w:date="2020-12-22T13:53:00Z">
        <w:r w:rsidR="009852AA" w:rsidRPr="00A47DA2" w:rsidDel="008A1964">
          <w:rPr>
            <w:rFonts w:ascii="Times New Roman" w:hAnsi="Times New Roman" w:cs="Times New Roman"/>
            <w:rPrChange w:id="174" w:author="Chelsey Nieman" w:date="2020-12-23T14:39:00Z">
              <w:rPr/>
            </w:rPrChange>
          </w:rPr>
          <w:delText xml:space="preserve"> then</w:delText>
        </w:r>
      </w:del>
      <w:r w:rsidR="009852AA" w:rsidRPr="00A47DA2">
        <w:rPr>
          <w:rFonts w:ascii="Times New Roman" w:hAnsi="Times New Roman" w:cs="Times New Roman"/>
          <w:rPrChange w:id="175" w:author="Chelsey Nieman" w:date="2020-12-23T14:39:00Z">
            <w:rPr/>
          </w:rPrChange>
        </w:rPr>
        <w:t xml:space="preserve"> use</w:t>
      </w:r>
      <w:ins w:id="176" w:author="Stuart Jones" w:date="2020-12-22T13:53:00Z">
        <w:r w:rsidR="008A1964" w:rsidRPr="00A47DA2">
          <w:rPr>
            <w:rFonts w:ascii="Times New Roman" w:hAnsi="Times New Roman" w:cs="Times New Roman"/>
            <w:rPrChange w:id="177" w:author="Chelsey Nieman" w:date="2020-12-23T14:39:00Z">
              <w:rPr/>
            </w:rPrChange>
          </w:rPr>
          <w:t xml:space="preserve"> our</w:t>
        </w:r>
      </w:ins>
      <w:del w:id="178" w:author="Stuart Jones" w:date="2020-12-22T13:53:00Z">
        <w:r w:rsidR="009852AA" w:rsidRPr="00A47DA2" w:rsidDel="008A1964">
          <w:rPr>
            <w:rFonts w:ascii="Times New Roman" w:hAnsi="Times New Roman" w:cs="Times New Roman"/>
            <w:rPrChange w:id="179" w:author="Chelsey Nieman" w:date="2020-12-23T14:39:00Z">
              <w:rPr/>
            </w:rPrChange>
          </w:rPr>
          <w:delText xml:space="preserve"> this</w:delText>
        </w:r>
      </w:del>
      <w:r w:rsidR="009852AA" w:rsidRPr="00A47DA2">
        <w:rPr>
          <w:rFonts w:ascii="Times New Roman" w:hAnsi="Times New Roman" w:cs="Times New Roman"/>
          <w:rPrChange w:id="180" w:author="Chelsey Nieman" w:date="2020-12-23T14:39:00Z">
            <w:rPr/>
          </w:rPrChange>
        </w:rPr>
        <w:t xml:space="preserve"> model to explore management outcomes for scenarios where the hypothetical manager either ignores or accounts for the interspecific interactions. </w:t>
      </w:r>
      <w:del w:id="181" w:author="Stuart Jones" w:date="2020-12-22T13:53:00Z">
        <w:r w:rsidR="009852AA" w:rsidRPr="00A47DA2" w:rsidDel="008A1964">
          <w:rPr>
            <w:rFonts w:ascii="Times New Roman" w:hAnsi="Times New Roman" w:cs="Times New Roman"/>
            <w:rPrChange w:id="182"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183"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184" w:author="Chelsey Nieman" w:date="2020-12-23T14:39:00Z">
              <w:rPr/>
            </w:rPrChange>
          </w:rPr>
          <w:delText xml:space="preserve"> fisheries</w:delText>
        </w:r>
        <w:r w:rsidR="00243044" w:rsidRPr="00A47DA2" w:rsidDel="008A1964">
          <w:rPr>
            <w:rFonts w:ascii="Times New Roman" w:hAnsi="Times New Roman" w:cs="Times New Roman"/>
            <w:rPrChange w:id="185" w:author="Chelsey Nieman" w:date="2020-12-23T14:39:00Z">
              <w:rPr/>
            </w:rPrChange>
          </w:rPr>
          <w:delText xml:space="preserve"> oper</w:delText>
        </w:r>
        <w:r w:rsidR="001E3F0C" w:rsidRPr="00A47DA2" w:rsidDel="008A1964">
          <w:rPr>
            <w:rFonts w:ascii="Times New Roman" w:hAnsi="Times New Roman" w:cs="Times New Roman"/>
            <w:rPrChange w:id="186" w:author="Chelsey Nieman" w:date="2020-12-23T14:39:00Z">
              <w:rPr/>
            </w:rPrChange>
          </w:rPr>
          <w:delText xml:space="preserve">ate. </w:delText>
        </w:r>
      </w:del>
      <w:del w:id="187" w:author="Stuart Jones" w:date="2020-12-22T13:44:00Z">
        <w:r w:rsidR="001E3F0C" w:rsidRPr="00A47DA2" w:rsidDel="00E7670E">
          <w:rPr>
            <w:rFonts w:ascii="Times New Roman" w:hAnsi="Times New Roman" w:cs="Times New Roman"/>
            <w:rPrChange w:id="188"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189" w:author="Chelsey Nieman" w:date="2020-12-23T14:39:00Z">
              <w:rPr/>
            </w:rPrChange>
          </w:rPr>
          <w:delText>ived species</w:delText>
        </w:r>
        <w:r w:rsidR="001E3F0C" w:rsidRPr="00A47DA2" w:rsidDel="00E7670E">
          <w:rPr>
            <w:rFonts w:ascii="Times New Roman" w:hAnsi="Times New Roman" w:cs="Times New Roman"/>
            <w:rPrChange w:id="190" w:author="Chelsey Nieman" w:date="2020-12-23T14:39:00Z">
              <w:rPr/>
            </w:rPrChange>
          </w:rPr>
          <w:delText>.</w:delText>
        </w:r>
      </w:del>
      <w:del w:id="191" w:author="Stuart Jones" w:date="2020-12-22T13:41:00Z">
        <w:r w:rsidR="001E3F0C" w:rsidRPr="00A47DA2" w:rsidDel="00E7670E">
          <w:rPr>
            <w:rFonts w:ascii="Times New Roman" w:hAnsi="Times New Roman" w:cs="Times New Roman"/>
            <w:rPrChange w:id="192" w:author="Chelsey Nieman" w:date="2020-12-23T14:39:00Z">
              <w:rPr/>
            </w:rPrChange>
          </w:rPr>
          <w:delText xml:space="preserve"> </w:delText>
        </w:r>
        <w:r w:rsidR="00781FE5" w:rsidRPr="00A47DA2" w:rsidDel="00E7670E">
          <w:rPr>
            <w:rFonts w:ascii="Times New Roman" w:hAnsi="Times New Roman" w:cs="Times New Roman"/>
            <w:rPrChange w:id="193" w:author="Chelsey Nieman" w:date="2020-12-23T14:39:00Z">
              <w:rPr/>
            </w:rPrChange>
          </w:rPr>
          <w:delText>The species in our model are paramete</w:delText>
        </w:r>
        <w:r w:rsidR="002651AD" w:rsidRPr="00A47DA2" w:rsidDel="00E7670E">
          <w:rPr>
            <w:rFonts w:ascii="Times New Roman" w:hAnsi="Times New Roman" w:cs="Times New Roman"/>
            <w:rPrChange w:id="194"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195" w:author="Chelsey Nieman" w:date="2020-12-23T14:39:00Z">
              <w:rPr/>
            </w:rPrChange>
          </w:rPr>
          <w:delText>use</w:delText>
        </w:r>
        <w:r w:rsidR="002651AD" w:rsidRPr="00A47DA2" w:rsidDel="00E7670E">
          <w:rPr>
            <w:rFonts w:ascii="Times New Roman" w:hAnsi="Times New Roman" w:cs="Times New Roman"/>
            <w:rPrChange w:id="196" w:author="Chelsey Nieman" w:date="2020-12-23T14:39:00Z">
              <w:rPr/>
            </w:rPrChange>
          </w:rPr>
          <w:delText xml:space="preserve"> the refuge and associated foraging arena more than the other</w:delText>
        </w:r>
      </w:del>
      <w:del w:id="197" w:author="Stuart Jones" w:date="2020-12-22T13:42:00Z">
        <w:r w:rsidR="002651AD" w:rsidRPr="00A47DA2" w:rsidDel="00E7670E">
          <w:rPr>
            <w:rFonts w:ascii="Times New Roman" w:hAnsi="Times New Roman" w:cs="Times New Roman"/>
            <w:rPrChange w:id="198" w:author="Chelsey Nieman" w:date="2020-12-23T14:39:00Z">
              <w:rPr/>
            </w:rPrChange>
          </w:rPr>
          <w:delText>.</w:delText>
        </w:r>
      </w:del>
      <w:del w:id="199" w:author="Stuart Jones" w:date="2020-12-22T13:44:00Z">
        <w:r w:rsidR="002651AD" w:rsidRPr="00A47DA2" w:rsidDel="00E7670E">
          <w:rPr>
            <w:rFonts w:ascii="Times New Roman" w:hAnsi="Times New Roman" w:cs="Times New Roman"/>
            <w:rPrChange w:id="200" w:author="Chelsey Nieman" w:date="2020-12-23T14:39:00Z">
              <w:rPr/>
            </w:rPrChange>
          </w:rPr>
          <w:delText xml:space="preserve"> </w:delText>
        </w:r>
      </w:del>
      <w:commentRangeStart w:id="201"/>
      <w:commentRangeStart w:id="202"/>
      <w:del w:id="203" w:author="Stuart Jones" w:date="2020-12-22T13:53:00Z">
        <w:r w:rsidR="002651AD" w:rsidRPr="00A47DA2" w:rsidDel="008A1964">
          <w:rPr>
            <w:rFonts w:ascii="Times New Roman" w:hAnsi="Times New Roman" w:cs="Times New Roman"/>
            <w:rPrChange w:id="204" w:author="Chelsey Nieman" w:date="2020-12-23T14:39:00Z">
              <w:rPr/>
            </w:rPrChange>
          </w:rPr>
          <w:delText>This</w:delText>
        </w:r>
      </w:del>
      <w:ins w:id="205" w:author="Stuart Jones" w:date="2020-12-22T13:53:00Z">
        <w:r w:rsidR="008A1964" w:rsidRPr="00A47DA2">
          <w:rPr>
            <w:rFonts w:ascii="Times New Roman" w:hAnsi="Times New Roman" w:cs="Times New Roman"/>
            <w:rPrChange w:id="206" w:author="Chelsey Nieman" w:date="2020-12-23T14:39:00Z">
              <w:rPr/>
            </w:rPrChange>
          </w:rPr>
          <w:t>Our model was developed</w:t>
        </w:r>
      </w:ins>
      <w:r w:rsidR="002651AD" w:rsidRPr="00A47DA2">
        <w:rPr>
          <w:rFonts w:ascii="Times New Roman" w:hAnsi="Times New Roman" w:cs="Times New Roman"/>
          <w:rPrChange w:id="207" w:author="Chelsey Nieman" w:date="2020-12-23T14:39:00Z">
            <w:rPr/>
          </w:rPrChange>
        </w:rPr>
        <w:t xml:space="preserve"> </w:t>
      </w:r>
      <w:del w:id="208" w:author="Stuart Jones" w:date="2020-12-22T13:54:00Z">
        <w:r w:rsidR="002651AD" w:rsidRPr="00A47DA2" w:rsidDel="008A1964">
          <w:rPr>
            <w:rFonts w:ascii="Times New Roman" w:hAnsi="Times New Roman" w:cs="Times New Roman"/>
            <w:rPrChange w:id="209" w:author="Chelsey Nieman" w:date="2020-12-23T14:39:00Z">
              <w:rPr/>
            </w:rPrChange>
          </w:rPr>
          <w:delText>is designed to mimic</w:delText>
        </w:r>
      </w:del>
      <w:ins w:id="210" w:author="Stuart Jones" w:date="2020-12-22T13:54:00Z">
        <w:r w:rsidR="008A1964" w:rsidRPr="00A47DA2">
          <w:rPr>
            <w:rFonts w:ascii="Times New Roman" w:hAnsi="Times New Roman" w:cs="Times New Roman"/>
            <w:rPrChange w:id="211" w:author="Chelsey Nieman" w:date="2020-12-23T14:39:00Z">
              <w:rPr/>
            </w:rPrChange>
          </w:rPr>
          <w:t>with interactions between</w:t>
        </w:r>
      </w:ins>
      <w:r w:rsidR="002651AD" w:rsidRPr="00A47DA2">
        <w:rPr>
          <w:rFonts w:ascii="Times New Roman" w:hAnsi="Times New Roman" w:cs="Times New Roman"/>
          <w:rPrChange w:id="212" w:author="Chelsey Nieman" w:date="2020-12-23T14:39:00Z">
            <w:rPr/>
          </w:rPrChange>
        </w:rPr>
        <w:t xml:space="preserve"> </w:t>
      </w:r>
      <w:del w:id="213" w:author="Stuart Jones" w:date="2020-12-22T13:54:00Z">
        <w:r w:rsidR="002651AD" w:rsidRPr="00A47DA2" w:rsidDel="008A1964">
          <w:rPr>
            <w:rFonts w:ascii="Times New Roman" w:hAnsi="Times New Roman" w:cs="Times New Roman"/>
            <w:rPrChange w:id="214" w:author="Chelsey Nieman" w:date="2020-12-23T14:39:00Z">
              <w:rPr/>
            </w:rPrChange>
          </w:rPr>
          <w:delText xml:space="preserve">the </w:delText>
        </w:r>
      </w:del>
      <w:r w:rsidR="002651AD" w:rsidRPr="00A47DA2">
        <w:rPr>
          <w:rFonts w:ascii="Times New Roman" w:hAnsi="Times New Roman" w:cs="Times New Roman"/>
          <w:rPrChange w:id="215" w:author="Chelsey Nieman" w:date="2020-12-23T14:39:00Z">
            <w:rPr/>
          </w:rPrChange>
        </w:rPr>
        <w:t>walleye (</w:t>
      </w:r>
      <w:r w:rsidR="002651AD" w:rsidRPr="00A47DA2">
        <w:rPr>
          <w:rFonts w:ascii="Times New Roman" w:hAnsi="Times New Roman" w:cs="Times New Roman"/>
          <w:i/>
          <w:rPrChange w:id="216" w:author="Chelsey Nieman" w:date="2020-12-23T14:39:00Z">
            <w:rPr>
              <w:i/>
            </w:rPr>
          </w:rPrChange>
        </w:rPr>
        <w:t>Sander vitreus</w:t>
      </w:r>
      <w:r w:rsidR="002651AD" w:rsidRPr="00A47DA2">
        <w:rPr>
          <w:rFonts w:ascii="Times New Roman" w:hAnsi="Times New Roman" w:cs="Times New Roman"/>
          <w:rPrChange w:id="217" w:author="Chelsey Nieman" w:date="2020-12-23T14:39:00Z">
            <w:rPr/>
          </w:rPrChange>
        </w:rPr>
        <w:t xml:space="preserve">) </w:t>
      </w:r>
      <w:r w:rsidR="00B437B0" w:rsidRPr="00A47DA2">
        <w:rPr>
          <w:rFonts w:ascii="Times New Roman" w:hAnsi="Times New Roman" w:cs="Times New Roman"/>
          <w:rPrChange w:id="218" w:author="Chelsey Nieman" w:date="2020-12-23T14:39:00Z">
            <w:rPr/>
          </w:rPrChange>
        </w:rPr>
        <w:t>and largemouth bass (</w:t>
      </w:r>
      <w:r w:rsidR="00B437B0" w:rsidRPr="00A47DA2">
        <w:rPr>
          <w:rFonts w:ascii="Times New Roman" w:hAnsi="Times New Roman" w:cs="Times New Roman"/>
          <w:i/>
          <w:rPrChange w:id="219" w:author="Chelsey Nieman" w:date="2020-12-23T14:39:00Z">
            <w:rPr>
              <w:i/>
            </w:rPr>
          </w:rPrChange>
        </w:rPr>
        <w:t>Micropterus salmoides</w:t>
      </w:r>
      <w:r w:rsidR="00B437B0" w:rsidRPr="00A47DA2">
        <w:rPr>
          <w:rFonts w:ascii="Times New Roman" w:hAnsi="Times New Roman" w:cs="Times New Roman"/>
          <w:rPrChange w:id="220" w:author="Chelsey Nieman" w:date="2020-12-23T14:39:00Z">
            <w:rPr/>
          </w:rPrChange>
        </w:rPr>
        <w:t xml:space="preserve">) </w:t>
      </w:r>
      <w:del w:id="221" w:author="Stuart Jones" w:date="2020-12-22T13:54:00Z">
        <w:r w:rsidR="00B437B0" w:rsidRPr="00A47DA2" w:rsidDel="008A1964">
          <w:rPr>
            <w:rFonts w:ascii="Times New Roman" w:hAnsi="Times New Roman" w:cs="Times New Roman"/>
            <w:rPrChange w:id="222" w:author="Chelsey Nieman" w:date="2020-12-23T14:39:00Z">
              <w:rPr/>
            </w:rPrChange>
          </w:rPr>
          <w:delText>relationship in north temperate lakes where walleye have historically outcompeted largemouth bass</w:delText>
        </w:r>
      </w:del>
      <w:ins w:id="223" w:author="Stuart Jones" w:date="2020-12-22T13:54:00Z">
        <w:r w:rsidR="008A1964" w:rsidRPr="00A47DA2">
          <w:rPr>
            <w:rFonts w:ascii="Times New Roman" w:hAnsi="Times New Roman" w:cs="Times New Roman"/>
            <w:rPrChange w:id="224" w:author="Chelsey Nieman" w:date="2020-12-23T14:39:00Z">
              <w:rPr/>
            </w:rPrChange>
          </w:rPr>
          <w:t xml:space="preserve">in </w:t>
        </w:r>
        <w:r w:rsidR="008A1964" w:rsidRPr="00A47DA2">
          <w:rPr>
            <w:rFonts w:ascii="Times New Roman" w:hAnsi="Times New Roman" w:cs="Times New Roman"/>
            <w:rPrChange w:id="225" w:author="Chelsey Nieman" w:date="2020-12-23T14:39:00Z">
              <w:rPr/>
            </w:rPrChange>
          </w:rPr>
          <w:lastRenderedPageBreak/>
          <w:t>mind, but we’ve adopted a general model parameterization that should apply to many interacting, harve</w:t>
        </w:r>
      </w:ins>
      <w:ins w:id="226" w:author="Stuart Jones" w:date="2020-12-22T13:55:00Z">
        <w:r w:rsidR="008A1964" w:rsidRPr="00A47DA2">
          <w:rPr>
            <w:rFonts w:ascii="Times New Roman" w:hAnsi="Times New Roman" w:cs="Times New Roman"/>
            <w:rPrChange w:id="227" w:author="Chelsey Nieman" w:date="2020-12-23T14:39:00Z">
              <w:rPr/>
            </w:rPrChange>
          </w:rPr>
          <w:t>sted species</w:t>
        </w:r>
      </w:ins>
      <w:r w:rsidR="00B437B0" w:rsidRPr="00A47DA2">
        <w:rPr>
          <w:rFonts w:ascii="Times New Roman" w:hAnsi="Times New Roman" w:cs="Times New Roman"/>
          <w:rPrChange w:id="228" w:author="Chelsey Nieman" w:date="2020-12-23T14:39:00Z">
            <w:rPr/>
          </w:rPrChange>
        </w:rPr>
        <w:t>.</w:t>
      </w:r>
      <w:commentRangeEnd w:id="201"/>
      <w:r w:rsidR="00B437B0" w:rsidRPr="00A47DA2">
        <w:rPr>
          <w:rStyle w:val="CommentReference"/>
          <w:rFonts w:ascii="Times New Roman" w:hAnsi="Times New Roman" w:cs="Times New Roman"/>
          <w:rPrChange w:id="229" w:author="Chelsey Nieman" w:date="2020-12-23T14:39:00Z">
            <w:rPr>
              <w:rStyle w:val="CommentReference"/>
            </w:rPr>
          </w:rPrChange>
        </w:rPr>
        <w:commentReference w:id="201"/>
      </w:r>
      <w:commentRangeEnd w:id="202"/>
      <w:r w:rsidRPr="00A47DA2">
        <w:rPr>
          <w:rStyle w:val="CommentReference"/>
          <w:rFonts w:ascii="Times New Roman" w:hAnsi="Times New Roman" w:cs="Times New Roman"/>
          <w:rPrChange w:id="230" w:author="Chelsey Nieman" w:date="2020-12-23T14:39:00Z">
            <w:rPr>
              <w:rStyle w:val="CommentReference"/>
            </w:rPr>
          </w:rPrChange>
        </w:rPr>
        <w:commentReference w:id="202"/>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127"/>
    </w:p>
    <w:p w14:paraId="0A1E5D53" w14:textId="63B9E18A" w:rsidR="00DB5BA4" w:rsidRPr="00B233A4" w:rsidRDefault="008A1964" w:rsidP="003A2A6C">
      <w:pPr>
        <w:pStyle w:val="FirstParagraph"/>
        <w:widowControl w:val="0"/>
        <w:suppressLineNumbers/>
        <w:ind w:firstLine="720"/>
        <w:rPr>
          <w:rFonts w:ascii="Times New Roman" w:hAnsi="Times New Roman" w:cs="Times New Roman"/>
        </w:rPr>
      </w:pPr>
      <w:ins w:id="231" w:author="Stuart Jones" w:date="2020-12-22T13:56:00Z">
        <w:r>
          <w:rPr>
            <w:rFonts w:ascii="Times New Roman" w:hAnsi="Times New Roman" w:cs="Times New Roman"/>
          </w:rPr>
          <w:t>For our model experiments, w</w:t>
        </w:r>
      </w:ins>
      <w:del w:id="232"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233"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234"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Carpenter et al. 2008, Biggs et al. 2009). The original model </w:t>
      </w:r>
      <w:ins w:id="235" w:author="Stuart Jones" w:date="2020-12-22T13:56:00Z">
        <w:r>
          <w:rPr>
            <w:rFonts w:ascii="Times New Roman" w:hAnsi="Times New Roman" w:cs="Times New Roman"/>
          </w:rPr>
          <w:t xml:space="preserve">used the classic trophic triangle </w:t>
        </w:r>
      </w:ins>
      <w:del w:id="236" w:author="Stuart Jones" w:date="2020-12-22T13:56:00Z">
        <w:r w:rsidR="00E05CA0" w:rsidRPr="00B233A4" w:rsidDel="008A1964">
          <w:rPr>
            <w:rFonts w:ascii="Times New Roman" w:hAnsi="Times New Roman" w:cs="Times New Roman"/>
          </w:rPr>
          <w:delText xml:space="preserve">contained </w:delText>
        </w:r>
      </w:del>
      <w:ins w:id="237" w:author="Stuart Jones" w:date="2020-12-22T13:56:00Z">
        <w:r>
          <w:rPr>
            <w:rFonts w:ascii="Times New Roman" w:hAnsi="Times New Roman" w:cs="Times New Roman"/>
          </w:rPr>
          <w:t xml:space="preserve">structure that </w:t>
        </w:r>
        <w:del w:id="238" w:author="Colin Dassow" w:date="2020-12-26T11:16:00Z">
          <w:r w:rsidDel="000F085E">
            <w:rPr>
              <w:rFonts w:ascii="Times New Roman" w:hAnsi="Times New Roman" w:cs="Times New Roman"/>
            </w:rPr>
            <w:delText>includued</w:delText>
          </w:r>
        </w:del>
      </w:ins>
      <w:ins w:id="239" w:author="Colin Dassow" w:date="2020-12-26T11:16:00Z">
        <w:r w:rsidR="000F085E">
          <w:rPr>
            <w:rFonts w:ascii="Times New Roman" w:hAnsi="Times New Roman" w:cs="Times New Roman"/>
          </w:rPr>
          <w:t>included</w:t>
        </w:r>
      </w:ins>
      <w:ins w:id="240"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241" w:author="Stuart Jones" w:date="2020-12-22T13:55:00Z">
            <w:rPr>
              <w:rFonts w:ascii="Times New Roman" w:hAnsi="Times New Roman" w:cs="Times New Roman"/>
              <w:color w:val="auto"/>
              <w:sz w:val="24"/>
              <w:szCs w:val="24"/>
            </w:rPr>
          </w:rPrChange>
        </w:rPr>
      </w:pPr>
      <w:bookmarkStart w:id="242" w:name="adult-dynamics"/>
      <w:r w:rsidRPr="008A1964">
        <w:rPr>
          <w:rFonts w:ascii="Times New Roman" w:hAnsi="Times New Roman" w:cs="Times New Roman"/>
          <w:b w:val="0"/>
          <w:bCs w:val="0"/>
          <w:i/>
          <w:iCs/>
          <w:color w:val="auto"/>
          <w:sz w:val="24"/>
          <w:szCs w:val="24"/>
          <w:rPrChange w:id="243" w:author="Stuart Jones" w:date="2020-12-22T13:55:00Z">
            <w:rPr>
              <w:rFonts w:ascii="Times New Roman" w:hAnsi="Times New Roman" w:cs="Times New Roman"/>
              <w:color w:val="auto"/>
              <w:sz w:val="24"/>
              <w:szCs w:val="24"/>
            </w:rPr>
          </w:rPrChange>
        </w:rPr>
        <w:t>Adult Dynamics</w:t>
      </w:r>
      <w:bookmarkEnd w:id="242"/>
    </w:p>
    <w:p w14:paraId="6CB99C83" w14:textId="0DBC4465" w:rsidR="00DB5BA4" w:rsidRPr="00B233A4" w:rsidRDefault="009F0884" w:rsidP="003A2A6C">
      <w:pPr>
        <w:pStyle w:val="FirstParagraph"/>
        <w:widowControl w:val="0"/>
        <w:suppressLineNumbers/>
        <w:jc w:val="center"/>
        <w:rPr>
          <w:rFonts w:ascii="Times New Roman" w:hAnsi="Times New Roman" w:cs="Times New Roman"/>
        </w:rPr>
      </w:pPr>
      <m:oMath>
        <m:f>
          <m:fPr>
            <m:ctrlPr>
              <w:ins w:id="244" w:author="Chelsey Nieman" w:date="2020-12-23T09:17:00Z">
                <w:rPr>
                  <w:rFonts w:ascii="Cambria Math" w:hAnsi="Cambria Math" w:cs="Times New Roman"/>
                </w:rPr>
              </w:ins>
            </m:ctrlPr>
          </m:fPr>
          <m:num>
            <m:r>
              <w:rPr>
                <w:rFonts w:ascii="Cambria Math" w:hAnsi="Cambria Math" w:cs="Times New Roman"/>
              </w:rPr>
              <m:t>d</m:t>
            </m:r>
            <m:sSub>
              <m:sSubPr>
                <m:ctrlPr>
                  <w:ins w:id="24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46"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4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8"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4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50"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5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9F0884" w:rsidP="003A2A6C">
      <w:pPr>
        <w:pStyle w:val="FirstParagraph"/>
        <w:widowControl w:val="0"/>
        <w:suppressLineNumbers/>
        <w:jc w:val="center"/>
        <w:rPr>
          <w:rFonts w:ascii="Times New Roman" w:hAnsi="Times New Roman" w:cs="Times New Roman"/>
        </w:rPr>
      </w:pPr>
      <m:oMath>
        <m:f>
          <m:fPr>
            <m:ctrlPr>
              <w:ins w:id="252" w:author="Chelsey Nieman" w:date="2020-12-23T09:17:00Z">
                <w:rPr>
                  <w:rFonts w:ascii="Cambria Math" w:hAnsi="Cambria Math" w:cs="Times New Roman"/>
                </w:rPr>
              </w:ins>
            </m:ctrlPr>
          </m:fPr>
          <m:num>
            <m:r>
              <w:rPr>
                <w:rFonts w:ascii="Cambria Math" w:hAnsi="Cambria Math" w:cs="Times New Roman"/>
              </w:rPr>
              <m:t>d</m:t>
            </m:r>
            <m:sSub>
              <m:sSubPr>
                <m:ctrlPr>
                  <w:ins w:id="25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5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5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5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5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5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5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60"/>
      <w:commentRangeStart w:id="261"/>
      <w:commentRangeStart w:id="262"/>
      <m:oMath>
        <m:sSub>
          <m:sSubPr>
            <m:ctrlPr>
              <w:ins w:id="263"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6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60"/>
        <m:r>
          <m:rPr>
            <m:sty m:val="p"/>
          </m:rPr>
          <w:rPr>
            <w:rStyle w:val="CommentReference"/>
          </w:rPr>
          <w:commentReference w:id="260"/>
        </m:r>
        <w:commentRangeEnd w:id="261"/>
        <m:r>
          <m:rPr>
            <m:sty m:val="p"/>
          </m:rPr>
          <w:rPr>
            <w:rStyle w:val="CommentReference"/>
          </w:rPr>
          <w:commentReference w:id="261"/>
        </m:r>
        <w:commentRangeEnd w:id="262"/>
        <m:r>
          <m:rPr>
            <m:sty m:val="p"/>
          </m:rPr>
          <w:rPr>
            <w:rStyle w:val="CommentReference"/>
          </w:rPr>
          <w:commentReference w:id="262"/>
        </m:r>
      </m:oMath>
      <w:r w:rsidRPr="00B233A4">
        <w:rPr>
          <w:rFonts w:ascii="Times New Roman" w:hAnsi="Times New Roman" w:cs="Times New Roman"/>
        </w:rPr>
        <w:t xml:space="preserve">. Adults undergo natural mortality, </w:t>
      </w:r>
      <m:oMath>
        <m:sSub>
          <m:sSubPr>
            <m:ctrlPr>
              <w:ins w:id="265"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6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67"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6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269" w:author="Stuart Jones" w:date="2020-12-22T13:59:00Z">
            <w:rPr>
              <w:rFonts w:ascii="Times New Roman" w:hAnsi="Times New Roman" w:cs="Times New Roman"/>
              <w:color w:val="auto"/>
              <w:sz w:val="24"/>
              <w:szCs w:val="24"/>
            </w:rPr>
          </w:rPrChange>
        </w:rPr>
      </w:pPr>
      <w:bookmarkStart w:id="270" w:name="juvenile-dynamics"/>
      <w:r w:rsidRPr="008A1964">
        <w:rPr>
          <w:rFonts w:ascii="Times New Roman" w:hAnsi="Times New Roman" w:cs="Times New Roman"/>
          <w:b w:val="0"/>
          <w:bCs w:val="0"/>
          <w:i/>
          <w:iCs/>
          <w:color w:val="auto"/>
          <w:sz w:val="24"/>
          <w:szCs w:val="24"/>
          <w:rPrChange w:id="271" w:author="Stuart Jones" w:date="2020-12-22T13:59:00Z">
            <w:rPr>
              <w:rFonts w:ascii="Times New Roman" w:hAnsi="Times New Roman" w:cs="Times New Roman"/>
              <w:color w:val="auto"/>
              <w:sz w:val="24"/>
              <w:szCs w:val="24"/>
            </w:rPr>
          </w:rPrChange>
        </w:rPr>
        <w:t>Juvenile Dynamics</w:t>
      </w:r>
      <w:bookmarkEnd w:id="270"/>
    </w:p>
    <w:p w14:paraId="73F71338" w14:textId="683FF7DF" w:rsidR="00DB5BA4" w:rsidRPr="00B233A4" w:rsidRDefault="009F0884" w:rsidP="003A2A6C">
      <w:pPr>
        <w:pStyle w:val="FirstParagraph"/>
        <w:widowControl w:val="0"/>
        <w:suppressLineNumbers/>
        <w:jc w:val="center"/>
        <w:rPr>
          <w:rFonts w:ascii="Times New Roman" w:hAnsi="Times New Roman" w:cs="Times New Roman"/>
        </w:rPr>
      </w:pPr>
      <m:oMath>
        <m:f>
          <m:fPr>
            <m:ctrlPr>
              <w:ins w:id="272" w:author="Chelsey Nieman" w:date="2020-12-23T09:17:00Z">
                <w:rPr>
                  <w:rFonts w:ascii="Cambria Math" w:hAnsi="Cambria Math" w:cs="Times New Roman"/>
                </w:rPr>
              </w:ins>
            </m:ctrlPr>
          </m:fPr>
          <m:num>
            <m:r>
              <w:rPr>
                <w:rFonts w:ascii="Cambria Math" w:hAnsi="Cambria Math" w:cs="Times New Roman"/>
              </w:rPr>
              <m:t>d</m:t>
            </m:r>
            <m:sSub>
              <m:sSubPr>
                <m:ctrlPr>
                  <w:ins w:id="27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74"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7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76"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77"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78"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79"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80" w:author="Chelsey Nieman" w:date="2020-12-23T09:17:00Z">
                <w:rPr>
                  <w:rFonts w:ascii="Cambria Math" w:hAnsi="Cambria Math" w:cs="Times New Roman"/>
                </w:rPr>
              </w:ins>
            </m:ctrlPr>
          </m:fPr>
          <m:num>
            <m:sSub>
              <m:sSubPr>
                <m:ctrlPr>
                  <w:ins w:id="281" w:author="Chelsey Nieman" w:date="2020-12-23T09:17:00Z">
                    <w:rPr>
                      <w:rFonts w:ascii="Cambria Math" w:hAnsi="Cambria Math" w:cs="Times New Roman"/>
                    </w:rPr>
                  </w:ins>
                </m:ctrlPr>
              </m:sSubPr>
              <m:e>
                <m:r>
                  <w:rPr>
                    <w:rFonts w:ascii="Cambria Math" w:hAnsi="Cambria Math" w:cs="Times New Roman"/>
                  </w:rPr>
                  <m:t>c</m:t>
                </m:r>
              </m:e>
              <m:sub>
                <m:sSub>
                  <m:sSubPr>
                    <m:ctrlPr>
                      <w:ins w:id="28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8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8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8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8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8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89" w:author="Chelsey Nieman" w:date="2020-12-23T09:17:00Z">
                    <w:rPr>
                      <w:rFonts w:ascii="Cambria Math" w:hAnsi="Cambria Math" w:cs="Times New Roman"/>
                    </w:rPr>
                  </w:ins>
                </m:ctrlPr>
              </m:sSubPr>
              <m:e>
                <m:r>
                  <w:rPr>
                    <w:rFonts w:ascii="Cambria Math" w:hAnsi="Cambria Math" w:cs="Times New Roman"/>
                  </w:rPr>
                  <m:t>c</m:t>
                </m:r>
              </m:e>
              <m:sub>
                <m:sSub>
                  <m:sSubPr>
                    <m:ctrlPr>
                      <w:ins w:id="29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9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92" w:author="Chelsey Nieman" w:date="2020-12-23T09:17:00Z">
                <w:rPr>
                  <w:rFonts w:ascii="Cambria Math" w:hAnsi="Cambria Math" w:cs="Times New Roman"/>
                </w:rPr>
              </w:ins>
            </m:ctrlPr>
          </m:fPr>
          <m:num>
            <m:sSub>
              <m:sSubPr>
                <m:ctrlPr>
                  <w:ins w:id="293" w:author="Chelsey Nieman" w:date="2020-12-23T09:17:00Z">
                    <w:rPr>
                      <w:rFonts w:ascii="Cambria Math" w:hAnsi="Cambria Math" w:cs="Times New Roman"/>
                    </w:rPr>
                  </w:ins>
                </m:ctrlPr>
              </m:sSubPr>
              <m:e>
                <m:r>
                  <w:rPr>
                    <w:rFonts w:ascii="Cambria Math" w:hAnsi="Cambria Math" w:cs="Times New Roman"/>
                  </w:rPr>
                  <m:t>c</m:t>
                </m:r>
              </m:e>
              <m:sub>
                <m:sSub>
                  <m:sSubPr>
                    <m:ctrlPr>
                      <w:ins w:id="29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9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9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9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9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0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01" w:author="Chelsey Nieman" w:date="2020-12-23T09:17:00Z">
                    <w:rPr>
                      <w:rFonts w:ascii="Cambria Math" w:hAnsi="Cambria Math" w:cs="Times New Roman"/>
                    </w:rPr>
                  </w:ins>
                </m:ctrlPr>
              </m:sSubPr>
              <m:e>
                <m:r>
                  <w:rPr>
                    <w:rFonts w:ascii="Cambria Math" w:hAnsi="Cambria Math" w:cs="Times New Roman"/>
                  </w:rPr>
                  <m:t>c</m:t>
                </m:r>
              </m:e>
              <m:sub>
                <m:sSub>
                  <m:sSubPr>
                    <m:ctrlPr>
                      <w:ins w:id="3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0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305" w:author="Chelsey Nieman" w:date="2020-12-23T09:17:00Z">
                <w:rPr>
                  <w:rFonts w:ascii="Cambria Math" w:hAnsi="Cambria Math" w:cs="Times New Roman"/>
                </w:rPr>
              </w:ins>
            </m:ctrlPr>
          </m:sSubPr>
          <m:e>
            <m:r>
              <w:rPr>
                <w:rFonts w:ascii="Cambria Math" w:hAnsi="Cambria Math" w:cs="Times New Roman"/>
              </w:rPr>
              <m:t>c</m:t>
            </m:r>
          </m:e>
          <m:sub>
            <m:sSub>
              <m:sSubPr>
                <m:ctrlPr>
                  <w:ins w:id="30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0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0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1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9F0884" w:rsidP="003A2A6C">
      <w:pPr>
        <w:pStyle w:val="FirstParagraph"/>
        <w:widowControl w:val="0"/>
        <w:suppressLineNumbers/>
        <w:jc w:val="center"/>
        <w:rPr>
          <w:rFonts w:ascii="Times New Roman" w:hAnsi="Times New Roman" w:cs="Times New Roman"/>
        </w:rPr>
      </w:pPr>
      <m:oMath>
        <m:f>
          <m:fPr>
            <m:ctrlPr>
              <w:ins w:id="312" w:author="Chelsey Nieman" w:date="2020-12-23T09:17:00Z">
                <w:rPr>
                  <w:rFonts w:ascii="Cambria Math" w:hAnsi="Cambria Math" w:cs="Times New Roman"/>
                </w:rPr>
              </w:ins>
            </m:ctrlPr>
          </m:fPr>
          <m:num>
            <m:r>
              <w:rPr>
                <w:rFonts w:ascii="Cambria Math" w:hAnsi="Cambria Math" w:cs="Times New Roman"/>
              </w:rPr>
              <m:t>d</m:t>
            </m:r>
            <m:sSub>
              <m:sSubPr>
                <m:ctrlPr>
                  <w:ins w:id="3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14"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1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16"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17" w:author="Chelsey Nieman" w:date="2020-12-23T09:17:00Z">
                    <w:rPr>
                      <w:rFonts w:ascii="Cambria Math" w:hAnsi="Cambria Math" w:cs="Times New Roman"/>
                      <w:i/>
                    </w:rPr>
                  </w:ins>
                </m:ctrlPr>
              </m:sSubPr>
              <m:e>
                <m:sSub>
                  <m:sSubPr>
                    <m:ctrlPr>
                      <w:ins w:id="318"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19"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320" w:author="Chelsey Nieman" w:date="2020-12-23T09:17:00Z">
                <w:rPr>
                  <w:rFonts w:ascii="Cambria Math" w:hAnsi="Cambria Math" w:cs="Times New Roman"/>
                </w:rPr>
              </w:ins>
            </m:ctrlPr>
          </m:fPr>
          <m:num>
            <m:sSub>
              <m:sSubPr>
                <m:ctrlPr>
                  <w:ins w:id="321" w:author="Chelsey Nieman" w:date="2020-12-23T09:17:00Z">
                    <w:rPr>
                      <w:rFonts w:ascii="Cambria Math" w:hAnsi="Cambria Math" w:cs="Times New Roman"/>
                    </w:rPr>
                  </w:ins>
                </m:ctrlPr>
              </m:sSubPr>
              <m:e>
                <m:r>
                  <w:rPr>
                    <w:rFonts w:ascii="Cambria Math" w:hAnsi="Cambria Math" w:cs="Times New Roman"/>
                  </w:rPr>
                  <m:t>c</m:t>
                </m:r>
              </m:e>
              <m:sub>
                <m:sSub>
                  <m:sSubPr>
                    <m:ctrlPr>
                      <w:ins w:id="32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2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2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2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2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2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2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29" w:author="Chelsey Nieman" w:date="2020-12-23T09:17:00Z">
                    <w:rPr>
                      <w:rFonts w:ascii="Cambria Math" w:hAnsi="Cambria Math" w:cs="Times New Roman"/>
                    </w:rPr>
                  </w:ins>
                </m:ctrlPr>
              </m:sSubPr>
              <m:e>
                <m:r>
                  <w:rPr>
                    <w:rFonts w:ascii="Cambria Math" w:hAnsi="Cambria Math" w:cs="Times New Roman"/>
                  </w:rPr>
                  <m:t>c</m:t>
                </m:r>
              </m:e>
              <m:sub>
                <m:sSub>
                  <m:sSubPr>
                    <m:ctrlPr>
                      <w:ins w:id="33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32" w:author="Chelsey Nieman" w:date="2020-12-23T09:17:00Z">
                <w:rPr>
                  <w:rFonts w:ascii="Cambria Math" w:hAnsi="Cambria Math" w:cs="Times New Roman"/>
                </w:rPr>
              </w:ins>
            </m:ctrlPr>
          </m:fPr>
          <m:num>
            <m:sSub>
              <m:sSubPr>
                <m:ctrlPr>
                  <w:ins w:id="333" w:author="Chelsey Nieman" w:date="2020-12-23T09:17:00Z">
                    <w:rPr>
                      <w:rFonts w:ascii="Cambria Math" w:hAnsi="Cambria Math" w:cs="Times New Roman"/>
                    </w:rPr>
                  </w:ins>
                </m:ctrlPr>
              </m:sSubPr>
              <m:e>
                <m:r>
                  <w:rPr>
                    <w:rFonts w:ascii="Cambria Math" w:hAnsi="Cambria Math" w:cs="Times New Roman"/>
                  </w:rPr>
                  <m:t>c</m:t>
                </m:r>
              </m:e>
              <m:sub>
                <m:sSub>
                  <m:sSubPr>
                    <m:ctrlPr>
                      <w:ins w:id="3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3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3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3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3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4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41" w:author="Chelsey Nieman" w:date="2020-12-23T09:17:00Z">
                    <w:rPr>
                      <w:rFonts w:ascii="Cambria Math" w:hAnsi="Cambria Math" w:cs="Times New Roman"/>
                    </w:rPr>
                  </w:ins>
                </m:ctrlPr>
              </m:sSubPr>
              <m:e>
                <m:r>
                  <w:rPr>
                    <w:rFonts w:ascii="Cambria Math" w:hAnsi="Cambria Math" w:cs="Times New Roman"/>
                  </w:rPr>
                  <m:t>c</m:t>
                </m:r>
              </m:e>
              <m:sub>
                <m:sSub>
                  <m:sSubPr>
                    <m:ctrlPr>
                      <w:ins w:id="34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4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45" w:author="Chelsey Nieman" w:date="2020-12-23T09:17:00Z">
                <w:rPr>
                  <w:rFonts w:ascii="Cambria Math" w:hAnsi="Cambria Math" w:cs="Times New Roman"/>
                </w:rPr>
              </w:ins>
            </m:ctrlPr>
          </m:sSubPr>
          <m:e>
            <m:r>
              <w:rPr>
                <w:rFonts w:ascii="Cambria Math" w:hAnsi="Cambria Math" w:cs="Times New Roman"/>
              </w:rPr>
              <m:t>c</m:t>
            </m:r>
          </m:e>
          <m:sub>
            <m:sSub>
              <m:sSubPr>
                <m:ctrlPr>
                  <w:ins w:id="34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4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4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5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5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CFF081C" w:rsidR="00DB5BA4" w:rsidRDefault="00E05CA0">
      <w:pPr>
        <w:pStyle w:val="FirstParagraph"/>
        <w:widowControl w:val="0"/>
        <w:suppressLineNumbers/>
        <w:ind w:firstLine="720"/>
        <w:rPr>
          <w:ins w:id="352" w:author="Chelsey Nieman" w:date="2020-12-23T09:42:00Z"/>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Ricker stock-recruitment relationships. Additionally, stocking of juveniles can be imposed through </w:t>
      </w:r>
      <m:oMath>
        <m:sSub>
          <m:sSubPr>
            <m:ctrlPr>
              <w:ins w:id="353"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5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55" w:author="Chelsey Nieman" w:date="2020-12-23T09:17:00Z">
                <w:rPr>
                  <w:rFonts w:ascii="Cambria Math" w:hAnsi="Cambria Math" w:cs="Times New Roman"/>
                </w:rPr>
              </w:ins>
            </m:ctrlPr>
          </m:sSubPr>
          <m:e>
            <m:r>
              <w:rPr>
                <w:rFonts w:ascii="Cambria Math" w:hAnsi="Cambria Math" w:cs="Times New Roman"/>
              </w:rPr>
              <m:t>c</m:t>
            </m:r>
          </m:e>
          <m:sub>
            <m:sSub>
              <m:sSubPr>
                <m:ctrlPr>
                  <w:ins w:id="35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5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5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5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6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6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362" w:author="Chelsey Nieman" w:date="2020-12-23T09:17:00Z">
                <w:rPr>
                  <w:rFonts w:ascii="Cambria Math" w:hAnsi="Cambria Math" w:cs="Times New Roman"/>
                </w:rPr>
              </w:ins>
            </m:ctrlPr>
          </m:fPr>
          <m:num>
            <m:sSub>
              <m:sSubPr>
                <m:ctrlPr>
                  <w:ins w:id="363" w:author="Chelsey Nieman" w:date="2020-12-23T09:17:00Z">
                    <w:rPr>
                      <w:rFonts w:ascii="Cambria Math" w:hAnsi="Cambria Math" w:cs="Times New Roman"/>
                    </w:rPr>
                  </w:ins>
                </m:ctrlPr>
              </m:sSubPr>
              <m:e>
                <m:r>
                  <w:rPr>
                    <w:rFonts w:ascii="Cambria Math" w:hAnsi="Cambria Math" w:cs="Times New Roman"/>
                  </w:rPr>
                  <m:t>c</m:t>
                </m:r>
              </m:e>
              <m:sub>
                <m:sSub>
                  <m:sSubPr>
                    <m:ctrlPr>
                      <w:ins w:id="36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6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6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6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6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7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71" w:author="Chelsey Nieman" w:date="2020-12-23T09:17:00Z">
                    <w:rPr>
                      <w:rFonts w:ascii="Cambria Math" w:hAnsi="Cambria Math" w:cs="Times New Roman"/>
                    </w:rPr>
                  </w:ins>
                </m:ctrlPr>
              </m:sSubPr>
              <m:e>
                <m:r>
                  <w:rPr>
                    <w:rFonts w:ascii="Cambria Math" w:hAnsi="Cambria Math" w:cs="Times New Roman"/>
                  </w:rPr>
                  <m:t>c</m:t>
                </m:r>
              </m:e>
              <m:sub>
                <m:sSub>
                  <m:sSubPr>
                    <m:ctrlPr>
                      <w:ins w:id="37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7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7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375"/>
      <w:commentRangeStart w:id="376"/>
      <w:r w:rsidRPr="00B233A4">
        <w:rPr>
          <w:rFonts w:ascii="Times New Roman" w:hAnsi="Times New Roman" w:cs="Times New Roman"/>
        </w:rPr>
        <w:t xml:space="preserve">These dynamics are dependent on refuge </w:t>
      </w:r>
      <w:commentRangeEnd w:id="375"/>
      <w:r w:rsidR="00C65870">
        <w:rPr>
          <w:rStyle w:val="CommentReference"/>
        </w:rPr>
        <w:commentReference w:id="375"/>
      </w:r>
      <w:commentRangeEnd w:id="376"/>
      <w:r w:rsidR="000F085E">
        <w:rPr>
          <w:rStyle w:val="CommentReference"/>
        </w:rPr>
        <w:commentReference w:id="376"/>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377"/>
      <w:ins w:id="378"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379" w:author="Colin Dassow" w:date="2020-12-26T11:23:00Z">
        <w:r w:rsidR="000F085E">
          <w:rPr>
            <w:rFonts w:ascii="Times New Roman" w:hAnsi="Times New Roman" w:cs="Times New Roman"/>
          </w:rPr>
          <w:t>systems</w:t>
        </w:r>
      </w:ins>
      <w:ins w:id="380" w:author="Colin Dassow" w:date="2020-12-26T11:18:00Z">
        <w:r w:rsidR="000F085E">
          <w:rPr>
            <w:rFonts w:ascii="Times New Roman" w:hAnsi="Times New Roman" w:cs="Times New Roman"/>
          </w:rPr>
          <w:t xml:space="preserve"> (Zeigler et al. 201</w:t>
        </w:r>
      </w:ins>
      <w:ins w:id="381" w:author="Colin Dassow" w:date="2020-12-26T11:23:00Z">
        <w:r w:rsidR="000F085E">
          <w:rPr>
            <w:rFonts w:ascii="Times New Roman" w:hAnsi="Times New Roman" w:cs="Times New Roman"/>
          </w:rPr>
          <w:t>8</w:t>
        </w:r>
      </w:ins>
      <w:ins w:id="382" w:author="Colin Dassow" w:date="2020-12-26T11:18:00Z">
        <w:r w:rsidR="000F085E">
          <w:rPr>
            <w:rFonts w:ascii="Times New Roman" w:hAnsi="Times New Roman" w:cs="Times New Roman"/>
          </w:rPr>
          <w:t>).</w:t>
        </w:r>
      </w:ins>
      <w:commentRangeEnd w:id="377"/>
      <w:ins w:id="383" w:author="Colin Dassow" w:date="2020-12-26T11:24:00Z">
        <w:r w:rsidR="000F085E">
          <w:rPr>
            <w:rStyle w:val="CommentReference"/>
          </w:rPr>
          <w:commentReference w:id="377"/>
        </w:r>
      </w:ins>
      <w:ins w:id="384"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w:t>
      </w:r>
      <w:r w:rsidRPr="00B233A4">
        <w:rPr>
          <w:rFonts w:ascii="Times New Roman" w:hAnsi="Times New Roman" w:cs="Times New Roman"/>
        </w:rPr>
        <w:lastRenderedPageBreak/>
        <w:t xml:space="preserve">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arena.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385" w:author="Chelsey Nieman" w:date="2020-12-23T09:42:00Z">
            <w:rPr>
              <w:rFonts w:ascii="Times New Roman" w:hAnsi="Times New Roman" w:cs="Times New Roman"/>
            </w:rPr>
          </w:rPrChange>
        </w:rPr>
        <w:pPrChange w:id="386"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5000" w:type="pct"/>
        <w:tblLook w:val="06A0" w:firstRow="1" w:lastRow="0" w:firstColumn="1" w:lastColumn="0" w:noHBand="1" w:noVBand="1"/>
        <w:tblPrChange w:id="387" w:author="Chelsey Nieman" w:date="2020-12-23T09:43:00Z">
          <w:tblPr>
            <w:tblStyle w:val="PlainTable2"/>
            <w:tblW w:w="5000" w:type="pct"/>
            <w:tblLook w:val="06A0" w:firstRow="1" w:lastRow="0" w:firstColumn="1" w:lastColumn="0" w:noHBand="1" w:noVBand="1"/>
          </w:tblPr>
        </w:tblPrChange>
      </w:tblPr>
      <w:tblGrid>
        <w:gridCol w:w="794"/>
        <w:gridCol w:w="1996"/>
        <w:gridCol w:w="2070"/>
        <w:gridCol w:w="4500"/>
        <w:tblGridChange w:id="388">
          <w:tblGrid>
            <w:gridCol w:w="1243"/>
            <w:gridCol w:w="2806"/>
            <w:gridCol w:w="5311"/>
            <w:gridCol w:w="5311"/>
          </w:tblGrid>
        </w:tblGridChange>
      </w:tblGrid>
      <w:tr w:rsidR="001F7601" w:rsidRPr="00F31BBC" w14:paraId="7F614181" w14:textId="77777777" w:rsidTr="001F7601">
        <w:trPr>
          <w:cnfStyle w:val="100000000000" w:firstRow="1" w:lastRow="0" w:firstColumn="0" w:lastColumn="0" w:oddVBand="0" w:evenVBand="0" w:oddHBand="0" w:evenHBand="0" w:firstRowFirstColumn="0" w:firstRowLastColumn="0" w:lastRowFirstColumn="0" w:lastRowLastColumn="0"/>
          <w:trHeight w:val="469"/>
          <w:trPrChange w:id="389" w:author="Chelsey Nieman" w:date="2020-12-23T09:43:00Z">
            <w:trPr>
              <w:trHeight w:val="469"/>
            </w:trPr>
          </w:trPrChange>
        </w:trPr>
        <w:tc>
          <w:tcPr>
            <w:cnfStyle w:val="001000000000" w:firstRow="0" w:lastRow="0" w:firstColumn="1" w:lastColumn="0" w:oddVBand="0" w:evenVBand="0" w:oddHBand="0" w:evenHBand="0" w:firstRowFirstColumn="0" w:firstRowLastColumn="0" w:lastRowFirstColumn="0" w:lastRowLastColumn="0"/>
            <w:tcW w:w="424" w:type="pct"/>
            <w:tcPrChange w:id="390" w:author="Chelsey Nieman" w:date="2020-12-23T09:43:00Z">
              <w:tcPr>
                <w:tcW w:w="0" w:type="auto"/>
              </w:tcPr>
            </w:tcPrChange>
          </w:tcPr>
          <w:p w14:paraId="064EE8AE" w14:textId="77777777" w:rsidR="001F7601" w:rsidRPr="00F31BBC" w:rsidRDefault="001F7601"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1066" w:type="pct"/>
            <w:tcPrChange w:id="391" w:author="Chelsey Nieman" w:date="2020-12-23T09:43:00Z">
              <w:tcPr>
                <w:tcW w:w="1499" w:type="pct"/>
              </w:tcPr>
            </w:tcPrChange>
          </w:tcPr>
          <w:p w14:paraId="1C412192" w14:textId="77777777" w:rsidR="001F7601" w:rsidRPr="00F31BBC" w:rsidRDefault="001F7601"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Parameter Value</w:t>
            </w:r>
          </w:p>
        </w:tc>
        <w:tc>
          <w:tcPr>
            <w:tcW w:w="1106" w:type="pct"/>
            <w:tcPrChange w:id="392" w:author="Chelsey Nieman" w:date="2020-12-23T09:43:00Z">
              <w:tcPr>
                <w:tcW w:w="1" w:type="pct"/>
              </w:tcPr>
            </w:tcPrChange>
          </w:tcPr>
          <w:p w14:paraId="32ECAF94" w14:textId="43889E3E" w:rsidR="001F7601" w:rsidRPr="00F31BBC" w:rsidRDefault="001F7601"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93"/>
            <w:commentRangeStart w:id="394"/>
            <w:ins w:id="395" w:author="Chelsey Nieman" w:date="2020-12-23T09:43:00Z">
              <w:r>
                <w:rPr>
                  <w:rFonts w:ascii="Times New Roman" w:hAnsi="Times New Roman" w:cs="Times New Roman"/>
                </w:rPr>
                <w:t>Unit</w:t>
              </w:r>
              <w:commentRangeEnd w:id="393"/>
              <w:r>
                <w:rPr>
                  <w:rStyle w:val="CommentReference"/>
                  <w:b w:val="0"/>
                  <w:bCs w:val="0"/>
                </w:rPr>
                <w:commentReference w:id="393"/>
              </w:r>
            </w:ins>
            <w:commentRangeEnd w:id="394"/>
            <w:r w:rsidR="00DB1DD4">
              <w:rPr>
                <w:rStyle w:val="CommentReference"/>
                <w:b w:val="0"/>
                <w:bCs w:val="0"/>
              </w:rPr>
              <w:commentReference w:id="394"/>
            </w:r>
          </w:p>
        </w:tc>
        <w:tc>
          <w:tcPr>
            <w:tcW w:w="2404" w:type="pct"/>
            <w:tcPrChange w:id="396" w:author="Chelsey Nieman" w:date="2020-12-23T09:43:00Z">
              <w:tcPr>
                <w:tcW w:w="2837" w:type="pct"/>
              </w:tcPr>
            </w:tcPrChange>
          </w:tcPr>
          <w:p w14:paraId="09B1A706" w14:textId="0F9DC71F" w:rsidR="001F7601" w:rsidRPr="00F31BBC" w:rsidRDefault="001F7601"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Definitions</w:t>
            </w:r>
          </w:p>
        </w:tc>
      </w:tr>
      <w:tr w:rsidR="001F7601" w:rsidRPr="00F31BBC" w14:paraId="53F99E5B" w14:textId="77777777" w:rsidTr="001F7601">
        <w:trPr>
          <w:trHeight w:val="352"/>
          <w:trPrChange w:id="39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98" w:author="Chelsey Nieman" w:date="2020-12-23T09:43:00Z">
              <w:tcPr>
                <w:tcW w:w="0" w:type="auto"/>
              </w:tcPr>
            </w:tcPrChange>
          </w:tcPr>
          <w:p w14:paraId="511AF822"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1066" w:type="pct"/>
            <w:tcPrChange w:id="399" w:author="Chelsey Nieman" w:date="2020-12-23T09:43:00Z">
              <w:tcPr>
                <w:tcW w:w="1499" w:type="pct"/>
              </w:tcPr>
            </w:tcPrChange>
          </w:tcPr>
          <w:p w14:paraId="12AE1D60"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106" w:type="pct"/>
            <w:tcPrChange w:id="400" w:author="Chelsey Nieman" w:date="2020-12-23T09:43:00Z">
              <w:tcPr>
                <w:tcW w:w="1" w:type="pct"/>
              </w:tcPr>
            </w:tcPrChange>
          </w:tcPr>
          <w:p w14:paraId="70FBFFFE"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01" w:author="Chelsey Nieman" w:date="2020-12-23T09:43:00Z">
              <w:tcPr>
                <w:tcW w:w="2837" w:type="pct"/>
              </w:tcPr>
            </w:tcPrChange>
          </w:tcPr>
          <w:p w14:paraId="3CA9AA5E" w14:textId="3D1886E6"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r>
      <w:tr w:rsidR="001F7601" w:rsidRPr="00F31BBC" w14:paraId="534EFEB9" w14:textId="77777777" w:rsidTr="001F7601">
        <w:trPr>
          <w:trHeight w:val="78"/>
          <w:trPrChange w:id="402" w:author="Chelsey Nieman" w:date="2020-12-23T09:43:00Z">
            <w:trPr>
              <w:trHeight w:val="78"/>
            </w:trPr>
          </w:trPrChange>
        </w:trPr>
        <w:tc>
          <w:tcPr>
            <w:cnfStyle w:val="001000000000" w:firstRow="0" w:lastRow="0" w:firstColumn="1" w:lastColumn="0" w:oddVBand="0" w:evenVBand="0" w:oddHBand="0" w:evenHBand="0" w:firstRowFirstColumn="0" w:firstRowLastColumn="0" w:lastRowFirstColumn="0" w:lastRowLastColumn="0"/>
            <w:tcW w:w="424" w:type="pct"/>
            <w:tcPrChange w:id="403" w:author="Chelsey Nieman" w:date="2020-12-23T09:43:00Z">
              <w:tcPr>
                <w:tcW w:w="0" w:type="auto"/>
              </w:tcPr>
            </w:tcPrChange>
          </w:tcPr>
          <w:p w14:paraId="2A3CEA78"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1066" w:type="pct"/>
            <w:tcPrChange w:id="404" w:author="Chelsey Nieman" w:date="2020-12-23T09:43:00Z">
              <w:tcPr>
                <w:tcW w:w="1499" w:type="pct"/>
              </w:tcPr>
            </w:tcPrChange>
          </w:tcPr>
          <w:p w14:paraId="7DFBB629"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05" w:author="Chelsey Nieman" w:date="2020-12-23T09:43:00Z">
              <w:tcPr>
                <w:tcW w:w="1" w:type="pct"/>
              </w:tcPr>
            </w:tcPrChange>
          </w:tcPr>
          <w:p w14:paraId="0ECBF374"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06" w:author="Chelsey Nieman" w:date="2020-12-23T09:43:00Z">
              <w:tcPr>
                <w:tcW w:w="2837" w:type="pct"/>
              </w:tcPr>
            </w:tcPrChange>
          </w:tcPr>
          <w:p w14:paraId="3C88486B" w14:textId="0E989655"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r>
      <w:tr w:rsidR="001F7601" w:rsidRPr="00F31BBC" w14:paraId="0E64AC3F" w14:textId="77777777" w:rsidTr="001F7601">
        <w:trPr>
          <w:trHeight w:val="381"/>
          <w:trPrChange w:id="407"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08" w:author="Chelsey Nieman" w:date="2020-12-23T09:43:00Z">
              <w:tcPr>
                <w:tcW w:w="0" w:type="auto"/>
              </w:tcPr>
            </w:tcPrChange>
          </w:tcPr>
          <w:p w14:paraId="188ECE7C"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1066" w:type="pct"/>
            <w:tcPrChange w:id="409" w:author="Chelsey Nieman" w:date="2020-12-23T09:43:00Z">
              <w:tcPr>
                <w:tcW w:w="1499" w:type="pct"/>
              </w:tcPr>
            </w:tcPrChange>
          </w:tcPr>
          <w:p w14:paraId="39942544"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10" w:author="Chelsey Nieman" w:date="2020-12-23T09:43:00Z">
              <w:tcPr>
                <w:tcW w:w="1" w:type="pct"/>
              </w:tcPr>
            </w:tcPrChange>
          </w:tcPr>
          <w:p w14:paraId="6A8501E3"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11" w:author="Chelsey Nieman" w:date="2020-12-23T09:43:00Z">
              <w:tcPr>
                <w:tcW w:w="2837" w:type="pct"/>
              </w:tcPr>
            </w:tcPrChange>
          </w:tcPr>
          <w:p w14:paraId="036680B7" w14:textId="414761F0"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r>
      <w:tr w:rsidR="001F7601" w:rsidRPr="00F31BBC" w14:paraId="0D00713C" w14:textId="77777777" w:rsidTr="001F7601">
        <w:trPr>
          <w:trHeight w:val="381"/>
          <w:trPrChange w:id="412"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13" w:author="Chelsey Nieman" w:date="2020-12-23T09:43:00Z">
              <w:tcPr>
                <w:tcW w:w="0" w:type="auto"/>
              </w:tcPr>
            </w:tcPrChange>
          </w:tcPr>
          <w:p w14:paraId="4730B677"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1066" w:type="pct"/>
            <w:tcPrChange w:id="414" w:author="Chelsey Nieman" w:date="2020-12-23T09:43:00Z">
              <w:tcPr>
                <w:tcW w:w="1499" w:type="pct"/>
              </w:tcPr>
            </w:tcPrChange>
          </w:tcPr>
          <w:p w14:paraId="32D4DB4F"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15" w:author="Chelsey Nieman" w:date="2020-12-23T09:43:00Z">
              <w:tcPr>
                <w:tcW w:w="1" w:type="pct"/>
              </w:tcPr>
            </w:tcPrChange>
          </w:tcPr>
          <w:p w14:paraId="0551B916"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16" w:author="Chelsey Nieman" w:date="2020-12-23T09:43:00Z">
              <w:tcPr>
                <w:tcW w:w="2837" w:type="pct"/>
              </w:tcPr>
            </w:tcPrChange>
          </w:tcPr>
          <w:p w14:paraId="2AEE24A4" w14:textId="0BA6492B"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r>
      <w:tr w:rsidR="001F7601" w:rsidRPr="00F31BBC" w14:paraId="44FA4C5A" w14:textId="77777777" w:rsidTr="001F7601">
        <w:trPr>
          <w:trHeight w:val="397"/>
          <w:trPrChange w:id="417" w:author="Chelsey Nieman" w:date="2020-12-23T09:43:00Z">
            <w:trPr>
              <w:trHeight w:val="397"/>
            </w:trPr>
          </w:trPrChange>
        </w:trPr>
        <w:tc>
          <w:tcPr>
            <w:cnfStyle w:val="001000000000" w:firstRow="0" w:lastRow="0" w:firstColumn="1" w:lastColumn="0" w:oddVBand="0" w:evenVBand="0" w:oddHBand="0" w:evenHBand="0" w:firstRowFirstColumn="0" w:firstRowLastColumn="0" w:lastRowFirstColumn="0" w:lastRowLastColumn="0"/>
            <w:tcW w:w="424" w:type="pct"/>
            <w:tcPrChange w:id="418" w:author="Chelsey Nieman" w:date="2020-12-23T09:43:00Z">
              <w:tcPr>
                <w:tcW w:w="0" w:type="auto"/>
              </w:tcPr>
            </w:tcPrChange>
          </w:tcPr>
          <w:p w14:paraId="6504D37A"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1066" w:type="pct"/>
            <w:tcPrChange w:id="419" w:author="Chelsey Nieman" w:date="2020-12-23T09:43:00Z">
              <w:tcPr>
                <w:tcW w:w="1499" w:type="pct"/>
              </w:tcPr>
            </w:tcPrChange>
          </w:tcPr>
          <w:p w14:paraId="0531D082"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106" w:type="pct"/>
            <w:tcPrChange w:id="420" w:author="Chelsey Nieman" w:date="2020-12-23T09:43:00Z">
              <w:tcPr>
                <w:tcW w:w="1" w:type="pct"/>
              </w:tcPr>
            </w:tcPrChange>
          </w:tcPr>
          <w:p w14:paraId="5A3149A2"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21" w:author="Chelsey Nieman" w:date="2020-12-23T09:43:00Z">
              <w:tcPr>
                <w:tcW w:w="2837" w:type="pct"/>
              </w:tcPr>
            </w:tcPrChange>
          </w:tcPr>
          <w:p w14:paraId="6318AEE4" w14:textId="2B3638E4"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r>
      <w:tr w:rsidR="001F7601" w:rsidRPr="00F31BBC" w14:paraId="6D5F8C63" w14:textId="77777777" w:rsidTr="001F7601">
        <w:trPr>
          <w:trHeight w:val="352"/>
          <w:trPrChange w:id="42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23" w:author="Chelsey Nieman" w:date="2020-12-23T09:43:00Z">
              <w:tcPr>
                <w:tcW w:w="0" w:type="auto"/>
              </w:tcPr>
            </w:tcPrChange>
          </w:tcPr>
          <w:p w14:paraId="514FE545"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1066" w:type="pct"/>
            <w:tcPrChange w:id="424" w:author="Chelsey Nieman" w:date="2020-12-23T09:43:00Z">
              <w:tcPr>
                <w:tcW w:w="1499" w:type="pct"/>
              </w:tcPr>
            </w:tcPrChange>
          </w:tcPr>
          <w:p w14:paraId="011B7A56"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106" w:type="pct"/>
            <w:tcPrChange w:id="425" w:author="Chelsey Nieman" w:date="2020-12-23T09:43:00Z">
              <w:tcPr>
                <w:tcW w:w="1" w:type="pct"/>
              </w:tcPr>
            </w:tcPrChange>
          </w:tcPr>
          <w:p w14:paraId="28B87DE9"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26" w:author="Chelsey Nieman" w:date="2020-12-23T09:43:00Z">
              <w:tcPr>
                <w:tcW w:w="2837" w:type="pct"/>
              </w:tcPr>
            </w:tcPrChange>
          </w:tcPr>
          <w:p w14:paraId="1630E8CC" w14:textId="2FE2BEA5"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r>
      <w:tr w:rsidR="001F7601" w:rsidRPr="00F31BBC" w14:paraId="72661652" w14:textId="77777777" w:rsidTr="001F7601">
        <w:trPr>
          <w:trHeight w:val="352"/>
          <w:trPrChange w:id="42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28" w:author="Chelsey Nieman" w:date="2020-12-23T09:43:00Z">
              <w:tcPr>
                <w:tcW w:w="0" w:type="auto"/>
              </w:tcPr>
            </w:tcPrChange>
          </w:tcPr>
          <w:p w14:paraId="059992BD"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1066" w:type="pct"/>
            <w:tcPrChange w:id="429" w:author="Chelsey Nieman" w:date="2020-12-23T09:43:00Z">
              <w:tcPr>
                <w:tcW w:w="1499" w:type="pct"/>
              </w:tcPr>
            </w:tcPrChange>
          </w:tcPr>
          <w:p w14:paraId="6F9F1394"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6" w:type="pct"/>
            <w:tcPrChange w:id="430" w:author="Chelsey Nieman" w:date="2020-12-23T09:43:00Z">
              <w:tcPr>
                <w:tcW w:w="1" w:type="pct"/>
              </w:tcPr>
            </w:tcPrChange>
          </w:tcPr>
          <w:p w14:paraId="7E341393"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31" w:author="Chelsey Nieman" w:date="2020-12-23T09:43:00Z">
              <w:tcPr>
                <w:tcW w:w="2837" w:type="pct"/>
              </w:tcPr>
            </w:tcPrChange>
          </w:tcPr>
          <w:p w14:paraId="44BF1A70" w14:textId="48C30F70"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r>
      <w:tr w:rsidR="001F7601" w:rsidRPr="00F31BBC" w14:paraId="0FEE668E" w14:textId="77777777" w:rsidTr="001F7601">
        <w:trPr>
          <w:trHeight w:val="367"/>
          <w:trPrChange w:id="432"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33" w:author="Chelsey Nieman" w:date="2020-12-23T09:43:00Z">
              <w:tcPr>
                <w:tcW w:w="0" w:type="auto"/>
              </w:tcPr>
            </w:tcPrChange>
          </w:tcPr>
          <w:p w14:paraId="51734D9C"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1066" w:type="pct"/>
            <w:tcPrChange w:id="434" w:author="Chelsey Nieman" w:date="2020-12-23T09:43:00Z">
              <w:tcPr>
                <w:tcW w:w="1499" w:type="pct"/>
              </w:tcPr>
            </w:tcPrChange>
          </w:tcPr>
          <w:p w14:paraId="4F754365"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0-2000</w:t>
            </w:r>
          </w:p>
        </w:tc>
        <w:tc>
          <w:tcPr>
            <w:tcW w:w="1106" w:type="pct"/>
            <w:tcPrChange w:id="435" w:author="Chelsey Nieman" w:date="2020-12-23T09:43:00Z">
              <w:tcPr>
                <w:tcW w:w="1" w:type="pct"/>
              </w:tcPr>
            </w:tcPrChange>
          </w:tcPr>
          <w:p w14:paraId="60305DB6"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36" w:author="Chelsey Nieman" w:date="2020-12-23T09:43:00Z">
              <w:tcPr>
                <w:tcW w:w="2837" w:type="pct"/>
              </w:tcPr>
            </w:tcPrChange>
          </w:tcPr>
          <w:p w14:paraId="60A75ED8" w14:textId="2EDFF114"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r>
      <w:tr w:rsidR="001F7601" w:rsidRPr="00F31BBC" w14:paraId="3C5DA0C9" w14:textId="77777777" w:rsidTr="001F7601">
        <w:trPr>
          <w:trHeight w:val="352"/>
          <w:trPrChange w:id="43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38" w:author="Chelsey Nieman" w:date="2020-12-23T09:43:00Z">
              <w:tcPr>
                <w:tcW w:w="0" w:type="auto"/>
              </w:tcPr>
            </w:tcPrChange>
          </w:tcPr>
          <w:p w14:paraId="47E10025" w14:textId="77777777" w:rsidR="001F7601" w:rsidRPr="00B62048" w:rsidRDefault="001F7601" w:rsidP="00D62475">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1066" w:type="pct"/>
            <w:tcPrChange w:id="439" w:author="Chelsey Nieman" w:date="2020-12-23T09:43:00Z">
              <w:tcPr>
                <w:tcW w:w="1499" w:type="pct"/>
              </w:tcPr>
            </w:tcPrChange>
          </w:tcPr>
          <w:p w14:paraId="1DCF6BE0"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106" w:type="pct"/>
            <w:tcPrChange w:id="440" w:author="Chelsey Nieman" w:date="2020-12-23T09:43:00Z">
              <w:tcPr>
                <w:tcW w:w="1" w:type="pct"/>
              </w:tcPr>
            </w:tcPrChange>
          </w:tcPr>
          <w:p w14:paraId="0D8D5352"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41" w:author="Chelsey Nieman" w:date="2020-12-23T09:43:00Z">
              <w:tcPr>
                <w:tcW w:w="2837" w:type="pct"/>
              </w:tcPr>
            </w:tcPrChange>
          </w:tcPr>
          <w:p w14:paraId="396A4173" w14:textId="3A87F9F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r>
      <w:tr w:rsidR="001F7601" w:rsidRPr="00F31BBC" w14:paraId="64EB59BD" w14:textId="77777777" w:rsidTr="001F7601">
        <w:trPr>
          <w:trHeight w:val="352"/>
          <w:trPrChange w:id="44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43" w:author="Chelsey Nieman" w:date="2020-12-23T09:43:00Z">
              <w:tcPr>
                <w:tcW w:w="0" w:type="auto"/>
              </w:tcPr>
            </w:tcPrChange>
          </w:tcPr>
          <w:p w14:paraId="6EEE07D9"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1066" w:type="pct"/>
            <w:tcPrChange w:id="444" w:author="Chelsey Nieman" w:date="2020-12-23T09:43:00Z">
              <w:tcPr>
                <w:tcW w:w="1499" w:type="pct"/>
              </w:tcPr>
            </w:tcPrChange>
          </w:tcPr>
          <w:p w14:paraId="3CAFFEF4"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106" w:type="pct"/>
            <w:tcPrChange w:id="445" w:author="Chelsey Nieman" w:date="2020-12-23T09:43:00Z">
              <w:tcPr>
                <w:tcW w:w="1" w:type="pct"/>
              </w:tcPr>
            </w:tcPrChange>
          </w:tcPr>
          <w:p w14:paraId="136E4E6B"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46" w:author="Chelsey Nieman" w:date="2020-12-23T09:43:00Z">
              <w:tcPr>
                <w:tcW w:w="2837" w:type="pct"/>
              </w:tcPr>
            </w:tcPrChange>
          </w:tcPr>
          <w:p w14:paraId="46D49881" w14:textId="01C23B6C"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r>
      <w:tr w:rsidR="001F7601" w:rsidRPr="00F31BBC" w14:paraId="50A408E4" w14:textId="77777777" w:rsidTr="001F7601">
        <w:trPr>
          <w:trHeight w:val="367"/>
          <w:trPrChange w:id="447"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48" w:author="Chelsey Nieman" w:date="2020-12-23T09:43:00Z">
              <w:tcPr>
                <w:tcW w:w="0" w:type="auto"/>
              </w:tcPr>
            </w:tcPrChange>
          </w:tcPr>
          <w:p w14:paraId="33DE8F70"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1066" w:type="pct"/>
            <w:tcPrChange w:id="449" w:author="Chelsey Nieman" w:date="2020-12-23T09:43:00Z">
              <w:tcPr>
                <w:tcW w:w="1499" w:type="pct"/>
              </w:tcPr>
            </w:tcPrChange>
          </w:tcPr>
          <w:p w14:paraId="7C31851D"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50" w:author="Chelsey Nieman" w:date="2020-12-23T09:43:00Z">
              <w:tcPr>
                <w:tcW w:w="1" w:type="pct"/>
              </w:tcPr>
            </w:tcPrChange>
          </w:tcPr>
          <w:p w14:paraId="1A75F697"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51" w:author="Chelsey Nieman" w:date="2020-12-23T09:43:00Z">
              <w:tcPr>
                <w:tcW w:w="2837" w:type="pct"/>
              </w:tcPr>
            </w:tcPrChange>
          </w:tcPr>
          <w:p w14:paraId="12CCAA0A" w14:textId="09C30A7C"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r>
      <w:tr w:rsidR="001F7601" w:rsidRPr="00F31BBC" w14:paraId="152BC7FA" w14:textId="77777777" w:rsidTr="001F7601">
        <w:trPr>
          <w:trHeight w:val="381"/>
          <w:trPrChange w:id="452"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53" w:author="Chelsey Nieman" w:date="2020-12-23T09:43:00Z">
              <w:tcPr>
                <w:tcW w:w="0" w:type="auto"/>
              </w:tcPr>
            </w:tcPrChange>
          </w:tcPr>
          <w:p w14:paraId="3FF5E2B4"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1066" w:type="pct"/>
            <w:tcPrChange w:id="454" w:author="Chelsey Nieman" w:date="2020-12-23T09:43:00Z">
              <w:tcPr>
                <w:tcW w:w="1499" w:type="pct"/>
              </w:tcPr>
            </w:tcPrChange>
          </w:tcPr>
          <w:p w14:paraId="5706DEFE"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55" w:author="Chelsey Nieman" w:date="2020-12-23T09:43:00Z">
              <w:tcPr>
                <w:tcW w:w="1" w:type="pct"/>
              </w:tcPr>
            </w:tcPrChange>
          </w:tcPr>
          <w:p w14:paraId="1CD1367C"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56" w:author="Chelsey Nieman" w:date="2020-12-23T09:43:00Z">
              <w:tcPr>
                <w:tcW w:w="2837" w:type="pct"/>
              </w:tcPr>
            </w:tcPrChange>
          </w:tcPr>
          <w:p w14:paraId="3DA59AAE" w14:textId="3A81B388"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r>
      <w:tr w:rsidR="001F7601" w:rsidRPr="00F31BBC" w14:paraId="368085A9" w14:textId="77777777" w:rsidTr="001F7601">
        <w:trPr>
          <w:trHeight w:val="381"/>
          <w:trPrChange w:id="457"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58" w:author="Chelsey Nieman" w:date="2020-12-23T09:43:00Z">
              <w:tcPr>
                <w:tcW w:w="0" w:type="auto"/>
              </w:tcPr>
            </w:tcPrChange>
          </w:tcPr>
          <w:p w14:paraId="4BA36F3A"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1066" w:type="pct"/>
            <w:tcPrChange w:id="459" w:author="Chelsey Nieman" w:date="2020-12-23T09:43:00Z">
              <w:tcPr>
                <w:tcW w:w="1499" w:type="pct"/>
              </w:tcPr>
            </w:tcPrChange>
          </w:tcPr>
          <w:p w14:paraId="57EEE0C1"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60" w:author="Chelsey Nieman" w:date="2020-12-23T09:43:00Z">
              <w:tcPr>
                <w:tcW w:w="1" w:type="pct"/>
              </w:tcPr>
            </w:tcPrChange>
          </w:tcPr>
          <w:p w14:paraId="7ADC2280"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61" w:author="Chelsey Nieman" w:date="2020-12-23T09:43:00Z">
              <w:tcPr>
                <w:tcW w:w="2837" w:type="pct"/>
              </w:tcPr>
            </w:tcPrChange>
          </w:tcPr>
          <w:p w14:paraId="02314068" w14:textId="2123F0DD"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r>
      <w:tr w:rsidR="001F7601" w:rsidRPr="00F31BBC" w14:paraId="5006864D" w14:textId="77777777" w:rsidTr="001F7601">
        <w:trPr>
          <w:trHeight w:val="397"/>
          <w:trPrChange w:id="462" w:author="Chelsey Nieman" w:date="2020-12-23T09:43:00Z">
            <w:trPr>
              <w:trHeight w:val="397"/>
            </w:trPr>
          </w:trPrChange>
        </w:trPr>
        <w:tc>
          <w:tcPr>
            <w:cnfStyle w:val="001000000000" w:firstRow="0" w:lastRow="0" w:firstColumn="1" w:lastColumn="0" w:oddVBand="0" w:evenVBand="0" w:oddHBand="0" w:evenHBand="0" w:firstRowFirstColumn="0" w:firstRowLastColumn="0" w:lastRowFirstColumn="0" w:lastRowLastColumn="0"/>
            <w:tcW w:w="424" w:type="pct"/>
            <w:tcPrChange w:id="463" w:author="Chelsey Nieman" w:date="2020-12-23T09:43:00Z">
              <w:tcPr>
                <w:tcW w:w="0" w:type="auto"/>
              </w:tcPr>
            </w:tcPrChange>
          </w:tcPr>
          <w:p w14:paraId="7B9480DB"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1066" w:type="pct"/>
            <w:tcPrChange w:id="464" w:author="Chelsey Nieman" w:date="2020-12-23T09:43:00Z">
              <w:tcPr>
                <w:tcW w:w="1499" w:type="pct"/>
              </w:tcPr>
            </w:tcPrChange>
          </w:tcPr>
          <w:p w14:paraId="0B2047F3"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1106" w:type="pct"/>
            <w:tcPrChange w:id="465" w:author="Chelsey Nieman" w:date="2020-12-23T09:43:00Z">
              <w:tcPr>
                <w:tcW w:w="1" w:type="pct"/>
              </w:tcPr>
            </w:tcPrChange>
          </w:tcPr>
          <w:p w14:paraId="178EA847"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66" w:author="Chelsey Nieman" w:date="2020-12-23T09:43:00Z">
              <w:tcPr>
                <w:tcW w:w="2837" w:type="pct"/>
              </w:tcPr>
            </w:tcPrChange>
          </w:tcPr>
          <w:p w14:paraId="7074E873" w14:textId="6A248EFE"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r>
      <w:tr w:rsidR="001F7601" w:rsidRPr="00F31BBC" w14:paraId="6DB2C075" w14:textId="77777777" w:rsidTr="001F7601">
        <w:trPr>
          <w:trHeight w:val="352"/>
          <w:trPrChange w:id="46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68" w:author="Chelsey Nieman" w:date="2020-12-23T09:43:00Z">
              <w:tcPr>
                <w:tcW w:w="0" w:type="auto"/>
              </w:tcPr>
            </w:tcPrChange>
          </w:tcPr>
          <w:p w14:paraId="255B2200"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1066" w:type="pct"/>
            <w:tcPrChange w:id="469" w:author="Chelsey Nieman" w:date="2020-12-23T09:43:00Z">
              <w:tcPr>
                <w:tcW w:w="1499" w:type="pct"/>
              </w:tcPr>
            </w:tcPrChange>
          </w:tcPr>
          <w:p w14:paraId="34340E4D"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106" w:type="pct"/>
            <w:tcPrChange w:id="470" w:author="Chelsey Nieman" w:date="2020-12-23T09:43:00Z">
              <w:tcPr>
                <w:tcW w:w="1" w:type="pct"/>
              </w:tcPr>
            </w:tcPrChange>
          </w:tcPr>
          <w:p w14:paraId="135D420B"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71" w:author="Chelsey Nieman" w:date="2020-12-23T09:43:00Z">
              <w:tcPr>
                <w:tcW w:w="2837" w:type="pct"/>
              </w:tcPr>
            </w:tcPrChange>
          </w:tcPr>
          <w:p w14:paraId="4C157192" w14:textId="56DA64E3"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r>
      <w:tr w:rsidR="001F7601" w:rsidRPr="00F31BBC" w14:paraId="006B04A0" w14:textId="77777777" w:rsidTr="001F7601">
        <w:trPr>
          <w:trHeight w:val="352"/>
          <w:trPrChange w:id="47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73" w:author="Chelsey Nieman" w:date="2020-12-23T09:43:00Z">
              <w:tcPr>
                <w:tcW w:w="0" w:type="auto"/>
              </w:tcPr>
            </w:tcPrChange>
          </w:tcPr>
          <w:p w14:paraId="7D8E4136"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1066" w:type="pct"/>
            <w:tcPrChange w:id="474" w:author="Chelsey Nieman" w:date="2020-12-23T09:43:00Z">
              <w:tcPr>
                <w:tcW w:w="1499" w:type="pct"/>
              </w:tcPr>
            </w:tcPrChange>
          </w:tcPr>
          <w:p w14:paraId="5568A66F"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6" w:type="pct"/>
            <w:tcPrChange w:id="475" w:author="Chelsey Nieman" w:date="2020-12-23T09:43:00Z">
              <w:tcPr>
                <w:tcW w:w="1" w:type="pct"/>
              </w:tcPr>
            </w:tcPrChange>
          </w:tcPr>
          <w:p w14:paraId="5C197F27"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76" w:author="Chelsey Nieman" w:date="2020-12-23T09:43:00Z">
              <w:tcPr>
                <w:tcW w:w="2837" w:type="pct"/>
              </w:tcPr>
            </w:tcPrChange>
          </w:tcPr>
          <w:p w14:paraId="2AC5C6DE" w14:textId="7BBB50D9"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r>
      <w:tr w:rsidR="001F7601" w:rsidRPr="00F31BBC" w14:paraId="59A0B230" w14:textId="77777777" w:rsidTr="001F7601">
        <w:trPr>
          <w:trHeight w:val="367"/>
          <w:trPrChange w:id="477"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78" w:author="Chelsey Nieman" w:date="2020-12-23T09:43:00Z">
              <w:tcPr>
                <w:tcW w:w="0" w:type="auto"/>
              </w:tcPr>
            </w:tcPrChange>
          </w:tcPr>
          <w:p w14:paraId="249D16AA" w14:textId="77777777" w:rsidR="001F7601" w:rsidRPr="00B62048" w:rsidRDefault="009F0884"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1066" w:type="pct"/>
            <w:tcPrChange w:id="479" w:author="Chelsey Nieman" w:date="2020-12-23T09:43:00Z">
              <w:tcPr>
                <w:tcW w:w="1499" w:type="pct"/>
              </w:tcPr>
            </w:tcPrChange>
          </w:tcPr>
          <w:p w14:paraId="397B3580"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0-2000</w:t>
            </w:r>
          </w:p>
        </w:tc>
        <w:tc>
          <w:tcPr>
            <w:tcW w:w="1106" w:type="pct"/>
            <w:tcPrChange w:id="480" w:author="Chelsey Nieman" w:date="2020-12-23T09:43:00Z">
              <w:tcPr>
                <w:tcW w:w="1" w:type="pct"/>
              </w:tcPr>
            </w:tcPrChange>
          </w:tcPr>
          <w:p w14:paraId="1F5B4DBD"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81" w:author="Chelsey Nieman" w:date="2020-12-23T09:43:00Z">
              <w:tcPr>
                <w:tcW w:w="2837" w:type="pct"/>
              </w:tcPr>
            </w:tcPrChange>
          </w:tcPr>
          <w:p w14:paraId="46C04841" w14:textId="592FF1C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r>
      <w:tr w:rsidR="001F7601" w:rsidRPr="00F31BBC" w14:paraId="6CE36016" w14:textId="77777777" w:rsidTr="001F7601">
        <w:trPr>
          <w:trHeight w:val="352"/>
          <w:trPrChange w:id="48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83" w:author="Chelsey Nieman" w:date="2020-12-23T09:43:00Z">
              <w:tcPr>
                <w:tcW w:w="0" w:type="auto"/>
              </w:tcPr>
            </w:tcPrChange>
          </w:tcPr>
          <w:p w14:paraId="04E0CDB5" w14:textId="77777777" w:rsidR="001F7601" w:rsidRPr="00B62048" w:rsidRDefault="001F7601" w:rsidP="00D62475">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1066" w:type="pct"/>
            <w:tcPrChange w:id="484" w:author="Chelsey Nieman" w:date="2020-12-23T09:43:00Z">
              <w:tcPr>
                <w:tcW w:w="1499" w:type="pct"/>
              </w:tcPr>
            </w:tcPrChange>
          </w:tcPr>
          <w:p w14:paraId="3F404C4E"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106" w:type="pct"/>
            <w:tcPrChange w:id="485" w:author="Chelsey Nieman" w:date="2020-12-23T09:43:00Z">
              <w:tcPr>
                <w:tcW w:w="1" w:type="pct"/>
              </w:tcPr>
            </w:tcPrChange>
          </w:tcPr>
          <w:p w14:paraId="0DA44281"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86" w:author="Chelsey Nieman" w:date="2020-12-23T09:43:00Z">
              <w:tcPr>
                <w:tcW w:w="2837" w:type="pct"/>
              </w:tcPr>
            </w:tcPrChange>
          </w:tcPr>
          <w:p w14:paraId="20BC24FA" w14:textId="0CC21B76"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r>
    </w:tbl>
    <w:p w14:paraId="69EA20F4" w14:textId="77777777" w:rsidR="001F7601" w:rsidRPr="00F31BBC" w:rsidRDefault="001F7601" w:rsidP="001F7601">
      <w:pPr>
        <w:rPr>
          <w:rFonts w:ascii="Times New Roman" w:hAnsi="Times New Roman" w:cs="Times New Roman"/>
        </w:rPr>
      </w:pPr>
      <w:r w:rsidRPr="00F31BBC">
        <w:rPr>
          <w:rFonts w:ascii="Times New Roman" w:hAnsi="Times New Roman" w:cs="Times New Roman"/>
        </w:rPr>
        <w:t>*foraging arena</w:t>
      </w:r>
    </w:p>
    <w:p w14:paraId="73644D94" w14:textId="1F0C940E" w:rsidR="0085205D" w:rsidDel="001F7601" w:rsidRDefault="0085205D" w:rsidP="0085205D">
      <w:pPr>
        <w:pStyle w:val="BodyText"/>
        <w:rPr>
          <w:del w:id="487"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488" w:author="Chelsey Nieman" w:date="2020-12-23T09:42:00Z"/>
          <w:rFonts w:ascii="Times New Roman" w:hAnsi="Times New Roman" w:cs="Times New Roman"/>
        </w:rPr>
      </w:pPr>
      <w:del w:id="489"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DB5BA4" w:rsidRPr="0085205D" w:rsidDel="001F7601" w14:paraId="27B2EE0A" w14:textId="6BEFE7E6" w:rsidTr="003A2A6C">
        <w:trPr>
          <w:del w:id="490" w:author="Chelsey Nieman" w:date="2020-12-23T09:42:00Z"/>
        </w:trPr>
        <w:tc>
          <w:tcPr>
            <w:tcW w:w="0" w:type="auto"/>
            <w:tcBorders>
              <w:bottom w:val="single" w:sz="0" w:space="0" w:color="auto"/>
            </w:tcBorders>
            <w:vAlign w:val="bottom"/>
          </w:tcPr>
          <w:p w14:paraId="48734FEF" w14:textId="047FD1D3" w:rsidR="00DB5BA4" w:rsidRPr="0085205D" w:rsidDel="001F7601" w:rsidRDefault="0085205D" w:rsidP="003A2A6C">
            <w:pPr>
              <w:widowControl w:val="0"/>
              <w:suppressLineNumbers/>
              <w:jc w:val="center"/>
              <w:rPr>
                <w:del w:id="491" w:author="Chelsey Nieman" w:date="2020-12-23T09:42:00Z"/>
                <w:rFonts w:ascii="Times New Roman" w:hAnsi="Times New Roman" w:cs="Times New Roman"/>
              </w:rPr>
            </w:pPr>
            <w:del w:id="492" w:author="Chelsey Nieman" w:date="2020-12-23T09:42:00Z">
              <w:r w:rsidRPr="0085205D" w:rsidDel="001F7601">
                <w:rPr>
                  <w:rFonts w:ascii="Times New Roman" w:hAnsi="Times New Roman" w:cs="Times New Roman"/>
                </w:rPr>
                <w:delText>Term</w:delText>
              </w:r>
            </w:del>
          </w:p>
        </w:tc>
        <w:tc>
          <w:tcPr>
            <w:tcW w:w="0" w:type="auto"/>
            <w:tcBorders>
              <w:bottom w:val="single" w:sz="0" w:space="0" w:color="auto"/>
            </w:tcBorders>
            <w:vAlign w:val="center"/>
          </w:tcPr>
          <w:p w14:paraId="0ACE4ED5" w14:textId="52CF0B43" w:rsidR="00DB5BA4" w:rsidRPr="0085205D" w:rsidDel="001F7601" w:rsidRDefault="0085205D" w:rsidP="003A2A6C">
            <w:pPr>
              <w:pStyle w:val="Compact"/>
              <w:widowControl w:val="0"/>
              <w:suppressLineNumbers/>
              <w:jc w:val="center"/>
              <w:rPr>
                <w:del w:id="493" w:author="Chelsey Nieman" w:date="2020-12-23T09:42:00Z"/>
                <w:rFonts w:ascii="Times New Roman" w:hAnsi="Times New Roman" w:cs="Times New Roman"/>
              </w:rPr>
            </w:pPr>
            <w:commentRangeStart w:id="494"/>
            <w:commentRangeStart w:id="495"/>
            <w:del w:id="496"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494"/>
              <w:r w:rsidRPr="003A2A6C" w:rsidDel="001F7601">
                <w:rPr>
                  <w:rStyle w:val="CommentReference"/>
                  <w:rFonts w:ascii="Times New Roman" w:hAnsi="Times New Roman" w:cs="Times New Roman"/>
                </w:rPr>
                <w:commentReference w:id="494"/>
              </w:r>
              <w:commentRangeEnd w:id="495"/>
              <w:r w:rsidR="000D48AB" w:rsidDel="001F7601">
                <w:rPr>
                  <w:rStyle w:val="CommentReference"/>
                </w:rPr>
                <w:commentReference w:id="495"/>
              </w:r>
            </w:del>
          </w:p>
        </w:tc>
      </w:tr>
      <w:tr w:rsidR="00DB5BA4" w:rsidRPr="0085205D" w:rsidDel="001F7601" w14:paraId="5457996D" w14:textId="4F483FCA" w:rsidTr="00D17398">
        <w:trPr>
          <w:del w:id="497"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498" w:author="Chelsey Nieman" w:date="2020-12-23T09:42:00Z"/>
                <w:rFonts w:ascii="Times New Roman" w:hAnsi="Times New Roman" w:cs="Times New Roman"/>
              </w:rPr>
            </w:pPr>
            <w:del w:id="499"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500" w:author="Chelsey Nieman" w:date="2020-12-23T09:42:00Z"/>
                <w:rFonts w:ascii="Times New Roman" w:hAnsi="Times New Roman" w:cs="Times New Roman"/>
              </w:rPr>
            </w:pPr>
            <w:del w:id="501"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502"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503" w:author="Chelsey Nieman" w:date="2020-12-23T09:42:00Z"/>
                <w:rFonts w:ascii="Times New Roman" w:hAnsi="Times New Roman" w:cs="Times New Roman"/>
              </w:rPr>
            </w:pPr>
            <w:del w:id="504"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505" w:author="Chelsey Nieman" w:date="2020-12-23T09:42:00Z"/>
                <w:rFonts w:ascii="Times New Roman" w:hAnsi="Times New Roman" w:cs="Times New Roman"/>
              </w:rPr>
            </w:pPr>
            <w:del w:id="506"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507"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508" w:author="Chelsey Nieman" w:date="2020-12-23T09:42:00Z"/>
                <w:rFonts w:ascii="Times New Roman" w:hAnsi="Times New Roman" w:cs="Times New Roman"/>
              </w:rPr>
            </w:pPr>
            <w:del w:id="509"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510" w:author="Chelsey Nieman" w:date="2020-12-23T09:42:00Z"/>
                <w:rFonts w:ascii="Times New Roman" w:hAnsi="Times New Roman" w:cs="Times New Roman"/>
              </w:rPr>
            </w:pPr>
            <w:del w:id="511"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512"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513" w:author="Chelsey Nieman" w:date="2020-12-23T09:42:00Z"/>
                <w:rFonts w:ascii="Times New Roman" w:hAnsi="Times New Roman" w:cs="Times New Roman"/>
              </w:rPr>
            </w:pPr>
            <w:del w:id="514"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515" w:author="Chelsey Nieman" w:date="2020-12-23T09:42:00Z"/>
                <w:rFonts w:ascii="Times New Roman" w:hAnsi="Times New Roman" w:cs="Times New Roman"/>
              </w:rPr>
            </w:pPr>
            <w:del w:id="516"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517"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518" w:author="Chelsey Nieman" w:date="2020-12-23T09:42:00Z"/>
                <w:rFonts w:ascii="Times New Roman" w:hAnsi="Times New Roman" w:cs="Times New Roman"/>
              </w:rPr>
            </w:pPr>
            <w:del w:id="519"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520" w:author="Chelsey Nieman" w:date="2020-12-23T09:42:00Z"/>
                <w:rFonts w:ascii="Times New Roman" w:hAnsi="Times New Roman" w:cs="Times New Roman"/>
              </w:rPr>
            </w:pPr>
            <w:del w:id="521"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522"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523" w:author="Chelsey Nieman" w:date="2020-12-23T09:42:00Z"/>
                <w:rFonts w:ascii="Times New Roman" w:hAnsi="Times New Roman" w:cs="Times New Roman"/>
              </w:rPr>
            </w:pPr>
            <w:del w:id="524"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525" w:author="Chelsey Nieman" w:date="2020-12-23T09:42:00Z"/>
                <w:rFonts w:ascii="Times New Roman" w:hAnsi="Times New Roman" w:cs="Times New Roman"/>
              </w:rPr>
            </w:pPr>
            <w:del w:id="526"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527"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528" w:author="Chelsey Nieman" w:date="2020-12-23T09:42:00Z"/>
                <w:rFonts w:ascii="Times New Roman" w:hAnsi="Times New Roman" w:cs="Times New Roman"/>
              </w:rPr>
            </w:pPr>
            <w:del w:id="529"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530" w:author="Chelsey Nieman" w:date="2020-12-23T09:42:00Z"/>
                <w:rFonts w:ascii="Times New Roman" w:hAnsi="Times New Roman" w:cs="Times New Roman"/>
              </w:rPr>
            </w:pPr>
            <w:del w:id="531"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532"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533" w:author="Chelsey Nieman" w:date="2020-12-23T09:42:00Z"/>
                <w:rFonts w:ascii="Times New Roman" w:hAnsi="Times New Roman" w:cs="Times New Roman"/>
              </w:rPr>
            </w:pPr>
            <w:del w:id="534"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535" w:author="Chelsey Nieman" w:date="2020-12-23T09:42:00Z"/>
                <w:rFonts w:ascii="Times New Roman" w:hAnsi="Times New Roman" w:cs="Times New Roman"/>
              </w:rPr>
            </w:pPr>
            <w:del w:id="536"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537"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538" w:author="Chelsey Nieman" w:date="2020-12-23T09:42:00Z"/>
                <w:rFonts w:ascii="Times New Roman" w:hAnsi="Times New Roman" w:cs="Times New Roman"/>
              </w:rPr>
            </w:pPr>
            <w:del w:id="539"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540" w:author="Chelsey Nieman" w:date="2020-12-23T09:42:00Z"/>
                <w:rFonts w:ascii="Times New Roman" w:hAnsi="Times New Roman" w:cs="Times New Roman"/>
              </w:rPr>
            </w:pPr>
            <w:del w:id="541"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542"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543" w:author="Chelsey Nieman" w:date="2020-12-23T09:42:00Z"/>
                <w:rFonts w:ascii="Times New Roman" w:hAnsi="Times New Roman" w:cs="Times New Roman"/>
              </w:rPr>
            </w:pPr>
            <w:del w:id="544"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545" w:author="Chelsey Nieman" w:date="2020-12-23T09:42:00Z"/>
                <w:rFonts w:ascii="Times New Roman" w:hAnsi="Times New Roman" w:cs="Times New Roman"/>
              </w:rPr>
            </w:pPr>
            <w:del w:id="546"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547"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548" w:author="Chelsey Nieman" w:date="2020-12-23T09:42:00Z"/>
                <w:rFonts w:ascii="Times New Roman" w:hAnsi="Times New Roman" w:cs="Times New Roman"/>
              </w:rPr>
            </w:pPr>
            <w:del w:id="549"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550" w:author="Chelsey Nieman" w:date="2020-12-23T09:42:00Z"/>
                <w:rFonts w:ascii="Times New Roman" w:hAnsi="Times New Roman" w:cs="Times New Roman"/>
              </w:rPr>
            </w:pPr>
            <w:del w:id="551"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552"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553" w:author="Chelsey Nieman" w:date="2020-12-23T09:42:00Z"/>
                <w:rFonts w:ascii="Times New Roman" w:hAnsi="Times New Roman" w:cs="Times New Roman"/>
              </w:rPr>
            </w:pPr>
            <w:del w:id="554"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555" w:author="Chelsey Nieman" w:date="2020-12-23T09:42:00Z"/>
                <w:rFonts w:ascii="Times New Roman" w:hAnsi="Times New Roman" w:cs="Times New Roman"/>
              </w:rPr>
            </w:pPr>
            <w:del w:id="556"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557"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558" w:author="Chelsey Nieman" w:date="2020-12-23T09:42:00Z"/>
                <w:rFonts w:ascii="Times New Roman" w:hAnsi="Times New Roman" w:cs="Times New Roman"/>
              </w:rPr>
            </w:pPr>
            <w:del w:id="559"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560" w:author="Chelsey Nieman" w:date="2020-12-23T09:42:00Z"/>
                <w:rFonts w:ascii="Times New Roman" w:hAnsi="Times New Roman" w:cs="Times New Roman"/>
              </w:rPr>
            </w:pPr>
            <w:del w:id="561"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562"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563" w:author="Chelsey Nieman" w:date="2020-12-23T09:42:00Z"/>
                <w:rFonts w:ascii="Times New Roman" w:hAnsi="Times New Roman" w:cs="Times New Roman"/>
              </w:rPr>
            </w:pPr>
            <w:del w:id="564"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565" w:author="Chelsey Nieman" w:date="2020-12-23T09:42:00Z"/>
                <w:rFonts w:ascii="Times New Roman" w:hAnsi="Times New Roman" w:cs="Times New Roman"/>
              </w:rPr>
            </w:pPr>
            <w:del w:id="566"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567"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568" w:author="Chelsey Nieman" w:date="2020-12-23T09:42:00Z"/>
                <w:rFonts w:ascii="Times New Roman" w:hAnsi="Times New Roman" w:cs="Times New Roman"/>
              </w:rPr>
            </w:pPr>
            <w:del w:id="569"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570" w:author="Chelsey Nieman" w:date="2020-12-23T09:42:00Z"/>
                <w:rFonts w:ascii="Times New Roman" w:hAnsi="Times New Roman" w:cs="Times New Roman"/>
              </w:rPr>
            </w:pPr>
            <w:del w:id="571"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572"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573" w:author="Chelsey Nieman" w:date="2020-12-23T09:42:00Z"/>
                <w:rFonts w:ascii="Times New Roman" w:hAnsi="Times New Roman" w:cs="Times New Roman"/>
              </w:rPr>
            </w:pPr>
            <w:del w:id="574"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575" w:author="Chelsey Nieman" w:date="2020-12-23T09:42:00Z"/>
                <w:rFonts w:ascii="Times New Roman" w:hAnsi="Times New Roman" w:cs="Times New Roman"/>
              </w:rPr>
            </w:pPr>
            <w:del w:id="576"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577"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578" w:author="Chelsey Nieman" w:date="2020-12-23T09:42:00Z"/>
                <w:rFonts w:ascii="Times New Roman" w:hAnsi="Times New Roman" w:cs="Times New Roman"/>
              </w:rPr>
            </w:pPr>
            <w:del w:id="579"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580" w:author="Chelsey Nieman" w:date="2020-12-23T09:42:00Z"/>
                <w:rFonts w:ascii="Times New Roman" w:hAnsi="Times New Roman" w:cs="Times New Roman"/>
              </w:rPr>
            </w:pPr>
            <w:del w:id="581"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582"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583" w:author="Chelsey Nieman" w:date="2020-12-23T09:42:00Z"/>
                <w:rFonts w:ascii="Times New Roman" w:hAnsi="Times New Roman" w:cs="Times New Roman"/>
              </w:rPr>
            </w:pPr>
            <w:del w:id="584"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585" w:author="Chelsey Nieman" w:date="2020-12-23T09:42:00Z"/>
                <w:rFonts w:ascii="Times New Roman" w:hAnsi="Times New Roman" w:cs="Times New Roman"/>
              </w:rPr>
            </w:pPr>
            <w:del w:id="586"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587"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588"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589" w:author="Stuart Jones" w:date="2020-12-22T14:00:00Z">
            <w:rPr>
              <w:rFonts w:ascii="Times New Roman" w:hAnsi="Times New Roman" w:cs="Times New Roman"/>
              <w:color w:val="auto"/>
              <w:sz w:val="28"/>
              <w:szCs w:val="28"/>
            </w:rPr>
          </w:rPrChange>
        </w:rPr>
        <w:t>Model Experiments</w:t>
      </w:r>
      <w:bookmarkEnd w:id="587"/>
    </w:p>
    <w:p w14:paraId="0ED480B1" w14:textId="373F345F"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certain highly valued, and exploited, species in the face of competition with other less valued, and exploited, </w:t>
      </w:r>
      <w:r w:rsidR="00F43F3C">
        <w:rPr>
          <w:rFonts w:ascii="Times New Roman" w:hAnsi="Times New Roman" w:cs="Times New Roman"/>
        </w:rPr>
        <w:lastRenderedPageBreak/>
        <w:t>species.</w:t>
      </w:r>
      <w:r w:rsidR="009E5A3D">
        <w:rPr>
          <w:rFonts w:ascii="Times New Roman" w:hAnsi="Times New Roman" w:cs="Times New Roman"/>
        </w:rPr>
        <w:t xml:space="preserve"> </w:t>
      </w:r>
      <w:ins w:id="590" w:author="Stuart Jones" w:date="2020-12-22T14:01:00Z">
        <w:r w:rsidR="00D004EC">
          <w:rPr>
            <w:rFonts w:ascii="Times New Roman" w:hAnsi="Times New Roman" w:cs="Times New Roman"/>
          </w:rPr>
          <w:t>Our</w:t>
        </w:r>
      </w:ins>
      <w:del w:id="591"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t>
      </w:r>
      <w:ins w:id="592"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593"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594" w:author="Colin Dassow" w:date="2020-12-27T10:21:00Z">
        <w:r w:rsidR="009F0884">
          <w:rPr>
            <w:rFonts w:ascii="Times New Roman" w:hAnsi="Times New Roman" w:cs="Times New Roman"/>
          </w:rPr>
          <w:t xml:space="preserve"> limits</w:t>
        </w:r>
      </w:ins>
      <w:ins w:id="595" w:author="Colin Dassow" w:date="2020-12-27T10:22:00Z">
        <w:r w:rsidR="009F0884">
          <w:rPr>
            <w:rFonts w:ascii="Times New Roman" w:hAnsi="Times New Roman" w:cs="Times New Roman"/>
          </w:rPr>
          <w:t xml:space="preserve"> and not stocking. </w:t>
        </w:r>
      </w:ins>
      <w:r w:rsidR="00D17398">
        <w:rPr>
          <w:rFonts w:ascii="Times New Roman" w:hAnsi="Times New Roman" w:cs="Times New Roman"/>
        </w:rPr>
        <w:t xml:space="preserve">We focused on </w:t>
      </w:r>
      <w:del w:id="596" w:author="Stuart Jones" w:date="2020-12-22T14:02:00Z">
        <w:r w:rsidR="00D17398" w:rsidDel="00D004EC">
          <w:rPr>
            <w:rFonts w:ascii="Times New Roman" w:hAnsi="Times New Roman" w:cs="Times New Roman"/>
          </w:rPr>
          <w:delText xml:space="preserve">four </w:delText>
        </w:r>
      </w:del>
      <w:ins w:id="597" w:author="Stuart Jones" w:date="2020-12-22T14:02:00Z">
        <w:r w:rsidR="00D004EC">
          <w:rPr>
            <w:rFonts w:ascii="Times New Roman" w:hAnsi="Times New Roman" w:cs="Times New Roman"/>
          </w:rPr>
          <w:t xml:space="preserve">three </w:t>
        </w:r>
      </w:ins>
      <w:r w:rsidR="00D17398">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t>
      </w:r>
      <w:commentRangeStart w:id="598"/>
      <w:r w:rsidR="00D17398">
        <w:rPr>
          <w:rFonts w:ascii="Times New Roman" w:hAnsi="Times New Roman" w:cs="Times New Roman"/>
        </w:rPr>
        <w:t xml:space="preserve">we sought to </w:t>
      </w:r>
      <w:ins w:id="599"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sidR="00D17398">
        <w:rPr>
          <w:rFonts w:ascii="Times New Roman" w:hAnsi="Times New Roman" w:cs="Times New Roman"/>
        </w:rPr>
        <w:t xml:space="preserve"> of active </w:t>
      </w:r>
      <w:commentRangeEnd w:id="598"/>
      <w:r w:rsidR="00D004EC">
        <w:rPr>
          <w:rStyle w:val="CommentReference"/>
        </w:rPr>
        <w:commentReference w:id="598"/>
      </w:r>
      <w:r w:rsidR="00D17398">
        <w:rPr>
          <w:rFonts w:ascii="Times New Roman" w:hAnsi="Times New Roman" w:cs="Times New Roman"/>
        </w:rPr>
        <w:t xml:space="preserve">management of only </w:t>
      </w:r>
      <w:commentRangeStart w:id="600"/>
      <w:commentRangeStart w:id="601"/>
      <w:r w:rsidR="00D17398">
        <w:rPr>
          <w:rFonts w:ascii="Times New Roman" w:hAnsi="Times New Roman" w:cs="Times New Roman"/>
        </w:rPr>
        <w:t xml:space="preserve">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(species 1 and 2), </w:t>
      </w:r>
      <w:ins w:id="602" w:author="Colin Dassow" w:date="2020-12-26T11:55:00Z">
        <w:r w:rsidR="00935002">
          <w:rPr>
            <w:rFonts w:ascii="Times New Roman" w:hAnsi="Times New Roman" w:cs="Times New Roman"/>
          </w:rPr>
          <w:t xml:space="preserve">on the size of the safe operating </w:t>
        </w:r>
      </w:ins>
      <w:ins w:id="603" w:author="Colin Dassow" w:date="2020-12-26T12:22:00Z">
        <w:r w:rsidR="00DB4F48">
          <w:rPr>
            <w:rFonts w:ascii="Times New Roman" w:hAnsi="Times New Roman" w:cs="Times New Roman"/>
          </w:rPr>
          <w:t>space</w:t>
        </w:r>
      </w:ins>
      <w:ins w:id="604" w:author="Colin Dassow" w:date="2020-12-26T11:55:00Z">
        <w:r w:rsidR="00935002">
          <w:rPr>
            <w:rFonts w:ascii="Times New Roman" w:hAnsi="Times New Roman" w:cs="Times New Roman"/>
          </w:rPr>
          <w:t xml:space="preserve"> of the system</w:t>
        </w:r>
      </w:ins>
      <w:ins w:id="605" w:author="Colin Dassow" w:date="2020-12-26T11:56:00Z">
        <w:r w:rsidR="00935002">
          <w:rPr>
            <w:rFonts w:ascii="Times New Roman" w:hAnsi="Times New Roman" w:cs="Times New Roman"/>
          </w:rPr>
          <w:t>.</w:t>
        </w:r>
      </w:ins>
      <w:del w:id="606" w:author="Colin Dassow" w:date="2020-12-26T11:56:00Z">
        <w:r w:rsidR="00D17398"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R="00D17398" w:rsidDel="00935002">
          <w:rPr>
            <w:rFonts w:ascii="Times New Roman" w:hAnsi="Times New Roman" w:cs="Times New Roman"/>
          </w:rPr>
          <w:delText xml:space="preserve"> on species dynamics</w:delText>
        </w:r>
      </w:del>
      <w:r w:rsidR="00D17398">
        <w:rPr>
          <w:rFonts w:ascii="Times New Roman" w:hAnsi="Times New Roman" w:cs="Times New Roman"/>
        </w:rPr>
        <w:t xml:space="preserve">. </w:t>
      </w:r>
      <w:ins w:id="607" w:author="Chelsey Nieman" w:date="2020-12-23T13:53:00Z">
        <w:r w:rsidR="00720D6D">
          <w:rPr>
            <w:rFonts w:ascii="Times New Roman" w:hAnsi="Times New Roman" w:cs="Times New Roman"/>
          </w:rPr>
          <w:t xml:space="preserve">In this model experiment, we sought to understand the impacts of </w:t>
        </w:r>
      </w:ins>
      <w:ins w:id="608" w:author="Colin Dassow" w:date="2020-12-26T11:28:00Z">
        <w:r w:rsidR="00DB1DD4">
          <w:rPr>
            <w:rFonts w:ascii="Times New Roman" w:hAnsi="Times New Roman" w:cs="Times New Roman"/>
          </w:rPr>
          <w:t xml:space="preserve">leveraging ecological interactions to </w:t>
        </w:r>
      </w:ins>
      <w:ins w:id="609" w:author="Colin Dassow" w:date="2020-12-26T11:29:00Z">
        <w:r w:rsidR="00DB1DD4">
          <w:rPr>
            <w:rFonts w:ascii="Times New Roman" w:hAnsi="Times New Roman" w:cs="Times New Roman"/>
          </w:rPr>
          <w:t>achieve</w:t>
        </w:r>
      </w:ins>
      <w:ins w:id="610" w:author="Colin Dassow" w:date="2020-12-26T11:28:00Z">
        <w:r w:rsidR="00DB1DD4">
          <w:rPr>
            <w:rFonts w:ascii="Times New Roman" w:hAnsi="Times New Roman" w:cs="Times New Roman"/>
          </w:rPr>
          <w:t xml:space="preserve"> </w:t>
        </w:r>
      </w:ins>
      <w:ins w:id="611" w:author="Colin Dassow" w:date="2020-12-26T11:29:00Z">
        <w:r w:rsidR="00DB1DD4">
          <w:rPr>
            <w:rFonts w:ascii="Times New Roman" w:hAnsi="Times New Roman" w:cs="Times New Roman"/>
          </w:rPr>
          <w:t>a manager’s goals.</w:t>
        </w:r>
      </w:ins>
      <w:ins w:id="612" w:author="Chelsey Nieman" w:date="2020-12-23T13:53:00Z">
        <w:del w:id="613" w:author="Colin Dassow" w:date="2020-12-26T11:29:00Z">
          <w:r w:rsidR="00720D6D" w:rsidDel="00DB1DD4">
            <w:rPr>
              <w:rFonts w:ascii="Times New Roman" w:hAnsi="Times New Roman" w:cs="Times New Roman"/>
            </w:rPr>
            <w:delText xml:space="preserve">managing both species </w:delText>
          </w:r>
        </w:del>
      </w:ins>
      <w:ins w:id="614" w:author="Chelsey Nieman" w:date="2020-12-23T13:54:00Z">
        <w:del w:id="615"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sidR="00D17398">
        <w:rPr>
          <w:rFonts w:ascii="Times New Roman" w:hAnsi="Times New Roman" w:cs="Times New Roman"/>
        </w:rPr>
        <w:t xml:space="preserve">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w:t>
      </w:r>
      <w:del w:id="616" w:author="Colin Dassow" w:date="2020-12-26T11:47:00Z">
        <w:r w:rsidR="00D17398" w:rsidDel="00935002">
          <w:rPr>
            <w:rFonts w:ascii="Times New Roman" w:hAnsi="Times New Roman" w:cs="Times New Roman"/>
          </w:rPr>
          <w:delText>interactive effects of management on both species in the system</w:delText>
        </w:r>
      </w:del>
      <w:ins w:id="617" w:author="Colin Dassow" w:date="2020-12-26T11:47:00Z">
        <w:r w:rsidR="00935002">
          <w:rPr>
            <w:rFonts w:ascii="Times New Roman" w:hAnsi="Times New Roman" w:cs="Times New Roman"/>
          </w:rPr>
          <w:t>diversity of management options available to managers when accounting for interspecific interactions</w:t>
        </w:r>
      </w:ins>
      <w:r w:rsidR="00D17398">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sidR="00D17398">
        <w:rPr>
          <w:rFonts w:ascii="Times New Roman" w:hAnsi="Times New Roman" w:cs="Times New Roman"/>
        </w:rPr>
        <w:t xml:space="preserve"> </w:t>
      </w:r>
      <w:ins w:id="618" w:author="Colin Dassow" w:date="2020-12-26T11:57:00Z">
        <w:r w:rsidR="003C7904">
          <w:rPr>
            <w:rFonts w:ascii="Times New Roman" w:hAnsi="Times New Roman" w:cs="Times New Roman"/>
          </w:rPr>
          <w:t xml:space="preserve">We then discuss how some of these paths may be more feasible or cost-effective for managers. </w:t>
        </w:r>
      </w:ins>
      <w:r w:rsidR="00D17398">
        <w:rPr>
          <w:rFonts w:ascii="Times New Roman" w:hAnsi="Times New Roman" w:cs="Times New Roman"/>
        </w:rPr>
        <w:t xml:space="preserve">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we take a safe-operating space approach where managers use the tools at their disposal</w:t>
      </w:r>
      <w:ins w:id="619"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commentRangeEnd w:id="600"/>
      <w:r w:rsidR="00D004EC">
        <w:rPr>
          <w:rStyle w:val="CommentReference"/>
        </w:rPr>
        <w:commentReference w:id="600"/>
      </w:r>
      <w:commentRangeEnd w:id="601"/>
      <w:r w:rsidR="00935002">
        <w:rPr>
          <w:rStyle w:val="CommentReference"/>
        </w:rPr>
        <w:commentReference w:id="601"/>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deSolve package (Soetaert et al.</w:t>
      </w:r>
      <w:r w:rsidR="00D17398">
        <w:rPr>
          <w:rFonts w:ascii="Times New Roman" w:hAnsi="Times New Roman" w:cs="Times New Roman"/>
        </w:rPr>
        <w:t xml:space="preserve"> 2010, </w:t>
      </w:r>
      <w:r w:rsidR="00D17398" w:rsidRPr="00B233A4">
        <w:rPr>
          <w:rFonts w:ascii="Times New Roman" w:hAnsi="Times New Roman" w:cs="Times New Roman"/>
        </w:rPr>
        <w:t xml:space="preserve">R Core Team 2020, RStudio Team </w:t>
      </w:r>
      <w:commentRangeStart w:id="620"/>
      <w:r w:rsidR="00D17398" w:rsidRPr="00B233A4">
        <w:rPr>
          <w:rFonts w:ascii="Times New Roman" w:hAnsi="Times New Roman" w:cs="Times New Roman"/>
        </w:rPr>
        <w:t>2020</w:t>
      </w:r>
      <w:commentRangeEnd w:id="620"/>
      <w:r w:rsidR="00D004EC">
        <w:rPr>
          <w:rStyle w:val="CommentReference"/>
        </w:rPr>
        <w:commentReference w:id="620"/>
      </w:r>
      <w:r w:rsidR="00D17398"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621" w:name="results"/>
      <w:commentRangeStart w:id="622"/>
      <w:commentRangeStart w:id="623"/>
      <w:r w:rsidRPr="00B233A4">
        <w:rPr>
          <w:rFonts w:ascii="Times New Roman" w:hAnsi="Times New Roman" w:cs="Times New Roman"/>
          <w:color w:val="auto"/>
        </w:rPr>
        <w:t>Results</w:t>
      </w:r>
      <w:bookmarkEnd w:id="621"/>
      <w:commentRangeEnd w:id="622"/>
      <w:r w:rsidR="006471FF">
        <w:rPr>
          <w:rStyle w:val="CommentReference"/>
          <w:rFonts w:asciiTheme="minorHAnsi" w:eastAsiaTheme="minorHAnsi" w:hAnsiTheme="minorHAnsi" w:cstheme="minorBidi"/>
          <w:b w:val="0"/>
          <w:bCs w:val="0"/>
          <w:color w:val="auto"/>
        </w:rPr>
        <w:commentReference w:id="622"/>
      </w:r>
      <w:commentRangeEnd w:id="623"/>
      <w:r w:rsidR="0071253C">
        <w:rPr>
          <w:rStyle w:val="CommentReference"/>
          <w:rFonts w:asciiTheme="minorHAnsi" w:eastAsiaTheme="minorHAnsi" w:hAnsiTheme="minorHAnsi" w:cstheme="minorBidi"/>
          <w:b w:val="0"/>
          <w:bCs w:val="0"/>
          <w:color w:val="auto"/>
        </w:rPr>
        <w:commentReference w:id="623"/>
      </w:r>
    </w:p>
    <w:p w14:paraId="593C73DD" w14:textId="5A0E5902" w:rsidR="00261A1B" w:rsidRDefault="007D591A" w:rsidP="00261A1B">
      <w:pPr>
        <w:pStyle w:val="FirstParagraph"/>
        <w:widowControl w:val="0"/>
        <w:suppressLineNumbers/>
        <w:ind w:firstLine="720"/>
        <w:rPr>
          <w:rFonts w:ascii="Times New Roman" w:hAnsi="Times New Roman" w:cs="Times New Roman"/>
        </w:rPr>
      </w:pPr>
      <w:moveToRangeStart w:id="624" w:author="Chelsey Nieman" w:date="2020-12-23T10:18:00Z" w:name="move59611154"/>
      <w:commentRangeStart w:id="625"/>
      <w:moveTo w:id="626" w:author="Chelsey Nieman" w:date="2020-12-23T10:18:00Z">
        <w:r>
          <w:rPr>
            <w:rFonts w:ascii="Times New Roman" w:hAnsi="Times New Roman" w:cs="Times New Roman"/>
          </w:rPr>
          <w:t>Model</w:t>
        </w:r>
      </w:moveTo>
      <w:commentRangeEnd w:id="625"/>
      <w:r w:rsidR="00516153">
        <w:rPr>
          <w:rStyle w:val="CommentReference"/>
        </w:rPr>
        <w:commentReference w:id="625"/>
      </w:r>
      <w:moveTo w:id="627" w:author="Chelsey Nieman" w:date="2020-12-23T10:18:00Z">
        <w:r>
          <w:rPr>
            <w:rFonts w:ascii="Times New Roman" w:hAnsi="Times New Roman" w:cs="Times New Roman"/>
          </w:rPr>
          <w:t xml:space="preserve"> </w:t>
        </w:r>
        <w:commentRangeStart w:id="628"/>
        <w:commentRangeStart w:id="629"/>
        <w:r>
          <w:rPr>
            <w:rFonts w:ascii="Times New Roman" w:hAnsi="Times New Roman" w:cs="Times New Roman"/>
          </w:rPr>
          <w:t>behavior</w:t>
        </w:r>
      </w:moveTo>
      <w:commentRangeEnd w:id="628"/>
      <w:r w:rsidR="00C65870">
        <w:rPr>
          <w:rStyle w:val="CommentReference"/>
        </w:rPr>
        <w:commentReference w:id="628"/>
      </w:r>
      <w:commentRangeEnd w:id="629"/>
      <w:r w:rsidR="003C7904">
        <w:rPr>
          <w:rStyle w:val="CommentReference"/>
        </w:rPr>
        <w:commentReference w:id="629"/>
      </w:r>
      <w:moveTo w:id="630" w:author="Chelsey Nieman" w:date="2020-12-23T10:18:00Z">
        <w:r>
          <w:rPr>
            <w:rFonts w:ascii="Times New Roman" w:hAnsi="Times New Roman" w:cs="Times New Roman"/>
          </w:rPr>
          <w:t xml:space="preserve"> suggests that in this two species system, </w:t>
        </w:r>
        <w:commentRangeStart w:id="631"/>
        <w:r>
          <w:rPr>
            <w:rFonts w:ascii="Times New Roman" w:hAnsi="Times New Roman" w:cs="Times New Roman"/>
          </w:rPr>
          <w:t xml:space="preserve">alternative stable states are driven largely by initial conditions and species harvest, though refuge gain/loss can have </w:t>
        </w:r>
        <w:commentRangeEnd w:id="631"/>
        <w:r>
          <w:rPr>
            <w:rStyle w:val="CommentReference"/>
          </w:rPr>
          <w:commentReference w:id="631"/>
        </w:r>
        <w:r>
          <w:rPr>
            <w:rFonts w:ascii="Times New Roman" w:hAnsi="Times New Roman" w:cs="Times New Roman"/>
          </w:rPr>
          <w:t>an interactive effect.</w:t>
        </w:r>
      </w:moveTo>
      <w:moveToRangeEnd w:id="624"/>
      <w:ins w:id="632" w:author="Chelsey Nieman" w:date="2020-12-23T10:18:00Z">
        <w:r>
          <w:rPr>
            <w:rFonts w:ascii="Times New Roman" w:hAnsi="Times New Roman" w:cs="Times New Roman"/>
          </w:rPr>
          <w:t xml:space="preserve"> </w:t>
        </w:r>
      </w:ins>
      <w:del w:id="633"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634"/>
        <w:r w:rsidR="007C320D" w:rsidDel="007D591A">
          <w:rPr>
            <w:rFonts w:ascii="Times New Roman" w:hAnsi="Times New Roman" w:cs="Times New Roman"/>
          </w:rPr>
          <w:delText xml:space="preserve">stable state flips </w:delText>
        </w:r>
        <w:commentRangeEnd w:id="634"/>
        <w:r w:rsidR="00D004EC" w:rsidDel="007D591A">
          <w:rPr>
            <w:rStyle w:val="CommentReference"/>
          </w:rPr>
          <w:commentReference w:id="634"/>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635"/>
        <w:commentRangeStart w:id="636"/>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635"/>
        <w:r w:rsidR="00D004EC" w:rsidDel="007D591A">
          <w:rPr>
            <w:rStyle w:val="CommentReference"/>
          </w:rPr>
          <w:commentReference w:id="635"/>
        </w:r>
        <w:commentRangeEnd w:id="636"/>
        <w:r w:rsidR="00B30CCA" w:rsidDel="007D591A">
          <w:rPr>
            <w:rStyle w:val="CommentReference"/>
          </w:rPr>
          <w:commentReference w:id="636"/>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637" w:author="Chelsey Nieman" w:date="2020-12-23T10:29:00Z" w:name="move59611797"/>
      <w:commentRangeStart w:id="638"/>
      <w:moveFrom w:id="639" w:author="Chelsey Nieman" w:date="2020-12-23T10:29:00Z">
        <w:r w:rsidR="00261A1B" w:rsidRPr="00EC5306" w:rsidDel="000D3F5B">
          <w:rPr>
            <w:rFonts w:ascii="Times New Roman" w:hAnsi="Times New Roman" w:cs="Times New Roman"/>
          </w:rPr>
          <w:t>The</w:t>
        </w:r>
        <w:commentRangeEnd w:id="638"/>
        <w:r w:rsidR="00261A1B" w:rsidRPr="00EC5306" w:rsidDel="000D3F5B">
          <w:rPr>
            <w:rStyle w:val="CommentReference"/>
          </w:rPr>
          <w:commentReference w:id="638"/>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640"/>
        <w:commentRangeStart w:id="641"/>
        <w:r w:rsidR="00261A1B" w:rsidRPr="00B233A4" w:rsidDel="000D3F5B">
          <w:rPr>
            <w:rFonts w:ascii="Times New Roman" w:hAnsi="Times New Roman" w:cs="Times New Roman"/>
          </w:rPr>
          <w:t xml:space="preserve">native stable states (Fig. 1). </w:t>
        </w:r>
      </w:moveFrom>
      <w:moveFromRangeEnd w:id="637"/>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640"/>
      <w:r w:rsidR="00D004EC">
        <w:rPr>
          <w:rStyle w:val="CommentReference"/>
        </w:rPr>
        <w:commentReference w:id="640"/>
      </w:r>
      <w:commentRangeEnd w:id="641"/>
      <w:r w:rsidR="00B30CCA">
        <w:rPr>
          <w:rStyle w:val="CommentReference"/>
        </w:rPr>
        <w:commentReference w:id="641"/>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642" w:author="Chelsey Nieman" w:date="2020-12-23T10:29:00Z">
        <w:r w:rsidR="000D3F5B">
          <w:rPr>
            <w:rFonts w:ascii="Times New Roman" w:hAnsi="Times New Roman" w:cs="Times New Roman"/>
          </w:rPr>
          <w:t xml:space="preserve">, </w:t>
        </w:r>
      </w:ins>
      <w:moveToRangeStart w:id="643" w:author="Chelsey Nieman" w:date="2020-12-23T10:29:00Z" w:name="move59611797"/>
      <w:commentRangeStart w:id="644"/>
      <w:moveTo w:id="645" w:author="Chelsey Nieman" w:date="2020-12-23T10:29:00Z">
        <w:del w:id="646" w:author="Chelsey Nieman" w:date="2020-12-23T10:29:00Z">
          <w:r w:rsidR="000D3F5B" w:rsidRPr="00EC5306" w:rsidDel="000D3F5B">
            <w:rPr>
              <w:rFonts w:ascii="Times New Roman" w:hAnsi="Times New Roman" w:cs="Times New Roman"/>
            </w:rPr>
            <w:delText>The</w:delText>
          </w:r>
          <w:commentRangeEnd w:id="644"/>
          <w:r w:rsidR="000D3F5B" w:rsidRPr="00EC5306" w:rsidDel="000D3F5B">
            <w:rPr>
              <w:rStyle w:val="CommentReference"/>
            </w:rPr>
            <w:commentReference w:id="644"/>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647" w:author="Chelsey Nieman" w:date="2020-12-23T10:29:00Z">
        <w:r w:rsidR="000D3F5B">
          <w:rPr>
            <w:rFonts w:ascii="Times New Roman" w:hAnsi="Times New Roman" w:cs="Times New Roman"/>
          </w:rPr>
          <w:t>ing</w:t>
        </w:r>
      </w:ins>
      <w:moveTo w:id="648" w:author="Chelsey Nieman" w:date="2020-12-23T10:29:00Z">
        <w:del w:id="649"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650" w:author="Chelsey Nieman" w:date="2020-12-23T10:30:00Z">
        <w:r w:rsidR="000D3F5B">
          <w:rPr>
            <w:rFonts w:ascii="Times New Roman" w:hAnsi="Times New Roman" w:cs="Times New Roman"/>
          </w:rPr>
          <w:t>)</w:t>
        </w:r>
      </w:ins>
      <w:moveTo w:id="651" w:author="Chelsey Nieman" w:date="2020-12-23T10:29:00Z">
        <w:del w:id="652" w:author="Chelsey Nieman" w:date="2020-12-23T10:29:00Z">
          <w:r w:rsidR="000D3F5B" w:rsidRPr="00B233A4" w:rsidDel="000D3F5B">
            <w:rPr>
              <w:rFonts w:ascii="Times New Roman" w:hAnsi="Times New Roman" w:cs="Times New Roman"/>
            </w:rPr>
            <w:delText>)</w:delText>
          </w:r>
        </w:del>
        <w:del w:id="653" w:author="Chelsey Nieman" w:date="2020-12-23T10:30:00Z">
          <w:r w:rsidR="000D3F5B" w:rsidRPr="00B233A4" w:rsidDel="000D3F5B">
            <w:rPr>
              <w:rFonts w:ascii="Times New Roman" w:hAnsi="Times New Roman" w:cs="Times New Roman"/>
            </w:rPr>
            <w:delText>.</w:delText>
          </w:r>
        </w:del>
      </w:moveTo>
      <w:moveToRangeEnd w:id="643"/>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654"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655"/>
        <w:commentRangeStart w:id="656"/>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657" w:author="Colin Dassow" w:date="2020-12-26T12:12:00Z">
        <w:r w:rsidR="00516153">
          <w:rPr>
            <w:rFonts w:ascii="Times New Roman" w:hAnsi="Times New Roman" w:cs="Times New Roman"/>
          </w:rPr>
          <w:t>moderate harvest of</w:t>
        </w:r>
      </w:ins>
      <w:del w:id="658"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655"/>
      <w:r w:rsidR="00D004EC">
        <w:rPr>
          <w:rStyle w:val="CommentReference"/>
        </w:rPr>
        <w:commentReference w:id="655"/>
      </w:r>
      <w:commentRangeEnd w:id="656"/>
      <w:r w:rsidR="00EC2D3F">
        <w:rPr>
          <w:rStyle w:val="CommentReference"/>
        </w:rPr>
        <w:commentReference w:id="656"/>
      </w:r>
      <w:r w:rsidR="00261A1B">
        <w:rPr>
          <w:rFonts w:ascii="Times New Roman" w:hAnsi="Times New Roman" w:cs="Times New Roman"/>
        </w:rPr>
        <w:t xml:space="preserve">1), increasing harvest on species 1 results in the eventual transition to an alternate stable state in which species 2 dominates. </w:t>
      </w:r>
      <w:commentRangeStart w:id="659"/>
      <w:commentRangeStart w:id="660"/>
      <w:ins w:id="661" w:author="Chelsey Nieman" w:date="2020-12-23T10:19:00Z">
        <w:r>
          <w:rPr>
            <w:rFonts w:ascii="Times New Roman" w:hAnsi="Times New Roman" w:cs="Times New Roman"/>
          </w:rPr>
          <w:t>Harvesting</w:t>
        </w:r>
        <w:commentRangeEnd w:id="659"/>
        <w:r>
          <w:rPr>
            <w:rStyle w:val="CommentReference"/>
          </w:rPr>
          <w:commentReference w:id="659"/>
        </w:r>
      </w:ins>
      <w:commentRangeEnd w:id="660"/>
      <w:r w:rsidR="007A074B">
        <w:rPr>
          <w:rStyle w:val="CommentReference"/>
        </w:rPr>
        <w:commentReference w:id="660"/>
      </w:r>
      <w:ins w:id="662"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663"/>
        <w:commentRangeStart w:id="664"/>
        <w:r>
          <w:rPr>
            <w:rFonts w:ascii="Times New Roman" w:hAnsi="Times New Roman" w:cs="Times New Roman"/>
          </w:rPr>
          <w:t>declines in refuge availability cause declines in abundance, but the initially dominant species is able to maintain dominance because both species juveniles are equally effected by loss of ref</w:t>
        </w:r>
        <w:commentRangeEnd w:id="663"/>
        <w:r>
          <w:rPr>
            <w:rStyle w:val="CommentReference"/>
          </w:rPr>
          <w:commentReference w:id="663"/>
        </w:r>
        <w:commentRangeEnd w:id="664"/>
        <w:r>
          <w:rPr>
            <w:rStyle w:val="CommentReference"/>
          </w:rPr>
          <w:commentReference w:id="664"/>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665" w:author="Chelsey Nieman" w:date="2020-12-23T10:18:00Z" w:name="move59611154"/>
      <w:moveFrom w:id="666" w:author="Chelsey Nieman" w:date="2020-12-23T10:18:00Z">
        <w:r w:rsidR="00261A1B" w:rsidDel="007D591A">
          <w:rPr>
            <w:rFonts w:ascii="Times New Roman" w:hAnsi="Times New Roman" w:cs="Times New Roman"/>
          </w:rPr>
          <w:t xml:space="preserve">Model behavior suggests that in this two species system, </w:t>
        </w:r>
        <w:commentRangeStart w:id="667"/>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667"/>
        <w:r w:rsidR="00D004EC" w:rsidDel="007D591A">
          <w:rPr>
            <w:rStyle w:val="CommentReference"/>
          </w:rPr>
          <w:commentReference w:id="667"/>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665"/>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7196AEFF" w:rsidR="00261A1B" w:rsidRPr="00B233A4" w:rsidRDefault="007C320D" w:rsidP="00261A1B">
      <w:pPr>
        <w:pStyle w:val="BodyText"/>
        <w:widowControl w:val="0"/>
        <w:suppressLineNumbers/>
        <w:ind w:firstLine="720"/>
        <w:rPr>
          <w:rFonts w:ascii="Times New Roman" w:hAnsi="Times New Roman" w:cs="Times New Roman"/>
        </w:rPr>
      </w:pPr>
      <w:commentRangeStart w:id="668"/>
      <w:commentRangeStart w:id="669"/>
      <w:commentRangeStart w:id="670"/>
      <w:r w:rsidRPr="00B233A4">
        <w:rPr>
          <w:rFonts w:ascii="Times New Roman" w:hAnsi="Times New Roman" w:cs="Times New Roman"/>
        </w:rPr>
        <w:t>Managing</w:t>
      </w:r>
      <w:commentRangeEnd w:id="668"/>
      <w:r>
        <w:rPr>
          <w:rStyle w:val="CommentReference"/>
        </w:rPr>
        <w:commentReference w:id="668"/>
      </w:r>
      <w:r w:rsidRPr="00B233A4">
        <w:rPr>
          <w:rFonts w:ascii="Times New Roman" w:hAnsi="Times New Roman" w:cs="Times New Roman"/>
        </w:rPr>
        <w:t xml:space="preserve"> both species simultaneously</w:t>
      </w:r>
      <w:ins w:id="671" w:author="Chelsey Nieman" w:date="2020-12-23T13:53:00Z">
        <w:r w:rsidR="00720D6D">
          <w:rPr>
            <w:rFonts w:ascii="Times New Roman" w:hAnsi="Times New Roman" w:cs="Times New Roman"/>
          </w:rPr>
          <w:t xml:space="preserve"> </w:t>
        </w:r>
      </w:ins>
      <w:del w:id="672"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669"/>
      <w:r w:rsidR="00D004EC">
        <w:rPr>
          <w:rStyle w:val="CommentReference"/>
        </w:rPr>
        <w:commentReference w:id="669"/>
      </w:r>
      <w:commentRangeEnd w:id="670"/>
      <w:r w:rsidR="00736E28">
        <w:rPr>
          <w:rStyle w:val="CommentReference"/>
        </w:rPr>
        <w:commentReference w:id="670"/>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673" w:author="Colin Dassow" w:date="2020-12-27T10:36:00Z">
        <w:r w:rsidR="0008273C">
          <w:rPr>
            <w:rFonts w:ascii="Times New Roman" w:hAnsi="Times New Roman" w:cs="Times New Roman"/>
          </w:rPr>
          <w:t>the areas above the iso</w:t>
        </w:r>
      </w:ins>
      <w:ins w:id="674" w:author="Colin Dassow" w:date="2020-12-27T10:37:00Z">
        <w:r w:rsidR="0008273C">
          <w:rPr>
            <w:rFonts w:ascii="Times New Roman" w:hAnsi="Times New Roman" w:cs="Times New Roman"/>
          </w:rPr>
          <w:t>c</w:t>
        </w:r>
      </w:ins>
      <w:ins w:id="675"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676"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677" w:author="Colin Dassow" w:date="2020-12-27T10:38:00Z">
        <w:r w:rsidR="0008273C">
          <w:rPr>
            <w:rFonts w:ascii="Times New Roman" w:hAnsi="Times New Roman" w:cs="Times New Roman"/>
          </w:rPr>
          <w:t xml:space="preserve"> at different magnitudes</w:t>
        </w:r>
      </w:ins>
      <w:r w:rsidR="00261A1B" w:rsidRPr="00B233A4">
        <w:rPr>
          <w:rFonts w:ascii="Times New Roman" w:hAnsi="Times New Roman" w:cs="Times New Roman"/>
        </w:rPr>
        <w:t xml:space="preserve"> to maintain </w:t>
      </w:r>
      <w:del w:id="678"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679" w:author="Colin Dassow" w:date="2020-12-27T10:42:00Z">
        <w:r w:rsidR="0008273C">
          <w:rPr>
            <w:rFonts w:ascii="Times New Roman" w:hAnsi="Times New Roman" w:cs="Times New Roman"/>
          </w:rPr>
          <w:t>species1 dominance</w:t>
        </w:r>
      </w:ins>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680" w:author="Colin Dassow" w:date="2020-12-27T10:44:00Z">
        <w:r w:rsidR="00125C23">
          <w:rPr>
            <w:rFonts w:ascii="Times New Roman" w:hAnsi="Times New Roman" w:cs="Times New Roman"/>
          </w:rPr>
          <w:t xml:space="preserve">The counterintuitive response to stocking that has been well documented in previous work (Pine et al. 2009), </w:t>
        </w:r>
      </w:ins>
      <w:ins w:id="681" w:author="Colin Dassow" w:date="2020-12-27T10:45:00Z">
        <w:r w:rsidR="00125C23">
          <w:rPr>
            <w:rFonts w:ascii="Times New Roman" w:hAnsi="Times New Roman" w:cs="Times New Roman"/>
          </w:rPr>
          <w:t>occurred</w:t>
        </w:r>
      </w:ins>
      <w:ins w:id="682" w:author="Colin Dassow" w:date="2020-12-27T10:44:00Z">
        <w:r w:rsidR="00125C23">
          <w:rPr>
            <w:rFonts w:ascii="Times New Roman" w:hAnsi="Times New Roman" w:cs="Times New Roman"/>
          </w:rPr>
          <w:t xml:space="preserve"> </w:t>
        </w:r>
      </w:ins>
      <w:ins w:id="683" w:author="Colin Dassow" w:date="2020-12-27T10:45:00Z">
        <w:r w:rsidR="00125C23">
          <w:rPr>
            <w:rFonts w:ascii="Times New Roman" w:hAnsi="Times New Roman" w:cs="Times New Roman"/>
          </w:rPr>
          <w:t>in our simulations as well. When managing only species 1</w:t>
        </w:r>
      </w:ins>
      <w:ins w:id="684" w:author="Colin Dassow" w:date="2020-12-27T10:46:00Z">
        <w:r w:rsidR="00125C23">
          <w:rPr>
            <w:rFonts w:ascii="Times New Roman" w:hAnsi="Times New Roman" w:cs="Times New Roman"/>
          </w:rPr>
          <w:t>, stocking species 1 can result in regime shifts when the number of fish stocked was too low</w:t>
        </w:r>
      </w:ins>
      <w:ins w:id="685" w:author="Colin Dassow" w:date="2020-12-27T10:49:00Z">
        <w:r w:rsidR="00125C23">
          <w:rPr>
            <w:rFonts w:ascii="Times New Roman" w:hAnsi="Times New Roman" w:cs="Times New Roman"/>
          </w:rPr>
          <w:t xml:space="preserve"> under all species 1 harvest levels except the very lowest (fig 2)</w:t>
        </w:r>
      </w:ins>
      <w:ins w:id="686"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687" w:author="Colin Dassow" w:date="2020-12-27T10:23:00Z">
        <w:r w:rsidR="00261A1B" w:rsidRPr="00B233A4" w:rsidDel="00C531EC">
          <w:rPr>
            <w:rFonts w:ascii="Times New Roman" w:hAnsi="Times New Roman" w:cs="Times New Roman"/>
          </w:rPr>
          <w:delText xml:space="preserve">management of species 1 and species </w:delText>
        </w:r>
        <w:commentRangeStart w:id="688"/>
        <w:commentRangeStart w:id="689"/>
        <w:commentRangeStart w:id="690"/>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691"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692" w:author="Colin Dassow" w:date="2020-12-27T10:24:00Z">
        <w:r w:rsidR="00261A1B" w:rsidRPr="00B233A4" w:rsidDel="00C531EC">
          <w:rPr>
            <w:rFonts w:ascii="Times New Roman" w:hAnsi="Times New Roman" w:cs="Times New Roman"/>
          </w:rPr>
          <w:delText xml:space="preserve"> for ma</w:delText>
        </w:r>
      </w:del>
      <w:del w:id="693"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694"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w:t>
      </w:r>
      <w:commentRangeStart w:id="695"/>
      <w:r w:rsidR="00261A1B">
        <w:rPr>
          <w:rFonts w:ascii="Times New Roman" w:hAnsi="Times New Roman" w:cs="Times New Roman"/>
        </w:rPr>
        <w:t xml:space="preserve">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regulate harvest on both species and stocks species 1 in order to allow species 1 to dominate over species 2.</w:t>
      </w:r>
      <w:commentRangeEnd w:id="695"/>
      <w:r w:rsidR="00817B08">
        <w:rPr>
          <w:rStyle w:val="CommentReference"/>
        </w:rPr>
        <w:commentReference w:id="695"/>
      </w:r>
      <w:r w:rsidR="00261A1B" w:rsidRPr="00B233A4">
        <w:rPr>
          <w:rFonts w:ascii="Times New Roman" w:hAnsi="Times New Roman" w:cs="Times New Roman"/>
        </w:rPr>
        <w:t xml:space="preserve"> When species 1 is established as the dominant species and a small amount </w:t>
      </w:r>
      <w:commentRangeEnd w:id="688"/>
      <w:r w:rsidR="00D004EC">
        <w:rPr>
          <w:rStyle w:val="CommentReference"/>
        </w:rPr>
        <w:commentReference w:id="688"/>
      </w:r>
      <w:commentRangeEnd w:id="689"/>
      <w:r w:rsidR="00B30CCA">
        <w:rPr>
          <w:rStyle w:val="CommentReference"/>
        </w:rPr>
        <w:commentReference w:id="689"/>
      </w:r>
      <w:commentRangeEnd w:id="690"/>
      <w:r w:rsidR="00C531EC">
        <w:rPr>
          <w:rStyle w:val="CommentReference"/>
        </w:rPr>
        <w:commentReference w:id="690"/>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696" w:author="Colin Dassow" w:date="2020-12-27T10:57:00Z">
        <w:r w:rsidR="00C25205">
          <w:rPr>
            <w:rFonts w:ascii="Times New Roman" w:hAnsi="Times New Roman" w:cs="Times New Roman"/>
          </w:rPr>
          <w:t>llowing increased harvest on species 2</w:t>
        </w:r>
      </w:ins>
      <w:del w:id="697"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w:t>
      </w:r>
      <w:del w:id="698" w:author="Colin Dassow" w:date="2020-12-27T10:57:00Z">
        <w:r w:rsidDel="00C25205">
          <w:rPr>
            <w:rFonts w:ascii="Times New Roman" w:hAnsi="Times New Roman" w:cs="Times New Roman"/>
          </w:rPr>
          <w:delText>species 2 harvest</w:delText>
        </w:r>
      </w:del>
      <w:ins w:id="699"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700" w:author="Colin Dassow" w:date="2020-12-27T10:58:00Z">
        <w:r w:rsidR="00C25205">
          <w:rPr>
            <w:rFonts w:ascii="Times New Roman" w:hAnsi="Times New Roman" w:cs="Times New Roman"/>
          </w:rPr>
          <w:t xml:space="preserve">In other words, </w:t>
        </w:r>
        <w:r w:rsidR="00C25205">
          <w:rPr>
            <w:rFonts w:ascii="Times New Roman" w:hAnsi="Times New Roman" w:cs="Times New Roman"/>
          </w:rPr>
          <w:lastRenderedPageBreak/>
          <w:t xml:space="preserve">accounting for the ecological interactions between species allowed the manager to use harvest of species 2 to increase the </w:t>
        </w:r>
      </w:ins>
      <w:ins w:id="701" w:author="Colin Dassow" w:date="2020-12-27T11:01:00Z">
        <w:r w:rsidR="00C25205">
          <w:rPr>
            <w:rFonts w:ascii="Times New Roman" w:hAnsi="Times New Roman" w:cs="Times New Roman"/>
          </w:rPr>
          <w:t>number of species 1 management options that would maintain its d</w:t>
        </w:r>
      </w:ins>
      <w:ins w:id="702" w:author="Colin Dassow" w:date="2020-12-27T11:02:00Z">
        <w:r w:rsidR="00C25205">
          <w:rPr>
            <w:rFonts w:ascii="Times New Roman" w:hAnsi="Times New Roman" w:cs="Times New Roman"/>
          </w:rPr>
          <w:t xml:space="preserve">ominance. </w:t>
        </w:r>
      </w:ins>
      <w:commentRangeStart w:id="703"/>
      <w:commentRangeStart w:id="704"/>
      <w:commentRangeStart w:id="705"/>
      <w:r w:rsidR="00261A1B">
        <w:rPr>
          <w:rFonts w:ascii="Times New Roman" w:hAnsi="Times New Roman" w:cs="Times New Roman"/>
        </w:rPr>
        <w:t>These</w:t>
      </w:r>
      <w:commentRangeEnd w:id="703"/>
      <w:r w:rsidR="00D004EC">
        <w:rPr>
          <w:rStyle w:val="CommentReference"/>
        </w:rPr>
        <w:commentReference w:id="703"/>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704"/>
      <w:r w:rsidR="00261A1B">
        <w:rPr>
          <w:rStyle w:val="CommentReference"/>
        </w:rPr>
        <w:commentReference w:id="704"/>
      </w:r>
      <w:commentRangeEnd w:id="705"/>
      <w:r w:rsidR="00B30CCA">
        <w:rPr>
          <w:rStyle w:val="CommentReference"/>
        </w:rPr>
        <w:commentReference w:id="705"/>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24A0D22C" w:rsidR="00DB5BA4" w:rsidRPr="00B233A4" w:rsidRDefault="00062887" w:rsidP="003A2A6C">
      <w:pPr>
        <w:pStyle w:val="ImageCaption"/>
        <w:widowControl w:val="0"/>
        <w:suppressLineNumbers/>
        <w:rPr>
          <w:rFonts w:ascii="Times New Roman" w:hAnsi="Times New Roman" w:cs="Times New Roman"/>
        </w:rPr>
      </w:pPr>
      <w:commentRangeStart w:id="706"/>
      <w:commentRangeStart w:id="707"/>
      <w:commentRangeStart w:id="708"/>
      <w:commentRangeStart w:id="709"/>
      <w:commentRangeStart w:id="710"/>
      <w:commentRangeStart w:id="711"/>
      <w:r w:rsidRPr="00B233A4">
        <w:rPr>
          <w:rFonts w:ascii="Times New Roman" w:hAnsi="Times New Roman" w:cs="Times New Roman"/>
        </w:rPr>
        <w:t>Figure</w:t>
      </w:r>
      <w:commentRangeEnd w:id="706"/>
      <w:r w:rsidR="00C65870">
        <w:rPr>
          <w:rStyle w:val="CommentReference"/>
          <w:i w:val="0"/>
        </w:rPr>
        <w:commentReference w:id="706"/>
      </w:r>
      <w:commentRangeEnd w:id="710"/>
      <w:r w:rsidR="00C531EC">
        <w:rPr>
          <w:rStyle w:val="CommentReference"/>
          <w:i w:val="0"/>
        </w:rPr>
        <w:commentReference w:id="710"/>
      </w:r>
      <w:r w:rsidRPr="00B233A4">
        <w:rPr>
          <w:rFonts w:ascii="Times New Roman" w:hAnsi="Times New Roman" w:cs="Times New Roman"/>
        </w:rPr>
        <w:t xml:space="preserve"> 2</w:t>
      </w:r>
      <w:commentRangeEnd w:id="707"/>
      <w:r w:rsidR="00B56336">
        <w:rPr>
          <w:rStyle w:val="CommentReference"/>
          <w:i w:val="0"/>
        </w:rPr>
        <w:commentReference w:id="707"/>
      </w:r>
      <w:commentRangeEnd w:id="708"/>
      <w:r w:rsidR="00B30CCA">
        <w:rPr>
          <w:rStyle w:val="CommentReference"/>
          <w:i w:val="0"/>
        </w:rPr>
        <w:commentReference w:id="708"/>
      </w:r>
      <w:commentRangeEnd w:id="709"/>
      <w:r w:rsidR="00720D6D">
        <w:rPr>
          <w:rStyle w:val="CommentReference"/>
          <w:i w:val="0"/>
        </w:rPr>
        <w:commentReference w:id="709"/>
      </w:r>
      <w:commentRangeEnd w:id="711"/>
      <w:r w:rsidR="00817B08">
        <w:rPr>
          <w:rStyle w:val="CommentReference"/>
          <w:i w:val="0"/>
        </w:rPr>
        <w:commentReference w:id="711"/>
      </w:r>
      <w:r w:rsidRPr="00B233A4">
        <w:rPr>
          <w:rFonts w:ascii="Times New Roman" w:hAnsi="Times New Roman" w:cs="Times New Roman"/>
        </w:rPr>
        <w:t xml:space="preserve">. </w:t>
      </w:r>
      <w:ins w:id="712"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Species 1 domina</w:t>
      </w:r>
      <w:ins w:id="713" w:author="Colin Dassow" w:date="2020-12-27T10:26:00Z">
        <w:r w:rsidR="00C531EC">
          <w:rPr>
            <w:rFonts w:ascii="Times New Roman" w:hAnsi="Times New Roman" w:cs="Times New Roman"/>
          </w:rPr>
          <w:t xml:space="preserve">tes in </w:t>
        </w:r>
      </w:ins>
      <w:del w:id="714"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715" w:author="Colin Dassow" w:date="2020-12-27T10:27:00Z">
        <w:r w:rsidR="003B3D13" w:rsidDel="00C531EC">
          <w:rPr>
            <w:rFonts w:ascii="Times New Roman" w:hAnsi="Times New Roman" w:cs="Times New Roman"/>
          </w:rPr>
          <w:delText xml:space="preserve"> represent </w:delText>
        </w:r>
      </w:del>
      <w:del w:id="716" w:author="Stuart Jones" w:date="2020-12-22T14:11:00Z">
        <w:r w:rsidR="003B3D13" w:rsidDel="00B56336">
          <w:rPr>
            <w:rFonts w:ascii="Times New Roman" w:hAnsi="Times New Roman" w:cs="Times New Roman"/>
          </w:rPr>
          <w:delText>species 1 stocking and harvest combinations</w:delText>
        </w:r>
      </w:del>
      <w:ins w:id="717" w:author="Stuart Jones" w:date="2020-12-22T14:11:00Z">
        <w:del w:id="718" w:author="Colin Dassow" w:date="2020-12-27T10:27:00Z">
          <w:r w:rsidR="00B56336" w:rsidDel="00C531EC">
            <w:rPr>
              <w:rFonts w:ascii="Times New Roman" w:hAnsi="Times New Roman" w:cs="Times New Roman"/>
            </w:rPr>
            <w:delText>management strategies</w:delText>
          </w:r>
        </w:del>
      </w:ins>
      <w:del w:id="719"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720" w:author="Colin Dassow" w:date="2020-12-27T10:27:00Z">
        <w:r w:rsidR="00C531EC">
          <w:rPr>
            <w:rFonts w:ascii="Times New Roman" w:hAnsi="Times New Roman" w:cs="Times New Roman"/>
          </w:rPr>
          <w:t>outcomes</w:t>
        </w:r>
      </w:ins>
      <w:del w:id="721"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722" w:author="Colin Dassow" w:date="2020-12-27T10:28:00Z">
        <w:r w:rsidR="00C531EC">
          <w:rPr>
            <w:rFonts w:ascii="Times New Roman" w:hAnsi="Times New Roman" w:cs="Times New Roman"/>
          </w:rPr>
          <w:t xml:space="preserve"> separates outcomes when the manager considers species interactions</w:t>
        </w:r>
      </w:ins>
      <w:del w:id="723" w:author="Colin Dassow" w:date="2020-12-27T10:28:00Z">
        <w:r w:rsidR="00261A1B" w:rsidDel="00C531EC">
          <w:rPr>
            <w:rFonts w:ascii="Times New Roman" w:hAnsi="Times New Roman" w:cs="Times New Roman"/>
          </w:rPr>
          <w:delText xml:space="preserve"> indicates scenario in which </w:delText>
        </w:r>
      </w:del>
      <w:del w:id="724"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725"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726" w:author="Colin Dassow" w:date="2020-12-27T10:32:00Z">
        <w:r w:rsidR="00261A1B" w:rsidDel="00C531EC">
          <w:rPr>
            <w:rFonts w:ascii="Times New Roman" w:hAnsi="Times New Roman" w:cs="Times New Roman"/>
          </w:rPr>
          <w:delText xml:space="preserve"> lin</w:delText>
        </w:r>
      </w:del>
      <w:del w:id="727" w:author="Colin Dassow" w:date="2020-12-27T10:31:00Z">
        <w:r w:rsidR="00261A1B" w:rsidDel="00C531EC">
          <w:rPr>
            <w:rFonts w:ascii="Times New Roman" w:hAnsi="Times New Roman" w:cs="Times New Roman"/>
          </w:rPr>
          <w:delText xml:space="preserve">e indicates a scenario in which species </w:delText>
        </w:r>
        <w:commentRangeStart w:id="728"/>
        <w:commentRangeStart w:id="729"/>
        <w:commentRangeStart w:id="730"/>
        <w:r w:rsidR="00261A1B" w:rsidDel="00C531EC">
          <w:rPr>
            <w:rFonts w:ascii="Times New Roman" w:hAnsi="Times New Roman" w:cs="Times New Roman"/>
          </w:rPr>
          <w:delText>2</w:delText>
        </w:r>
      </w:del>
      <w:r w:rsidR="00261A1B">
        <w:rPr>
          <w:rFonts w:ascii="Times New Roman" w:hAnsi="Times New Roman" w:cs="Times New Roman"/>
        </w:rPr>
        <w:t xml:space="preserve"> </w:t>
      </w:r>
      <w:del w:id="731" w:author="Colin Dassow" w:date="2020-12-27T10:29:00Z">
        <w:r w:rsidR="00261A1B" w:rsidDel="00C531EC">
          <w:rPr>
            <w:rFonts w:ascii="Times New Roman" w:hAnsi="Times New Roman" w:cs="Times New Roman"/>
          </w:rPr>
          <w:delText>is harvested</w:delText>
        </w:r>
        <w:commentRangeEnd w:id="728"/>
        <w:r w:rsidR="00261A1B" w:rsidDel="00C531EC">
          <w:rPr>
            <w:rStyle w:val="CommentReference"/>
            <w:i w:val="0"/>
          </w:rPr>
          <w:commentReference w:id="728"/>
        </w:r>
        <w:commentRangeEnd w:id="729"/>
        <w:r w:rsidR="00E66621" w:rsidDel="00C531EC">
          <w:rPr>
            <w:rStyle w:val="CommentReference"/>
            <w:i w:val="0"/>
          </w:rPr>
          <w:commentReference w:id="729"/>
        </w:r>
        <w:commentRangeEnd w:id="730"/>
        <w:r w:rsidR="00C65870" w:rsidDel="00C531EC">
          <w:rPr>
            <w:rStyle w:val="CommentReference"/>
            <w:i w:val="0"/>
          </w:rPr>
          <w:commentReference w:id="730"/>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65CC59E" w:rsidR="00261A1B" w:rsidRPr="00B233A4" w:rsidRDefault="00261A1B" w:rsidP="00261A1B">
      <w:pPr>
        <w:pStyle w:val="BodyText"/>
        <w:widowControl w:val="0"/>
        <w:suppressLineNumbers/>
        <w:ind w:firstLine="720"/>
        <w:rPr>
          <w:rFonts w:ascii="Times New Roman" w:hAnsi="Times New Roman" w:cs="Times New Roman"/>
        </w:rPr>
      </w:pPr>
      <w:commentRangeStart w:id="732"/>
      <w:r>
        <w:rPr>
          <w:rFonts w:ascii="Times New Roman" w:hAnsi="Times New Roman" w:cs="Times New Roman"/>
        </w:rPr>
        <w:t xml:space="preserve">Investigation of the interactive effects of management on both species revealed that </w:t>
      </w:r>
      <w:del w:id="733" w:author="Colin Dassow" w:date="2020-12-27T11:09:00Z">
        <w:r w:rsidDel="00817B08">
          <w:rPr>
            <w:rFonts w:ascii="Times New Roman" w:hAnsi="Times New Roman" w:cs="Times New Roman"/>
          </w:rPr>
          <w:delText xml:space="preserve">there are different, and sometimes </w:delText>
        </w:r>
        <w:commentRangeStart w:id="734"/>
        <w:commentRangeStart w:id="735"/>
        <w:r w:rsidDel="00817B08">
          <w:rPr>
            <w:rFonts w:ascii="Times New Roman" w:hAnsi="Times New Roman" w:cs="Times New Roman"/>
          </w:rPr>
          <w:delText xml:space="preserve">counter-intuitive </w:delText>
        </w:r>
        <w:commentRangeEnd w:id="734"/>
        <w:r w:rsidR="00C65870" w:rsidDel="00817B08">
          <w:rPr>
            <w:rStyle w:val="CommentReference"/>
          </w:rPr>
          <w:commentReference w:id="734"/>
        </w:r>
        <w:commentRangeEnd w:id="735"/>
        <w:r w:rsidR="000E3FF6" w:rsidDel="00817B08">
          <w:rPr>
            <w:rStyle w:val="CommentReference"/>
          </w:rPr>
          <w:commentReference w:id="735"/>
        </w:r>
        <w:r w:rsidDel="00817B08">
          <w:rPr>
            <w:rFonts w:ascii="Times New Roman" w:hAnsi="Times New Roman" w:cs="Times New Roman"/>
          </w:rPr>
          <w:delText xml:space="preserve">management interventions that </w:delText>
        </w:r>
      </w:del>
      <w:ins w:id="736" w:author="Colin Dassow" w:date="2020-12-27T11:11:00Z">
        <w:r w:rsidR="00817B08">
          <w:rPr>
            <w:rFonts w:ascii="Times New Roman" w:hAnsi="Times New Roman" w:cs="Times New Roman"/>
          </w:rPr>
          <w:t>the desired stable state can be maintained through diverse management actions when accounting for interspecific interactions</w:t>
        </w:r>
      </w:ins>
      <w:del w:id="737" w:author="Colin Dassow" w:date="2020-12-27T11:11:00Z">
        <w:r w:rsidDel="00817B08">
          <w:rPr>
            <w:rFonts w:ascii="Times New Roman" w:hAnsi="Times New Roman" w:cs="Times New Roman"/>
          </w:rPr>
          <w:delText>can lead to similar outcomes</w:delText>
        </w:r>
        <w:commentRangeEnd w:id="732"/>
        <w:r w:rsidR="00B56336" w:rsidDel="00817B08">
          <w:rPr>
            <w:rStyle w:val="CommentReference"/>
          </w:rPr>
          <w:commentReference w:id="732"/>
        </w:r>
      </w:del>
      <w:r>
        <w:rPr>
          <w:rFonts w:ascii="Times New Roman" w:hAnsi="Times New Roman" w:cs="Times New Roman"/>
        </w:rPr>
        <w:t xml:space="preserve">. </w:t>
      </w:r>
      <w:commentRangeStart w:id="738"/>
      <w:r>
        <w:rPr>
          <w:rFonts w:ascii="Times New Roman" w:hAnsi="Times New Roman" w:cs="Times New Roman"/>
        </w:rPr>
        <w:t>Consideration of species interactions allow</w:t>
      </w:r>
      <w:ins w:id="739"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 </w:t>
      </w:r>
      <w:commentRangeEnd w:id="738"/>
      <w:r w:rsidR="003E4E9F">
        <w:rPr>
          <w:rStyle w:val="CommentReference"/>
        </w:rPr>
        <w:commentReference w:id="738"/>
      </w:r>
      <w:r w:rsidR="00E66621">
        <w:rPr>
          <w:rFonts w:ascii="Times New Roman" w:hAnsi="Times New Roman" w:cs="Times New Roman"/>
        </w:rPr>
        <w:t>Strategies can be implemented</w:t>
      </w:r>
      <w:r>
        <w:rPr>
          <w:rFonts w:ascii="Times New Roman" w:hAnsi="Times New Roman" w:cs="Times New Roman"/>
        </w:rPr>
        <w:t xml:space="preserve"> </w:t>
      </w:r>
      <w:del w:id="740" w:author="Stuart Jones" w:date="2020-12-22T14:14:00Z">
        <w:r w:rsidDel="00B56336">
          <w:rPr>
            <w:rFonts w:ascii="Times New Roman" w:hAnsi="Times New Roman" w:cs="Times New Roman"/>
          </w:rPr>
          <w:delText>by themselves</w:delText>
        </w:r>
      </w:del>
      <w:ins w:id="741"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742"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of harvest on the desired species; only the magnitude of management action necessary changes. At low levels of species 2 harvest, </w:t>
      </w:r>
      <w:del w:id="743" w:author="Colin Dassow" w:date="2020-12-27T11:15:00Z">
        <w:r w:rsidR="00E66621" w:rsidDel="003E4E9F">
          <w:rPr>
            <w:rFonts w:ascii="Times New Roman" w:hAnsi="Times New Roman" w:cs="Times New Roman"/>
          </w:rPr>
          <w:delText>stocking can be used</w:delText>
        </w:r>
      </w:del>
      <w:ins w:id="744"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745"/>
      <w:commentRangeStart w:id="746"/>
      <w:r>
        <w:rPr>
          <w:rFonts w:ascii="Times New Roman" w:hAnsi="Times New Roman" w:cs="Times New Roman"/>
        </w:rPr>
        <w:t xml:space="preserve">maintain the stable state of the </w:t>
      </w:r>
      <w:commentRangeEnd w:id="745"/>
      <w:r w:rsidR="00B56336">
        <w:rPr>
          <w:rStyle w:val="CommentReference"/>
        </w:rPr>
        <w:commentReference w:id="745"/>
      </w:r>
      <w:commentRangeEnd w:id="746"/>
      <w:r w:rsidR="00B30CCA">
        <w:rPr>
          <w:rStyle w:val="CommentReference"/>
        </w:rPr>
        <w:commentReference w:id="746"/>
      </w:r>
      <w:r>
        <w:rPr>
          <w:rFonts w:ascii="Times New Roman" w:hAnsi="Times New Roman" w:cs="Times New Roman"/>
        </w:rPr>
        <w:t>system</w:t>
      </w:r>
      <w:ins w:id="747"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 xml:space="preserve">anagers can decrease stocking effort by </w:t>
      </w:r>
      <w:r>
        <w:rPr>
          <w:rFonts w:ascii="Times New Roman" w:hAnsi="Times New Roman" w:cs="Times New Roman"/>
        </w:rPr>
        <w:lastRenderedPageBreak/>
        <w:t>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748"/>
      <w:commentRangeStart w:id="749"/>
      <w:commentRangeStart w:id="750"/>
      <w:r w:rsidRPr="00B233A4">
        <w:rPr>
          <w:rFonts w:ascii="Times New Roman" w:hAnsi="Times New Roman" w:cs="Times New Roman"/>
        </w:rPr>
        <w:t>Figure 3.</w:t>
      </w:r>
      <w:commentRangeEnd w:id="748"/>
      <w:r w:rsidR="00F04161">
        <w:rPr>
          <w:rStyle w:val="CommentReference"/>
          <w:i w:val="0"/>
        </w:rPr>
        <w:commentReference w:id="748"/>
      </w:r>
      <w:commentRangeEnd w:id="749"/>
      <w:r w:rsidR="00EC5306">
        <w:rPr>
          <w:rStyle w:val="CommentReference"/>
          <w:i w:val="0"/>
        </w:rPr>
        <w:commentReference w:id="749"/>
      </w:r>
      <w:commentRangeEnd w:id="750"/>
      <w:r w:rsidR="00B30CCA">
        <w:rPr>
          <w:rStyle w:val="CommentReference"/>
          <w:i w:val="0"/>
        </w:rPr>
        <w:commentReference w:id="750"/>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 both</w:t>
      </w:r>
      <w:ins w:id="751"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752"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753"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754" w:author="Colin Dassow" w:date="2020-12-27T11:20:00Z">
        <w:r w:rsidR="00261A1B" w:rsidDel="003E4E9F">
          <w:rPr>
            <w:rFonts w:ascii="Times New Roman" w:hAnsi="Times New Roman" w:cs="Times New Roman"/>
          </w:rPr>
          <w:delText>negative outcomes (alternate stable state in which species 2 dominates)</w:delText>
        </w:r>
      </w:del>
      <w:ins w:id="755"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2A9E7FC" w:rsidR="00261A1B" w:rsidRPr="00B233A4" w:rsidRDefault="00261A1B" w:rsidP="00261A1B">
      <w:pPr>
        <w:pStyle w:val="BodyText"/>
        <w:widowControl w:val="0"/>
        <w:suppressLineNumbers/>
        <w:ind w:firstLine="720"/>
        <w:rPr>
          <w:rFonts w:ascii="Times New Roman" w:hAnsi="Times New Roman" w:cs="Times New Roman"/>
        </w:rPr>
      </w:pPr>
      <w:commentRangeStart w:id="756"/>
      <w:commentRangeStart w:id="757"/>
      <w:commentRangeStart w:id="758"/>
      <w:r>
        <w:rPr>
          <w:rFonts w:ascii="Times New Roman" w:hAnsi="Times New Roman" w:cs="Times New Roman"/>
        </w:rPr>
        <w:t>Finally, a</w:t>
      </w:r>
      <w:commentRangeStart w:id="759"/>
      <w:commentRangeEnd w:id="759"/>
      <w:r>
        <w:rPr>
          <w:rStyle w:val="CommentReference"/>
        </w:rPr>
        <w:commentReference w:id="759"/>
      </w:r>
      <w:r w:rsidRPr="00B233A4">
        <w:rPr>
          <w:rFonts w:ascii="Times New Roman" w:hAnsi="Times New Roman" w:cs="Times New Roman"/>
        </w:rPr>
        <w:t xml:space="preserve"> scenario</w:t>
      </w:r>
      <w:r>
        <w:rPr>
          <w:rFonts w:ascii="Times New Roman" w:hAnsi="Times New Roman" w:cs="Times New Roman"/>
        </w:rPr>
        <w:t xml:space="preserve"> </w:t>
      </w:r>
      <w:commentRangeEnd w:id="756"/>
      <w:r w:rsidR="00B56336">
        <w:rPr>
          <w:rStyle w:val="CommentReference"/>
        </w:rPr>
        <w:commentReference w:id="756"/>
      </w:r>
      <w:commentRangeEnd w:id="757"/>
      <w:r w:rsidR="00B30CCA">
        <w:rPr>
          <w:rStyle w:val="CommentReference"/>
        </w:rPr>
        <w:commentReference w:id="757"/>
      </w:r>
      <w:commentRangeEnd w:id="758"/>
      <w:r w:rsidR="00D61596">
        <w:rPr>
          <w:rStyle w:val="CommentReference"/>
        </w:rPr>
        <w:commentReference w:id="758"/>
      </w:r>
      <w:r>
        <w:rPr>
          <w:rFonts w:ascii="Times New Roman" w:hAnsi="Times New Roman" w:cs="Times New Roman"/>
        </w:rPr>
        <w:t>was explored</w:t>
      </w:r>
      <w:r w:rsidRPr="00B233A4">
        <w:rPr>
          <w:rFonts w:ascii="Times New Roman" w:hAnsi="Times New Roman" w:cs="Times New Roman"/>
        </w:rPr>
        <w:t xml:space="preserve"> where slow moving changes in </w:t>
      </w:r>
      <w:r w:rsidR="00E66621">
        <w:rPr>
          <w:rFonts w:ascii="Times New Roman" w:hAnsi="Times New Roman" w:cs="Times New Roman"/>
        </w:rPr>
        <w:t>juvenile refuge</w:t>
      </w:r>
      <w:ins w:id="760" w:author="Colin Dassow" w:date="2020-12-27T11:28:00Z">
        <w:r w:rsidR="00D61596">
          <w:rPr>
            <w:rFonts w:ascii="Times New Roman" w:hAnsi="Times New Roman" w:cs="Times New Roman"/>
          </w:rPr>
          <w:t xml:space="preserve"> </w:t>
        </w:r>
      </w:ins>
      <w:del w:id="761"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 xml:space="preserve">availability </w:t>
      </w:r>
      <w:ins w:id="762" w:author="Colin Dassow" w:date="2020-12-27T11:28:00Z">
        <w:r w:rsidR="00D61596">
          <w:rPr>
            <w:rFonts w:ascii="Times New Roman" w:hAnsi="Times New Roman" w:cs="Times New Roman"/>
          </w:rPr>
          <w:t>that are outside a manager’s control</w:t>
        </w:r>
        <w:r w:rsidR="00D61596" w:rsidRPr="00B233A4">
          <w:rPr>
            <w:rFonts w:ascii="Times New Roman" w:hAnsi="Times New Roman" w:cs="Times New Roman"/>
          </w:rPr>
          <w:t xml:space="preserve"> </w:t>
        </w:r>
      </w:ins>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763"/>
      <w:r w:rsidRPr="00B233A4">
        <w:rPr>
          <w:rFonts w:ascii="Times New Roman" w:hAnsi="Times New Roman" w:cs="Times New Roman"/>
        </w:rPr>
        <w:t xml:space="preserve">Management action here was limited to what might be feasible given time and budget constraints for most </w:t>
      </w:r>
      <w:commentRangeStart w:id="764"/>
      <w:r w:rsidRPr="00B233A4">
        <w:rPr>
          <w:rFonts w:ascii="Times New Roman" w:hAnsi="Times New Roman" w:cs="Times New Roman"/>
        </w:rPr>
        <w:t>managers</w:t>
      </w:r>
      <w:commentRangeEnd w:id="763"/>
      <w:r w:rsidRPr="00B233A4">
        <w:rPr>
          <w:rStyle w:val="CommentReference"/>
          <w:rFonts w:ascii="Times New Roman" w:hAnsi="Times New Roman" w:cs="Times New Roman"/>
        </w:rPr>
        <w:commentReference w:id="763"/>
      </w:r>
      <w:commentRangeEnd w:id="764"/>
      <w:r>
        <w:rPr>
          <w:rStyle w:val="CommentReference"/>
        </w:rPr>
        <w:commentReference w:id="764"/>
      </w:r>
      <w:r w:rsidRPr="00B233A4">
        <w:rPr>
          <w:rFonts w:ascii="Times New Roman" w:hAnsi="Times New Roman" w:cs="Times New Roman"/>
        </w:rPr>
        <w:t>.</w:t>
      </w:r>
      <w:ins w:id="765" w:author="Colin Dassow" w:date="2020-12-27T11:29:00Z">
        <w:r w:rsidR="00D61596">
          <w:rPr>
            <w:rFonts w:ascii="Times New Roman" w:hAnsi="Times New Roman" w:cs="Times New Roman"/>
          </w:rPr>
          <w:t xml:space="preserve"> </w:t>
        </w:r>
        <w:commentRangeStart w:id="766"/>
        <w:commentRangeStart w:id="767"/>
        <w:r w:rsidR="00D61596">
          <w:rPr>
            <w:rFonts w:ascii="Times New Roman" w:hAnsi="Times New Roman" w:cs="Times New Roman"/>
          </w:rPr>
          <w:t xml:space="preserve">Other work has </w:t>
        </w:r>
        <w:r w:rsidR="00D61596">
          <w:rPr>
            <w:rFonts w:ascii="Times New Roman" w:hAnsi="Times New Roman" w:cs="Times New Roman"/>
          </w:rPr>
          <w:lastRenderedPageBreak/>
          <w:t xml:space="preserve">explored the importance of timing in </w:t>
        </w:r>
      </w:ins>
      <w:ins w:id="768" w:author="Colin Dassow" w:date="2020-12-27T11:30:00Z">
        <w:r w:rsidR="00D61596">
          <w:rPr>
            <w:rFonts w:ascii="Times New Roman" w:hAnsi="Times New Roman" w:cs="Times New Roman"/>
          </w:rPr>
          <w:t>management</w:t>
        </w:r>
      </w:ins>
      <w:ins w:id="769" w:author="Colin Dassow" w:date="2020-12-27T11:29:00Z">
        <w:r w:rsidR="00D61596">
          <w:rPr>
            <w:rFonts w:ascii="Times New Roman" w:hAnsi="Times New Roman" w:cs="Times New Roman"/>
          </w:rPr>
          <w:t xml:space="preserve"> </w:t>
        </w:r>
      </w:ins>
      <w:ins w:id="770" w:author="Colin Dassow" w:date="2020-12-27T11:30:00Z">
        <w:r w:rsidR="00D61596">
          <w:rPr>
            <w:rFonts w:ascii="Times New Roman" w:hAnsi="Times New Roman" w:cs="Times New Roman"/>
          </w:rPr>
          <w:t xml:space="preserve">intervention and lags in implementation once a decision has been made on the outcome of the action (Biggs et al. 2009, </w:t>
        </w:r>
      </w:ins>
      <w:ins w:id="771" w:author="Colin Dassow" w:date="2020-12-27T11:32:00Z">
        <w:r w:rsidR="00D61596">
          <w:rPr>
            <w:rFonts w:ascii="Times New Roman" w:hAnsi="Times New Roman" w:cs="Times New Roman"/>
          </w:rPr>
          <w:t>Martin et al. 2020</w:t>
        </w:r>
      </w:ins>
      <w:ins w:id="772" w:author="Colin Dassow" w:date="2020-12-27T11:30:00Z">
        <w:r w:rsidR="00D61596">
          <w:rPr>
            <w:rFonts w:ascii="Times New Roman" w:hAnsi="Times New Roman" w:cs="Times New Roman"/>
          </w:rPr>
          <w:t>)</w:t>
        </w:r>
      </w:ins>
      <w:ins w:id="773" w:author="Colin Dassow" w:date="2020-12-27T11:32:00Z">
        <w:r w:rsidR="00D61596">
          <w:rPr>
            <w:rFonts w:ascii="Times New Roman" w:hAnsi="Times New Roman" w:cs="Times New Roman"/>
          </w:rPr>
          <w:t>.</w:t>
        </w:r>
      </w:ins>
      <w:commentRangeEnd w:id="766"/>
      <w:ins w:id="774" w:author="Colin Dassow" w:date="2020-12-27T11:33:00Z">
        <w:r w:rsidR="00095EC1">
          <w:rPr>
            <w:rStyle w:val="CommentReference"/>
          </w:rPr>
          <w:commentReference w:id="766"/>
        </w:r>
        <w:commentRangeEnd w:id="767"/>
        <w:r w:rsidR="00095EC1">
          <w:rPr>
            <w:rStyle w:val="CommentReference"/>
          </w:rPr>
          <w:commentReference w:id="767"/>
        </w:r>
      </w:ins>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775"/>
      <w:commentRangeStart w:id="776"/>
      <w:r w:rsidRPr="00B233A4">
        <w:rPr>
          <w:rFonts w:ascii="Times New Roman" w:hAnsi="Times New Roman" w:cs="Times New Roman"/>
        </w:rPr>
        <w:t>Delaying</w:t>
      </w:r>
      <w:commentRangeEnd w:id="775"/>
      <w:r w:rsidR="00261A1B">
        <w:rPr>
          <w:rStyle w:val="CommentReference"/>
          <w:i w:val="0"/>
        </w:rPr>
        <w:commentReference w:id="775"/>
      </w:r>
      <w:commentRangeEnd w:id="776"/>
      <w:r w:rsidR="00B30CCA">
        <w:rPr>
          <w:rStyle w:val="CommentReference"/>
          <w:i w:val="0"/>
        </w:rPr>
        <w:commentReference w:id="776"/>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D).</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777" w:author="Chelsey Nieman" w:date="2020-12-23T13:51:00Z"/>
          <w:rFonts w:ascii="Times New Roman" w:hAnsi="Times New Roman" w:cs="Times New Roman"/>
          <w:color w:val="auto"/>
        </w:rPr>
      </w:pPr>
      <w:r>
        <w:rPr>
          <w:rFonts w:ascii="Times New Roman" w:hAnsi="Times New Roman" w:cs="Times New Roman"/>
          <w:color w:val="auto"/>
        </w:rPr>
        <w:t>Discu</w:t>
      </w:r>
      <w:commentRangeStart w:id="778"/>
      <w:r>
        <w:rPr>
          <w:rFonts w:ascii="Times New Roman" w:hAnsi="Times New Roman" w:cs="Times New Roman"/>
          <w:color w:val="auto"/>
        </w:rPr>
        <w:t>ssio</w:t>
      </w:r>
      <w:commentRangeEnd w:id="778"/>
      <w:r w:rsidR="005C1CAB">
        <w:rPr>
          <w:rStyle w:val="CommentReference"/>
          <w:rFonts w:asciiTheme="minorHAnsi" w:eastAsiaTheme="minorHAnsi" w:hAnsiTheme="minorHAnsi" w:cstheme="minorBidi"/>
          <w:b w:val="0"/>
          <w:bCs w:val="0"/>
          <w:color w:val="auto"/>
        </w:rPr>
        <w:commentReference w:id="778"/>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779" w:author="Chelsey Nieman" w:date="2020-12-23T13:51:00Z">
          <w:pPr>
            <w:pStyle w:val="ImageCaption"/>
            <w:widowControl w:val="0"/>
            <w:suppressLineNumbers/>
          </w:pPr>
        </w:pPrChange>
      </w:pPr>
    </w:p>
    <w:p w14:paraId="695CCD56" w14:textId="3937E19D"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del w:id="780" w:author="Colin Dassow" w:date="2020-12-27T11:35:00Z">
        <w:r w:rsidR="00B85D7C" w:rsidDel="00095EC1">
          <w:rPr>
            <w:rFonts w:ascii="Times New Roman" w:hAnsi="Times New Roman" w:cs="Times New Roman"/>
            <w:i w:val="0"/>
          </w:rPr>
          <w:delText>Here</w:delText>
        </w:r>
        <w:commentRangeStart w:id="781"/>
        <w:commentRangeStart w:id="782"/>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781"/>
        <w:r w:rsidR="002000F9" w:rsidDel="00095EC1">
          <w:rPr>
            <w:rStyle w:val="CommentReference"/>
            <w:i w:val="0"/>
          </w:rPr>
          <w:commentReference w:id="781"/>
        </w:r>
        <w:commentRangeEnd w:id="782"/>
        <w:r w:rsidR="00B30CCA" w:rsidDel="00095EC1">
          <w:rPr>
            <w:rStyle w:val="CommentReference"/>
            <w:i w:val="0"/>
          </w:rPr>
          <w:commentReference w:id="782"/>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783"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r w:rsidR="00E76594">
        <w:rPr>
          <w:rFonts w:ascii="Times New Roman" w:hAnsi="Times New Roman" w:cs="Times New Roman"/>
          <w:i w:val="0"/>
        </w:rPr>
        <w:t xml:space="preserve">Hjerman et al. </w:t>
      </w:r>
      <w:r w:rsidR="00E76594">
        <w:rPr>
          <w:rFonts w:ascii="Times New Roman" w:hAnsi="Times New Roman" w:cs="Times New Roman"/>
          <w:i w:val="0"/>
        </w:rPr>
        <w:lastRenderedPageBreak/>
        <w:t xml:space="preserve">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(Tonn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7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w:t>
      </w:r>
      <w:commentRangeStart w:id="785"/>
      <w:commentRangeStart w:id="786"/>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78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78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78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commentRangeEnd w:id="785"/>
      <w:r w:rsidR="002000F9">
        <w:rPr>
          <w:rStyle w:val="CommentReference"/>
          <w:i w:val="0"/>
        </w:rPr>
        <w:commentReference w:id="785"/>
      </w:r>
      <w:commentRangeEnd w:id="786"/>
      <w:r w:rsidR="00165A34">
        <w:rPr>
          <w:rStyle w:val="CommentReference"/>
          <w:i w:val="0"/>
        </w:rPr>
        <w:commentReference w:id="786"/>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Cowx, 1994), (2) harvest regulation (e.g., length and bag limits; Post et al., 2003), (3) habitat modification (Jennings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mesopredator populations (Johnson and Martinez, 1995). However, by investigating feedbacks in species interactions, we provide a strategy for using those tools already available in innovative ways to produce positive fishery outcomes. </w:t>
      </w:r>
    </w:p>
    <w:p w14:paraId="3AC648D4" w14:textId="77777777" w:rsidR="004125E8" w:rsidRDefault="009933B3" w:rsidP="007D2410">
      <w:pPr>
        <w:pStyle w:val="ImageCaption"/>
        <w:widowControl w:val="0"/>
        <w:suppressLineNumbers/>
        <w:ind w:firstLine="720"/>
        <w:rPr>
          <w:ins w:id="790"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791"/>
      <w:r w:rsidRPr="00B72C2C">
        <w:rPr>
          <w:rFonts w:ascii="Times New Roman" w:hAnsi="Times New Roman" w:cs="Times New Roman"/>
          <w:i w:val="0"/>
        </w:rPr>
        <w:t>alternative management strategies</w:t>
      </w:r>
      <w:commentRangeEnd w:id="791"/>
      <w:r w:rsidR="005C1CAB">
        <w:rPr>
          <w:rStyle w:val="CommentReference"/>
          <w:i w:val="0"/>
        </w:rPr>
        <w:commentReference w:id="791"/>
      </w:r>
      <w:r w:rsidRPr="00B72C2C">
        <w:rPr>
          <w:rFonts w:ascii="Times New Roman" w:hAnsi="Times New Roman" w:cs="Times New Roman"/>
          <w:i w:val="0"/>
        </w:rPr>
        <w:t>,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Hansen et al., 2015; Ziegler et al.,2017), this work emphasizes the need to integrate species interactions into management scenarios. </w:t>
      </w:r>
    </w:p>
    <w:p w14:paraId="36EABB57" w14:textId="08B59FF6" w:rsidR="009933B3" w:rsidRPr="00B72C2C" w:rsidRDefault="009933B3" w:rsidP="007D2410">
      <w:pPr>
        <w:pStyle w:val="ImageCaption"/>
        <w:widowControl w:val="0"/>
        <w:suppressLineNumbers/>
        <w:ind w:firstLine="720"/>
        <w:rPr>
          <w:rFonts w:ascii="Times New Roman" w:hAnsi="Times New Roman" w:cs="Times New Roman"/>
          <w:i w:val="0"/>
        </w:rPr>
      </w:pPr>
      <w:commentRangeStart w:id="792"/>
      <w:commentRangeStart w:id="793"/>
      <w:r w:rsidRPr="00B72C2C">
        <w:rPr>
          <w:rFonts w:ascii="Times New Roman" w:hAnsi="Times New Roman" w:cs="Times New Roman"/>
          <w:i w:val="0"/>
        </w:rPr>
        <w:t xml:space="preserve">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lastRenderedPageBreak/>
        <w:t xml:space="preserve">in a system has resulted in the emergence of a </w:t>
      </w:r>
      <w:commentRangeEnd w:id="792"/>
      <w:r w:rsidR="005C1CAB">
        <w:rPr>
          <w:rStyle w:val="CommentReference"/>
          <w:i w:val="0"/>
        </w:rPr>
        <w:commentReference w:id="792"/>
      </w:r>
      <w:commentRangeEnd w:id="793"/>
      <w:r w:rsidR="00165A34">
        <w:rPr>
          <w:rStyle w:val="CommentReference"/>
          <w:i w:val="0"/>
        </w:rPr>
        <w:commentReference w:id="793"/>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794"/>
      <w:r w:rsidR="004A35DF">
        <w:rPr>
          <w:rFonts w:ascii="Times New Roman" w:hAnsi="Times New Roman" w:cs="Times New Roman"/>
          <w:i w:val="0"/>
        </w:rPr>
        <w:t>theory</w:t>
      </w:r>
      <w:commentRangeEnd w:id="794"/>
      <w:r w:rsidR="004A35DF">
        <w:rPr>
          <w:rStyle w:val="CommentReference"/>
          <w:i w:val="0"/>
        </w:rPr>
        <w:commentReference w:id="794"/>
      </w:r>
      <w:r w:rsidRPr="00B72C2C">
        <w:rPr>
          <w:rFonts w:ascii="Times New Roman" w:hAnsi="Times New Roman" w:cs="Times New Roman"/>
          <w:i w:val="0"/>
        </w:rPr>
        <w:t xml:space="preserve">, increasing the 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4D61CDEB" w:rsidR="00686B5C" w:rsidRDefault="009933B3" w:rsidP="007D2410">
      <w:pPr>
        <w:pStyle w:val="ImageCaption"/>
        <w:widowControl w:val="0"/>
        <w:suppressLineNumbers/>
        <w:ind w:firstLine="720"/>
        <w:rPr>
          <w:ins w:id="795" w:author="Chelsey Nieman" w:date="2020-12-23T14:27:00Z"/>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w:t>
      </w:r>
      <w:del w:id="796"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can respond to changing demands from stakeholders in their system. </w:t>
      </w:r>
    </w:p>
    <w:p w14:paraId="3C258D22" w14:textId="07A42640" w:rsidR="00310EBB" w:rsidRDefault="00310EBB" w:rsidP="007D2410">
      <w:pPr>
        <w:pStyle w:val="ImageCaption"/>
        <w:widowControl w:val="0"/>
        <w:suppressLineNumbers/>
        <w:ind w:firstLine="720"/>
        <w:rPr>
          <w:rFonts w:ascii="Times New Roman" w:hAnsi="Times New Roman" w:cs="Times New Roman"/>
          <w:i w:val="0"/>
        </w:rPr>
      </w:pPr>
      <w:commentRangeStart w:id="797"/>
      <w:ins w:id="798" w:author="Chelsey Nieman" w:date="2020-12-23T14:27:00Z">
        <w:r w:rsidRPr="00AC1F3C">
          <w:rPr>
            <w:rFonts w:ascii="Times New Roman" w:hAnsi="Times New Roman"/>
          </w:rPr>
          <w:t xml:space="preserve">In contrast to commercial fisheries where users aim to maximize profit, recreational fishery users </w:t>
        </w:r>
        <w:commentRangeStart w:id="799"/>
        <w:commentRangeStart w:id="800"/>
        <w:r w:rsidRPr="00AC1F3C">
          <w:rPr>
            <w:rFonts w:ascii="Times New Roman" w:hAnsi="Times New Roman"/>
          </w:rPr>
          <w:t>vary</w:t>
        </w:r>
        <w:commentRangeEnd w:id="799"/>
        <w:r>
          <w:rPr>
            <w:rStyle w:val="CommentReference"/>
            <w:i w:val="0"/>
          </w:rPr>
          <w:commentReference w:id="799"/>
        </w:r>
      </w:ins>
      <w:commentRangeEnd w:id="800"/>
      <w:r w:rsidR="00757D2A">
        <w:rPr>
          <w:rStyle w:val="CommentReference"/>
          <w:i w:val="0"/>
        </w:rPr>
        <w:commentReference w:id="800"/>
      </w:r>
      <w:ins w:id="802" w:author="Chelsey Nieman" w:date="2020-12-23T14:27:00Z">
        <w:r w:rsidRPr="00AC1F3C">
          <w:rPr>
            <w:rFonts w:ascii="Times New Roman" w:hAnsi="Times New Roman"/>
          </w:rPr>
          <w:t xml:space="preserve">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t>
        </w:r>
        <w:commentRangeEnd w:id="797"/>
        <w:r>
          <w:rPr>
            <w:rStyle w:val="CommentReference"/>
          </w:rPr>
          <w:commentReference w:id="797"/>
        </w:r>
      </w:ins>
    </w:p>
    <w:p w14:paraId="7C801699" w14:textId="64DBC2F4"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803" w:author="Stuart Jones" w:date="2020-12-22T14:25:00Z">
        <w:r w:rsidRPr="00B77417" w:rsidDel="005C1CAB">
          <w:rPr>
            <w:rFonts w:ascii="Times New Roman" w:hAnsi="Times New Roman" w:cs="Times New Roman"/>
            <w:i w:val="0"/>
            <w:iCs/>
            <w:rPrChange w:id="804" w:author="Chelsey Nieman" w:date="2020-12-23T13:25:00Z">
              <w:rPr>
                <w:rFonts w:ascii="Times New Roman" w:hAnsi="Times New Roman" w:cs="Times New Roman"/>
              </w:rPr>
            </w:rPrChange>
          </w:rPr>
          <w:delText>fairly robust knowledge on</w:delText>
        </w:r>
      </w:del>
      <w:ins w:id="805" w:author="Stuart Jones" w:date="2020-12-22T14:25:00Z">
        <w:r w:rsidR="005C1CAB" w:rsidRPr="00B77417">
          <w:rPr>
            <w:rFonts w:ascii="Times New Roman" w:hAnsi="Times New Roman" w:cs="Times New Roman"/>
            <w:i w:val="0"/>
            <w:iCs/>
            <w:rPrChange w:id="806"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807"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ins w:id="808" w:author="Chelsey Nieman" w:date="2020-12-23T13:25:00Z">
        <w:r w:rsidR="00B77417" w:rsidRPr="00B77417">
          <w:rPr>
            <w:rFonts w:ascii="Times New Roman" w:hAnsi="Times New Roman" w:cs="Times New Roman"/>
            <w:i w:val="0"/>
            <w:iCs/>
            <w:rPrChange w:id="809" w:author="Chelsey Nieman" w:date="2020-12-23T13:25:00Z">
              <w:rPr>
                <w:rFonts w:ascii="Times New Roman" w:hAnsi="Times New Roman" w:cs="Times New Roman"/>
              </w:rPr>
            </w:rPrChange>
          </w:rPr>
          <w:t>.</w:t>
        </w:r>
      </w:ins>
      <w:del w:id="810" w:author="Chelsey Nieman" w:date="2020-12-23T13:25:00Z">
        <w:r w:rsidRPr="00B77417" w:rsidDel="00B77417">
          <w:rPr>
            <w:rFonts w:ascii="Times New Roman" w:hAnsi="Times New Roman" w:cs="Times New Roman"/>
            <w:i w:val="0"/>
            <w:iCs/>
            <w:rPrChange w:id="811" w:author="Chelsey Nieman" w:date="2020-12-23T13:25:00Z">
              <w:rPr>
                <w:rFonts w:ascii="Times New Roman" w:hAnsi="Times New Roman" w:cs="Times New Roman"/>
              </w:rPr>
            </w:rPrChange>
          </w:rPr>
          <w:delText>.</w:delText>
        </w:r>
      </w:del>
      <w:del w:id="812"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813"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814" w:author="Chelsey Nieman" w:date="2020-12-23T13:25:00Z">
        <w:r w:rsidR="00686B5C" w:rsidRPr="00A47DA2" w:rsidDel="00B77417">
          <w:rPr>
            <w:rFonts w:ascii="Times New Roman" w:hAnsi="Times New Roman" w:cs="Times New Roman"/>
            <w:i w:val="0"/>
            <w:iCs/>
          </w:rPr>
          <w:delText xml:space="preserve"> </w:delText>
        </w:r>
      </w:del>
      <w:del w:id="815" w:author="Chelsey Nieman" w:date="2020-12-23T10:57:00Z">
        <w:r w:rsidR="00686B5C" w:rsidRPr="00A47DA2" w:rsidDel="00540015">
          <w:rPr>
            <w:rFonts w:ascii="Times New Roman" w:hAnsi="Times New Roman" w:cs="Times New Roman"/>
            <w:i w:val="0"/>
            <w:iCs/>
          </w:rPr>
          <w:delText xml:space="preserve">we do understand </w:delText>
        </w:r>
      </w:del>
      <w:commentRangeStart w:id="816"/>
      <w:commentRangeStart w:id="817"/>
      <w:del w:id="818" w:author="Chelsey Nieman" w:date="2020-12-23T13:25:00Z">
        <w:r w:rsidR="00686B5C" w:rsidRPr="00A47DA2" w:rsidDel="00B77417">
          <w:rPr>
            <w:rFonts w:ascii="Times New Roman" w:hAnsi="Times New Roman" w:cs="Times New Roman"/>
            <w:i w:val="0"/>
            <w:iCs/>
          </w:rPr>
          <w:delText>s</w:delText>
        </w:r>
      </w:del>
      <w:del w:id="819"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820" w:author="Chelsey Nieman" w:date="2020-12-23T13:25:00Z">
              <w:rPr>
                <w:rFonts w:ascii="Times New Roman" w:hAnsi="Times New Roman" w:cs="Times New Roman"/>
              </w:rPr>
            </w:rPrChange>
          </w:rPr>
          <w:delText>ell</w:delText>
        </w:r>
        <w:commentRangeEnd w:id="816"/>
        <w:r w:rsidR="005C1CAB" w:rsidRPr="00A47DA2" w:rsidDel="00540015">
          <w:rPr>
            <w:rStyle w:val="CommentReference"/>
            <w:i w:val="0"/>
            <w:iCs/>
          </w:rPr>
          <w:commentReference w:id="816"/>
        </w:r>
        <w:commentRangeEnd w:id="817"/>
        <w:r w:rsidR="00165A34" w:rsidRPr="00A47DA2" w:rsidDel="00540015">
          <w:rPr>
            <w:rStyle w:val="CommentReference"/>
            <w:i w:val="0"/>
            <w:iCs/>
          </w:rPr>
          <w:commentReference w:id="817"/>
        </w:r>
        <w:r w:rsidR="00686B5C" w:rsidRPr="00B77417" w:rsidDel="00540015">
          <w:rPr>
            <w:rFonts w:ascii="Times New Roman" w:hAnsi="Times New Roman" w:cs="Times New Roman"/>
            <w:i w:val="0"/>
            <w:iCs/>
            <w:rPrChange w:id="821"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822" w:author="Chelsey Nieman" w:date="2020-12-23T13:25:00Z">
            <w:rPr>
              <w:rFonts w:ascii="Times New Roman" w:hAnsi="Times New Roman" w:cs="Times New Roman"/>
            </w:rPr>
          </w:rPrChange>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we do have can play an integral role in building resilient fisheries. </w:t>
      </w:r>
      <w:r w:rsidRPr="001D16D9">
        <w:rPr>
          <w:rFonts w:ascii="Times New Roman" w:hAnsi="Times New Roman" w:cs="Times New Roman"/>
          <w:i w:val="0"/>
        </w:rPr>
        <w:t>By taking a more ecosystem-oriented view of management, we can improve outcomes and identify areas for further exploration when our actions produce unexpected outcomes.</w:t>
      </w:r>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uart Jones" w:date="2020-12-22T13:07:00Z" w:initials="SJ">
    <w:p w14:paraId="5F58D2D7" w14:textId="6ABFDD35" w:rsidR="009F0884" w:rsidRDefault="009F0884">
      <w:pPr>
        <w:pStyle w:val="CommentText"/>
      </w:pPr>
      <w:r>
        <w:rPr>
          <w:rStyle w:val="CommentReference"/>
        </w:rPr>
        <w:annotationRef/>
      </w:r>
      <w:r>
        <w:t>This paragraph is too long. Could be split into two, but maybe better to cut a bunch of this text given the current length of the introduction.</w:t>
      </w:r>
    </w:p>
    <w:p w14:paraId="5D9639A1" w14:textId="672DCD99" w:rsidR="009F0884" w:rsidRDefault="009F0884">
      <w:pPr>
        <w:pStyle w:val="CommentText"/>
      </w:pPr>
    </w:p>
    <w:p w14:paraId="633546F0" w14:textId="3D8D0F27" w:rsidR="009F0884" w:rsidRDefault="009F0884">
      <w:pPr>
        <w:pStyle w:val="CommentText"/>
      </w:pPr>
      <w:r>
        <w:br/>
        <w:t>Feel free to ignore my version, but I tried to streamline this paragraph</w:t>
      </w:r>
    </w:p>
    <w:p w14:paraId="678B289A" w14:textId="60A18930" w:rsidR="009F0884" w:rsidRDefault="009F0884">
      <w:pPr>
        <w:pStyle w:val="CommentText"/>
      </w:pPr>
    </w:p>
    <w:p w14:paraId="3018F033" w14:textId="0D3719DB" w:rsidR="009F0884" w:rsidRDefault="009F0884">
      <w:pPr>
        <w:pStyle w:val="CommentText"/>
      </w:pPr>
      <w:r>
        <w:t>The example is a decent one, but seems like a godo example for alternate stable states, so maybe save for a later paragraph</w:t>
      </w:r>
    </w:p>
    <w:p w14:paraId="09575497" w14:textId="09C87868" w:rsidR="009F0884" w:rsidRDefault="009F0884">
      <w:pPr>
        <w:pStyle w:val="CommentText"/>
      </w:pPr>
    </w:p>
  </w:comment>
  <w:comment w:id="3" w:author="Colin Dassow" w:date="2020-12-26T10:51:00Z" w:initials="CD">
    <w:p w14:paraId="67E465D4" w14:textId="2786312D" w:rsidR="009F0884" w:rsidRDefault="009F0884">
      <w:pPr>
        <w:pStyle w:val="CommentText"/>
      </w:pPr>
      <w:r>
        <w:rPr>
          <w:rStyle w:val="CommentReference"/>
        </w:rPr>
        <w:annotationRef/>
      </w:r>
      <w:r>
        <w:t>I edited a little bit of Stuart’s language here but other than that I think this paragraph is good.</w:t>
      </w:r>
    </w:p>
  </w:comment>
  <w:comment w:id="7" w:author="Stuart Jones" w:date="2020-12-22T13:12:00Z" w:initials="SJ">
    <w:p w14:paraId="3EFC12AD" w14:textId="37F9977B" w:rsidR="009F0884" w:rsidRDefault="009F0884">
      <w:pPr>
        <w:pStyle w:val="CommentText"/>
      </w:pPr>
      <w:r>
        <w:rPr>
          <w:rStyle w:val="CommentReference"/>
        </w:rPr>
        <w:annotationRef/>
      </w:r>
      <w:r>
        <w:t>If I got this wrong cut the “, but …” clause</w:t>
      </w:r>
    </w:p>
  </w:comment>
  <w:comment w:id="15" w:author="Stuart Jones" w:date="2020-12-22T13:06:00Z" w:initials="SJ">
    <w:p w14:paraId="6C95CDF1" w14:textId="1A65E742" w:rsidR="009F0884" w:rsidRDefault="009F0884">
      <w:pPr>
        <w:pStyle w:val="CommentText"/>
      </w:pPr>
      <w:r>
        <w:rPr>
          <w:rStyle w:val="CommentReference"/>
        </w:rPr>
        <w:annotationRef/>
      </w:r>
      <w:r>
        <w:t>Seems like this should come after examples as written</w:t>
      </w:r>
    </w:p>
  </w:comment>
  <w:comment w:id="23" w:author="Stuart Jones" w:date="2020-12-22T13:06:00Z" w:initials="SJ">
    <w:p w14:paraId="52658958" w14:textId="73C5E10B" w:rsidR="009F0884" w:rsidRDefault="009F0884">
      <w:pPr>
        <w:pStyle w:val="CommentText"/>
      </w:pPr>
      <w:r>
        <w:rPr>
          <w:rStyle w:val="CommentReference"/>
        </w:rPr>
        <w:annotationRef/>
      </w:r>
      <w:r>
        <w:t>Seems like a new idea relative to the topic sentence</w:t>
      </w:r>
    </w:p>
  </w:comment>
  <w:comment w:id="52" w:author="Colin Dassow" w:date="2020-12-09T15:02:00Z" w:initials="CD">
    <w:p w14:paraId="2BC0031A" w14:textId="77777777" w:rsidR="009F0884" w:rsidRDefault="009F0884" w:rsidP="00AC1F3C">
      <w:pPr>
        <w:pStyle w:val="CommentText"/>
      </w:pPr>
      <w:r>
        <w:rPr>
          <w:rStyle w:val="CommentReference"/>
        </w:rPr>
        <w:annotationRef/>
      </w:r>
      <w:r>
        <w:t>Can also cite DeRoos and Persson (2002)</w:t>
      </w:r>
    </w:p>
  </w:comment>
  <w:comment w:id="53" w:author="Stuart Jones" w:date="2020-12-22T13:22:00Z" w:initials="SJ">
    <w:p w14:paraId="09234778" w14:textId="02FE90CC" w:rsidR="009F0884" w:rsidRDefault="009F0884">
      <w:pPr>
        <w:pStyle w:val="CommentText"/>
      </w:pPr>
      <w:r>
        <w:rPr>
          <w:rStyle w:val="CommentReference"/>
        </w:rPr>
        <w:annotationRef/>
      </w:r>
      <w:r>
        <w:t>I think you can cut this sentence too…</w:t>
      </w:r>
    </w:p>
  </w:comment>
  <w:comment w:id="69" w:author="Chelsey Nieman" w:date="2020-12-23T14:33:00Z" w:initials="CLN">
    <w:p w14:paraId="78FE2FD7" w14:textId="58817B75" w:rsidR="009F0884" w:rsidRDefault="009F0884" w:rsidP="00472840">
      <w:pPr>
        <w:pStyle w:val="CommentText"/>
      </w:pPr>
      <w:r>
        <w:rPr>
          <w:rStyle w:val="CommentReference"/>
        </w:rPr>
        <w:annotationRef/>
      </w:r>
      <w:r>
        <w:t>So, this paragraph reads a little bit like a laundry list? I tried to refocus is a little bit, but I think I might have missed the mark a smidge? I think the idea I am trying to get across is that managers have these tools  and this goal, and then they can use these interactions to get there more easily than they think.</w:t>
      </w:r>
    </w:p>
  </w:comment>
  <w:comment w:id="70" w:author="Stuart Jones" w:date="2020-12-22T13:39:00Z" w:initials="SJ">
    <w:p w14:paraId="554A0F84" w14:textId="45A95A8A" w:rsidR="009F0884" w:rsidRDefault="009F0884">
      <w:pPr>
        <w:pStyle w:val="CommentText"/>
      </w:pPr>
      <w:r>
        <w:rPr>
          <w:rStyle w:val="CommentReference"/>
        </w:rPr>
        <w:annotationRef/>
      </w:r>
      <w:r>
        <w:t>Should slip in regimes or alternate stable states somewhere in this paragraph…</w:t>
      </w:r>
    </w:p>
  </w:comment>
  <w:comment w:id="71" w:author="Colin Dassow" w:date="2020-12-26T11:03:00Z" w:initials="CD">
    <w:p w14:paraId="3BD2FF23" w14:textId="4EE45B3E" w:rsidR="009F0884" w:rsidRDefault="009F0884">
      <w:pPr>
        <w:pStyle w:val="CommentText"/>
      </w:pPr>
      <w:r>
        <w:rPr>
          <w:rStyle w:val="CommentReference"/>
        </w:rPr>
        <w:annotationRef/>
      </w:r>
      <w:r>
        <w:t>Done, by chelsey</w:t>
      </w:r>
    </w:p>
  </w:comment>
  <w:comment w:id="84" w:author="Stuart Jones" w:date="2020-12-22T13:31:00Z" w:initials="SJ">
    <w:p w14:paraId="0B892F43" w14:textId="72197361" w:rsidR="009F0884" w:rsidRDefault="009F0884">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87" w:author="Stuart Jones" w:date="2020-12-22T13:32:00Z" w:initials="SJ">
    <w:p w14:paraId="556C41C1" w14:textId="2BD78933" w:rsidR="009F0884" w:rsidRDefault="009F0884">
      <w:pPr>
        <w:pStyle w:val="CommentText"/>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88" w:author="Colin Dassow" w:date="2020-12-26T11:02:00Z" w:initials="CD">
    <w:p w14:paraId="3E993EA6" w14:textId="3F791A01" w:rsidR="009F0884" w:rsidRDefault="009F0884">
      <w:pPr>
        <w:pStyle w:val="CommentText"/>
      </w:pPr>
      <w:r>
        <w:rPr>
          <w:rStyle w:val="CommentReference"/>
        </w:rPr>
        <w:annotationRef/>
      </w:r>
      <w:r>
        <w:t>I split it up in a good way I think</w:t>
      </w:r>
    </w:p>
  </w:comment>
  <w:comment w:id="104" w:author="Stuart Jones" w:date="2020-12-22T13:34:00Z" w:initials="SJ">
    <w:p w14:paraId="7FE23FDD" w14:textId="6CBBCB6B" w:rsidR="009F0884" w:rsidRDefault="009F0884">
      <w:pPr>
        <w:pStyle w:val="CommentText"/>
      </w:pPr>
      <w:r>
        <w:rPr>
          <w:rStyle w:val="CommentReference"/>
        </w:rPr>
        <w:annotationRef/>
      </w:r>
      <w:r>
        <w:t>Feels passive and therefore a bit unclear what you are trying to say here; maybe also want to use hysteretic or hysteresis in this sentence?</w:t>
      </w:r>
    </w:p>
  </w:comment>
  <w:comment w:id="105" w:author="Colin Dassow" w:date="2020-12-26T11:08:00Z" w:initials="CD">
    <w:p w14:paraId="512CF143" w14:textId="75EC8E74" w:rsidR="009F0884" w:rsidRDefault="009F0884">
      <w:pPr>
        <w:pStyle w:val="CommentText"/>
      </w:pPr>
      <w:r>
        <w:rPr>
          <w:rStyle w:val="CommentReference"/>
        </w:rPr>
        <w:annotationRef/>
      </w:r>
      <w:r>
        <w:t>I agree with the first part of this comment, now sure how hysteresis would fit in here. Hopefully the edits I made to help though</w:t>
      </w:r>
    </w:p>
  </w:comment>
  <w:comment w:id="107" w:author="Stuart Jones" w:date="2020-12-22T13:34:00Z" w:initials="SJ">
    <w:p w14:paraId="2FE6BF70" w14:textId="120DB3C8" w:rsidR="009F0884" w:rsidRDefault="009F0884">
      <w:pPr>
        <w:pStyle w:val="CommentText"/>
      </w:pPr>
      <w:r>
        <w:rPr>
          <w:rStyle w:val="CommentReference"/>
        </w:rPr>
        <w:annotationRef/>
      </w:r>
      <w:r>
        <w:t>Feels a bit repetitive with topic sentence?</w:t>
      </w:r>
    </w:p>
  </w:comment>
  <w:comment w:id="108" w:author="Colin Dassow" w:date="2020-12-26T11:09:00Z" w:initials="CD">
    <w:p w14:paraId="00C418D2" w14:textId="2D959008" w:rsidR="009F0884" w:rsidRDefault="009F0884">
      <w:pPr>
        <w:pStyle w:val="CommentText"/>
      </w:pPr>
      <w:r>
        <w:rPr>
          <w:rStyle w:val="CommentReference"/>
        </w:rPr>
        <w:annotationRef/>
      </w:r>
      <w:r>
        <w:t>I took ‘simple’ out of the topic sentence, maybe there’s less overlap now?</w:t>
      </w:r>
    </w:p>
  </w:comment>
  <w:comment w:id="109" w:author="Stuart Jones" w:date="2020-12-22T13:34:00Z" w:initials="SJ">
    <w:p w14:paraId="25875696" w14:textId="3AEA6513" w:rsidR="009F0884" w:rsidRDefault="009F0884">
      <w:pPr>
        <w:pStyle w:val="CommentText"/>
      </w:pPr>
      <w:r>
        <w:rPr>
          <w:rStyle w:val="CommentReference"/>
        </w:rPr>
        <w:annotationRef/>
      </w:r>
      <w:r>
        <w:t>Could try to raise using interactions as alternative management actions could be more explicit here</w:t>
      </w:r>
    </w:p>
  </w:comment>
  <w:comment w:id="110" w:author="Colin Dassow" w:date="2020-12-26T11:14:00Z" w:initials="CD">
    <w:p w14:paraId="73172D1A" w14:textId="12B739E1" w:rsidR="009F0884" w:rsidRDefault="009F0884">
      <w:pPr>
        <w:pStyle w:val="CommentText"/>
      </w:pPr>
      <w:r>
        <w:rPr>
          <w:rStyle w:val="CommentReference"/>
        </w:rPr>
        <w:annotationRef/>
      </w:r>
      <w:r>
        <w:t>I’m not sure what is meant by this</w:t>
      </w:r>
    </w:p>
  </w:comment>
  <w:comment w:id="114" w:author="Chelsey Nieman" w:date="2020-12-23T13:56:00Z" w:initials="CLN">
    <w:p w14:paraId="7D216EE7" w14:textId="3A9033AB" w:rsidR="009F0884" w:rsidRDefault="009F0884">
      <w:pPr>
        <w:pStyle w:val="CommentText"/>
      </w:pPr>
      <w:r>
        <w:rPr>
          <w:rStyle w:val="CommentReference"/>
        </w:rPr>
        <w:annotationRef/>
      </w:r>
      <w:r>
        <w:t xml:space="preserve">I added this as a really quick and dirty way to directly tell readers what specifically we look at. </w:t>
      </w:r>
    </w:p>
  </w:comment>
  <w:comment w:id="115" w:author="Colin Dassow" w:date="2020-12-26T11:14:00Z" w:initials="CD">
    <w:p w14:paraId="0A5FBBA1" w14:textId="70A254F3" w:rsidR="009F0884" w:rsidRDefault="009F0884">
      <w:pPr>
        <w:pStyle w:val="CommentText"/>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128" w:author="Colin Dassow" w:date="2020-12-17T14:45:00Z" w:initials="CD">
    <w:p w14:paraId="4B867B1A" w14:textId="24877EF3" w:rsidR="009F0884" w:rsidRDefault="009F0884">
      <w:pPr>
        <w:pStyle w:val="CommentText"/>
      </w:pPr>
      <w:r>
        <w:rPr>
          <w:rStyle w:val="CommentReference"/>
        </w:rPr>
        <w:annotationRef/>
      </w:r>
      <w:r>
        <w:t>Is this enough detail or should I provide some exmaples/citations to back this up. Say anything about why other methods aren’t well suited or is that not a good fit here?</w:t>
      </w:r>
    </w:p>
  </w:comment>
  <w:comment w:id="135" w:author="Stuart Jones" w:date="2020-12-22T13:55:00Z" w:initials="SJ">
    <w:p w14:paraId="25B4D322" w14:textId="3E2446D5" w:rsidR="009F0884" w:rsidRDefault="009F0884">
      <w:pPr>
        <w:pStyle w:val="CommentText"/>
      </w:pPr>
      <w:r>
        <w:rPr>
          <w:rStyle w:val="CommentReference"/>
        </w:rPr>
        <w:annotationRef/>
      </w:r>
      <w:r>
        <w:t>Not sure if this is better or not, but it is more what I had in mind for this paragraph</w:t>
      </w:r>
    </w:p>
  </w:comment>
  <w:comment w:id="201" w:author="Colin Dassow" w:date="2020-12-17T16:06:00Z" w:initials="CD">
    <w:p w14:paraId="364002C8" w14:textId="0E935B76" w:rsidR="009F0884" w:rsidRDefault="009F0884">
      <w:pPr>
        <w:pStyle w:val="CommentText"/>
      </w:pPr>
      <w:r>
        <w:rPr>
          <w:rStyle w:val="CommentReference"/>
        </w:rPr>
        <w:annotationRef/>
      </w:r>
      <w:r>
        <w:t>Too on the nose?</w:t>
      </w:r>
    </w:p>
  </w:comment>
  <w:comment w:id="202" w:author="Stuart Jones" w:date="2020-12-22T13:42:00Z" w:initials="SJ">
    <w:p w14:paraId="492E7C34" w14:textId="77777777" w:rsidR="009F0884" w:rsidRDefault="009F0884">
      <w:pPr>
        <w:pStyle w:val="CommentText"/>
      </w:pPr>
      <w:r>
        <w:rPr>
          <w:rStyle w:val="CommentReference"/>
        </w:rPr>
        <w:annotationRef/>
      </w:r>
      <w:r>
        <w:t>Seems like we are less worried about avoiding this than in the past, but not sure…</w:t>
      </w:r>
    </w:p>
    <w:p w14:paraId="4F19CFF0" w14:textId="77777777" w:rsidR="009F0884" w:rsidRDefault="009F0884">
      <w:pPr>
        <w:pStyle w:val="CommentText"/>
      </w:pPr>
    </w:p>
    <w:p w14:paraId="2D88752D" w14:textId="3B2EF591" w:rsidR="009F0884" w:rsidRDefault="009F0884">
      <w:pPr>
        <w:pStyle w:val="CommentText"/>
      </w:pPr>
      <w:r>
        <w:t>Definitely want to soften the language to be more like it resembles this, but also other systems so that it can be of general interest</w:t>
      </w:r>
    </w:p>
  </w:comment>
  <w:comment w:id="260" w:author="Stuart Jones" w:date="2020-12-17T03:17:00Z" w:initials="SJ">
    <w:p w14:paraId="23707D4A" w14:textId="4AE97374" w:rsidR="009F0884" w:rsidRDefault="009F0884">
      <w:pPr>
        <w:pStyle w:val="CommentText"/>
      </w:pPr>
      <w:r>
        <w:rPr>
          <w:rStyle w:val="CommentReference"/>
        </w:rPr>
        <w:annotationRef/>
      </w:r>
      <w:r>
        <w:t>Could use an I subscript and then get rid of duplicate equations and references to parameters throughout this section</w:t>
      </w:r>
    </w:p>
  </w:comment>
  <w:comment w:id="261" w:author="Colin Dassow" w:date="2020-12-18T08:07:00Z" w:initials="CD">
    <w:p w14:paraId="220739FE" w14:textId="016F5D92" w:rsidR="009F0884" w:rsidRDefault="009F0884">
      <w:pPr>
        <w:pStyle w:val="CommentText"/>
      </w:pPr>
      <w:r>
        <w:rPr>
          <w:rStyle w:val="CommentReference"/>
        </w:rPr>
        <w:annotationRef/>
      </w:r>
      <w:r>
        <w:t>I’m not sure about this, only because of the competition coefficients where both species should be listed as subscripts, how would I handle that?</w:t>
      </w:r>
    </w:p>
  </w:comment>
  <w:comment w:id="262" w:author="Stuart Jones" w:date="2020-12-22T13:58:00Z" w:initials="SJ">
    <w:p w14:paraId="68846FBA" w14:textId="1954DDE5" w:rsidR="009F0884" w:rsidRDefault="009F0884">
      <w:pPr>
        <w:pStyle w:val="CommentText"/>
      </w:pPr>
      <w:r>
        <w:rPr>
          <w:rStyle w:val="CommentReference"/>
        </w:rPr>
        <w:annotationRef/>
      </w:r>
      <w:r>
        <w:t>You can use “i” and “j” for these. For the foraging dynamics on juveniles you’d need a summation term. Maybe it is ok to leave it as is for now…</w:t>
      </w:r>
    </w:p>
  </w:comment>
  <w:comment w:id="375" w:author="Chelsey Nieman" w:date="2020-12-23T13:48:00Z" w:initials="CLN">
    <w:p w14:paraId="7808E377" w14:textId="78ACE7E0" w:rsidR="009F0884" w:rsidRDefault="009F0884">
      <w:pPr>
        <w:pStyle w:val="CommentText"/>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376" w:author="Colin Dassow" w:date="2020-12-26T11:17:00Z" w:initials="CD">
    <w:p w14:paraId="7E0B0094" w14:textId="34B691AA" w:rsidR="009F0884" w:rsidRDefault="009F0884">
      <w:pPr>
        <w:pStyle w:val="CommentText"/>
      </w:pPr>
      <w:r>
        <w:rPr>
          <w:rStyle w:val="CommentReference"/>
        </w:rPr>
        <w:annotationRef/>
      </w:r>
      <w:r>
        <w:t>This is a good point, I think we should bring it up here and in the discussion</w:t>
      </w:r>
    </w:p>
  </w:comment>
  <w:comment w:id="377" w:author="Colin Dassow" w:date="2020-12-26T11:24:00Z" w:initials="CD">
    <w:p w14:paraId="38D51990" w14:textId="7EB237A3" w:rsidR="009F0884" w:rsidRDefault="009F0884">
      <w:pPr>
        <w:pStyle w:val="CommentText"/>
      </w:pPr>
      <w:r>
        <w:rPr>
          <w:rStyle w:val="CommentReference"/>
        </w:rPr>
        <w:annotationRef/>
      </w:r>
      <w:r>
        <w:t>I tried to point out what chris commented above here but also recognize that temperate lakes like we used in his paper may not be representative of all systems?</w:t>
      </w:r>
    </w:p>
  </w:comment>
  <w:comment w:id="393" w:author="Chelsey Nieman" w:date="2020-12-23T09:43:00Z" w:initials="CLN">
    <w:p w14:paraId="5D03A594" w14:textId="4AC8D0F6" w:rsidR="009F0884" w:rsidRDefault="009F0884">
      <w:pPr>
        <w:pStyle w:val="CommentText"/>
      </w:pPr>
      <w:r>
        <w:rPr>
          <w:rStyle w:val="CommentReference"/>
        </w:rPr>
        <w:annotationRef/>
      </w:r>
      <w:r>
        <w:t xml:space="preserve">I am not sure if we want a separate column for units or if we just want to slap units on the values? </w:t>
      </w:r>
    </w:p>
  </w:comment>
  <w:comment w:id="394" w:author="Colin Dassow" w:date="2020-12-26T11:26:00Z" w:initials="CD">
    <w:p w14:paraId="0A97AB97" w14:textId="7E17814D" w:rsidR="009F0884" w:rsidRDefault="009F0884">
      <w:pPr>
        <w:pStyle w:val="CommentText"/>
      </w:pPr>
      <w:r>
        <w:rPr>
          <w:rStyle w:val="CommentReference"/>
        </w:rPr>
        <w:annotationRef/>
      </w:r>
      <w:r>
        <w:t>That’s a good question and one that might be determined by ASLO’s style guidelines, I’ll have to look further into this.</w:t>
      </w:r>
    </w:p>
  </w:comment>
  <w:comment w:id="494" w:author="Chelsey Nieman" w:date="2020-11-30T13:54:00Z" w:initials="CLN">
    <w:p w14:paraId="2336319F" w14:textId="77777777" w:rsidR="009F0884" w:rsidRDefault="009F0884" w:rsidP="0085205D">
      <w:pPr>
        <w:pStyle w:val="CommentText"/>
      </w:pPr>
      <w:r>
        <w:rPr>
          <w:rStyle w:val="CommentReference"/>
        </w:rPr>
        <w:annotationRef/>
      </w:r>
      <w:r>
        <w:t xml:space="preserve">I wonder if we want to put this in an appendix? </w:t>
      </w:r>
    </w:p>
    <w:p w14:paraId="711A6EFC" w14:textId="77777777" w:rsidR="009F0884" w:rsidRDefault="009F0884" w:rsidP="0085205D">
      <w:pPr>
        <w:pStyle w:val="CommentText"/>
        <w:numPr>
          <w:ilvl w:val="0"/>
          <w:numId w:val="3"/>
        </w:numPr>
      </w:pPr>
      <w:r>
        <w:t>We should at least have an appendix that lists the parameter values for each of these.</w:t>
      </w:r>
    </w:p>
    <w:p w14:paraId="27AA310D" w14:textId="1E20ABAA" w:rsidR="009F0884" w:rsidRDefault="009F0884" w:rsidP="0085205D">
      <w:pPr>
        <w:pStyle w:val="CommentText"/>
      </w:pPr>
      <w:r>
        <w:t>I can format this as a table so it looks nice (when we get closer to polished)</w:t>
      </w:r>
    </w:p>
  </w:comment>
  <w:comment w:id="495" w:author="Colin Dassow" w:date="2020-12-01T16:09:00Z" w:initials="CD">
    <w:p w14:paraId="51C6AEB1" w14:textId="3EF7DFCB" w:rsidR="009F0884" w:rsidRDefault="009F0884">
      <w:pPr>
        <w:pStyle w:val="CommentText"/>
      </w:pPr>
      <w:r>
        <w:rPr>
          <w:rStyle w:val="CommentReference"/>
        </w:rPr>
        <w:annotationRef/>
      </w:r>
      <w:r>
        <w:t>Ya I think one table with symbols, definitions, and values for those that are held constant.</w:t>
      </w:r>
    </w:p>
  </w:comment>
  <w:comment w:id="598" w:author="Stuart Jones" w:date="2020-12-22T14:01:00Z" w:initials="SJ">
    <w:p w14:paraId="5293F8A4" w14:textId="6B73A02E" w:rsidR="009F0884" w:rsidRDefault="009F0884">
      <w:pPr>
        <w:pStyle w:val="CommentText"/>
      </w:pPr>
      <w:r>
        <w:rPr>
          <w:rStyle w:val="CommentReference"/>
        </w:rPr>
        <w:annotationRef/>
      </w:r>
      <w:r>
        <w:t>???</w:t>
      </w:r>
    </w:p>
  </w:comment>
  <w:comment w:id="600" w:author="Stuart Jones" w:date="2020-12-22T14:03:00Z" w:initials="SJ">
    <w:p w14:paraId="44B63563" w14:textId="1712A1D9" w:rsidR="009F0884" w:rsidRDefault="009F0884">
      <w:pPr>
        <w:pStyle w:val="CommentText"/>
      </w:pPr>
      <w:r>
        <w:rPr>
          <w:rStyle w:val="CommentReference"/>
        </w:rPr>
        <w:annotationRef/>
      </w:r>
      <w:r>
        <w:t>Could tie these to hypotheses from introduction a bit better</w:t>
      </w:r>
    </w:p>
  </w:comment>
  <w:comment w:id="601" w:author="Colin Dassow" w:date="2020-12-26T11:52:00Z" w:initials="CD">
    <w:p w14:paraId="3751C86C" w14:textId="64C112E3" w:rsidR="009F0884" w:rsidRPr="00935002" w:rsidRDefault="009F0884" w:rsidP="00935002">
      <w:pPr>
        <w:pStyle w:val="CommentText"/>
      </w:pPr>
      <w:r>
        <w:rPr>
          <w:rStyle w:val="CommentReference"/>
        </w:rPr>
        <w:annotationRef/>
      </w:r>
      <w:r>
        <w:t>I think we’ve done this now</w:t>
      </w:r>
    </w:p>
  </w:comment>
  <w:comment w:id="620" w:author="Stuart Jones" w:date="2020-12-22T14:02:00Z" w:initials="SJ">
    <w:p w14:paraId="32DE549E" w14:textId="49E72D00" w:rsidR="009F0884" w:rsidRDefault="009F0884">
      <w:pPr>
        <w:pStyle w:val="CommentText"/>
      </w:pPr>
      <w:r>
        <w:rPr>
          <w:rStyle w:val="CommentReference"/>
        </w:rPr>
        <w:annotationRef/>
      </w:r>
      <w:r>
        <w:t>Need to add benefits (and perhaps cost) calculations if that comes into the results.</w:t>
      </w:r>
    </w:p>
  </w:comment>
  <w:comment w:id="622" w:author="Colin Dassow" w:date="2020-11-05T10:12:00Z" w:initials="CD">
    <w:p w14:paraId="0F63DCAE" w14:textId="19722060" w:rsidR="009F0884" w:rsidRDefault="009F0884">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F0884" w:rsidRDefault="009F0884">
      <w:pPr>
        <w:pStyle w:val="CommentText"/>
      </w:pPr>
    </w:p>
    <w:p w14:paraId="47E7D1C8" w14:textId="1DD0D529" w:rsidR="009F0884" w:rsidRDefault="009F0884">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623" w:author="Stuart Jones" w:date="2020-12-17T03:33:00Z" w:initials="SJ">
    <w:p w14:paraId="29E5F105" w14:textId="5A65EAF1" w:rsidR="009F0884" w:rsidRDefault="009F0884">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625" w:author="Colin Dassow" w:date="2020-12-26T12:10:00Z" w:initials="CD">
    <w:p w14:paraId="54F824BC" w14:textId="456FA714" w:rsidR="009F0884" w:rsidRDefault="009F0884">
      <w:pPr>
        <w:pStyle w:val="CommentText"/>
      </w:pPr>
      <w:r>
        <w:rPr>
          <w:rStyle w:val="CommentReference"/>
        </w:rPr>
        <w:annotationRef/>
      </w:r>
      <w:r>
        <w:t>Double check that when all parms are the same refuge changes can drive stable states. Or maybe it’s best to leave out these kinds of scenarios altogether since they’re not relevant given the system we’re mimicking?</w:t>
      </w:r>
    </w:p>
  </w:comment>
  <w:comment w:id="628" w:author="Chelsey Nieman" w:date="2020-12-23T13:48:00Z" w:initials="CLN">
    <w:p w14:paraId="70F7F827" w14:textId="4C65ECD4" w:rsidR="009F0884" w:rsidRDefault="009F0884">
      <w:pPr>
        <w:pStyle w:val="CommentText"/>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629" w:author="Colin Dassow" w:date="2020-12-26T12:02:00Z" w:initials="CD">
    <w:p w14:paraId="0FA3C6C3" w14:textId="0B0FA3A7" w:rsidR="009F0884" w:rsidRDefault="009F0884">
      <w:pPr>
        <w:pStyle w:val="CommentText"/>
      </w:pPr>
      <w:r>
        <w:rPr>
          <w:rStyle w:val="CommentReference"/>
        </w:rPr>
        <w:annotationRef/>
      </w:r>
      <w:r>
        <w:t>This is a good point. I wonder if taking the ‘model behavior’ language out and pointing towards some work in the supplement (which I can easily include) that shows when all else is equal, harvest, starting abund, and refuge drive stable states. Varying some life history parms has a larger  effect than others. Alternate stable states still exist but what drives them is complicated by different life history parms.</w:t>
      </w:r>
    </w:p>
    <w:p w14:paraId="7205F3EA" w14:textId="515E4641" w:rsidR="009F0884" w:rsidRDefault="009F0884">
      <w:pPr>
        <w:pStyle w:val="CommentText"/>
      </w:pPr>
    </w:p>
    <w:p w14:paraId="28BA150A" w14:textId="5C4B03D0" w:rsidR="009F0884" w:rsidRDefault="009F0884">
      <w:pPr>
        <w:pStyle w:val="CommentText"/>
      </w:pPr>
      <w:r>
        <w:t>We could also maybe point toward Biggs’s paper here to back up alternate stable states but we’ve change the model enough that it may not apply anymore.</w:t>
      </w:r>
    </w:p>
  </w:comment>
  <w:comment w:id="631" w:author="Stuart Jones" w:date="2020-12-22T14:07:00Z" w:initials="SJ">
    <w:p w14:paraId="656D26AE" w14:textId="77777777" w:rsidR="009F0884" w:rsidRDefault="009F0884" w:rsidP="007D591A">
      <w:pPr>
        <w:pStyle w:val="CommentText"/>
      </w:pPr>
      <w:r>
        <w:rPr>
          <w:rStyle w:val="CommentReference"/>
        </w:rPr>
        <w:annotationRef/>
      </w:r>
      <w:r>
        <w:t>This is a good summary and maybe should be the topic sentence???</w:t>
      </w:r>
    </w:p>
  </w:comment>
  <w:comment w:id="634" w:author="Stuart Jones" w:date="2020-12-22T14:03:00Z" w:initials="SJ">
    <w:p w14:paraId="40D7C3B2" w14:textId="222C2C1B" w:rsidR="009F0884" w:rsidRDefault="009F0884">
      <w:pPr>
        <w:pStyle w:val="CommentText"/>
      </w:pPr>
      <w:r>
        <w:rPr>
          <w:rStyle w:val="CommentReference"/>
        </w:rPr>
        <w:annotationRef/>
      </w:r>
      <w:r>
        <w:t>Regime shifts?</w:t>
      </w:r>
    </w:p>
  </w:comment>
  <w:comment w:id="635" w:author="Stuart Jones" w:date="2020-12-22T14:04:00Z" w:initials="SJ">
    <w:p w14:paraId="13A4BE36" w14:textId="6ED82FF2" w:rsidR="009F0884" w:rsidRDefault="009F0884">
      <w:pPr>
        <w:pStyle w:val="CommentText"/>
      </w:pPr>
      <w:r>
        <w:rPr>
          <w:rStyle w:val="CommentReference"/>
        </w:rPr>
        <w:annotationRef/>
      </w:r>
      <w:r>
        <w:t>Youu never said you were running these simluations in the methods…</w:t>
      </w:r>
    </w:p>
  </w:comment>
  <w:comment w:id="636" w:author="Colin Dassow" w:date="2020-12-22T16:10:00Z" w:initials="CD">
    <w:p w14:paraId="0BA3431F" w14:textId="7B397812" w:rsidR="009F0884" w:rsidRDefault="009F0884">
      <w:pPr>
        <w:pStyle w:val="CommentText"/>
      </w:pPr>
      <w:r>
        <w:rPr>
          <w:rStyle w:val="CommentReference"/>
        </w:rPr>
        <w:annotationRef/>
      </w:r>
      <w:r>
        <w:t xml:space="preserve">True, I just did this to prove the model worked the way we thought it would and then put a fig in the supplement. </w:t>
      </w:r>
    </w:p>
  </w:comment>
  <w:comment w:id="638" w:author="Chelsey Nieman" w:date="2020-12-18T15:21:00Z" w:initials="CLN">
    <w:p w14:paraId="7F35C5A4" w14:textId="77777777" w:rsidR="009F0884" w:rsidRDefault="009F0884" w:rsidP="00261A1B">
      <w:pPr>
        <w:pStyle w:val="CommentText"/>
      </w:pPr>
      <w:r>
        <w:rPr>
          <w:rStyle w:val="CommentReference"/>
        </w:rPr>
        <w:annotationRef/>
      </w:r>
      <w:r>
        <w:t xml:space="preserve">1. model behavior – species dynamics and alternate stable states. </w:t>
      </w:r>
    </w:p>
  </w:comment>
  <w:comment w:id="640" w:author="Stuart Jones" w:date="2020-12-22T14:05:00Z" w:initials="SJ">
    <w:p w14:paraId="397EF73B" w14:textId="77777777" w:rsidR="009F0884" w:rsidRDefault="009F0884">
      <w:pPr>
        <w:pStyle w:val="CommentText"/>
      </w:pPr>
      <w:r>
        <w:rPr>
          <w:rStyle w:val="CommentReference"/>
        </w:rPr>
        <w:annotationRef/>
      </w:r>
      <w:r>
        <w:t>So habitat doesn’t cause regime shifts, but harvest does?</w:t>
      </w:r>
    </w:p>
    <w:p w14:paraId="263C8D6C" w14:textId="77777777" w:rsidR="009F0884" w:rsidRDefault="009F0884">
      <w:pPr>
        <w:pStyle w:val="CommentText"/>
      </w:pPr>
    </w:p>
    <w:p w14:paraId="76B43B17" w14:textId="1C39A8D4" w:rsidR="009F0884" w:rsidRDefault="009F0884">
      <w:pPr>
        <w:pStyle w:val="CommentText"/>
      </w:pPr>
      <w:r>
        <w:t>Need a good conceptual topic sentence for this paragraph!</w:t>
      </w:r>
    </w:p>
  </w:comment>
  <w:comment w:id="641" w:author="Colin Dassow" w:date="2020-12-22T16:11:00Z" w:initials="CD">
    <w:p w14:paraId="5C265E8D" w14:textId="38CD6FB6" w:rsidR="009F0884" w:rsidRDefault="009F0884">
      <w:pPr>
        <w:pStyle w:val="CommentText"/>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644" w:author="Chelsey Nieman" w:date="2020-12-18T15:21:00Z" w:initials="CLN">
    <w:p w14:paraId="39E6983E" w14:textId="77777777" w:rsidR="009F0884" w:rsidRDefault="009F0884" w:rsidP="000D3F5B">
      <w:pPr>
        <w:pStyle w:val="CommentText"/>
      </w:pPr>
      <w:r>
        <w:rPr>
          <w:rStyle w:val="CommentReference"/>
        </w:rPr>
        <w:annotationRef/>
      </w:r>
      <w:r>
        <w:t xml:space="preserve">1. model behavior – species dynamics and alternate stable states. </w:t>
      </w:r>
    </w:p>
  </w:comment>
  <w:comment w:id="655" w:author="Stuart Jones" w:date="2020-12-22T14:05:00Z" w:initials="SJ">
    <w:p w14:paraId="6B0E97F1" w14:textId="6E2C1FA1" w:rsidR="009F0884" w:rsidRDefault="009F0884">
      <w:pPr>
        <w:pStyle w:val="CommentText"/>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656" w:author="Chelsey Nieman" w:date="2020-12-23T10:50:00Z" w:initials="CLN">
    <w:p w14:paraId="77E15A61" w14:textId="07615C6F" w:rsidR="009F0884" w:rsidRDefault="009F0884">
      <w:pPr>
        <w:pStyle w:val="CommentText"/>
      </w:pPr>
      <w:r>
        <w:rPr>
          <w:rStyle w:val="CommentReference"/>
        </w:rPr>
        <w:annotationRef/>
      </w:r>
      <w:r>
        <w:t xml:space="preserve">I vote that we go with ‘low’, ‘moderate’, and ‘high’ harvest rates? I think putting numbers on harvest (when it is qE) is a little abstract? And that putting it in relative terms make a little more sense? </w:t>
      </w:r>
    </w:p>
  </w:comment>
  <w:comment w:id="659" w:author="Chelsey Nieman" w:date="2020-12-23T10:19:00Z" w:initials="CLN">
    <w:p w14:paraId="66F768CA" w14:textId="5CD935BA" w:rsidR="009F0884" w:rsidRDefault="009F0884">
      <w:pPr>
        <w:pStyle w:val="CommentText"/>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660" w:author="Colin Dassow" w:date="2020-12-26T12:15:00Z" w:initials="CD">
    <w:p w14:paraId="426AF9A1" w14:textId="15936CF6" w:rsidR="009F0884" w:rsidRDefault="009F0884">
      <w:pPr>
        <w:pStyle w:val="CommentText"/>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663" w:author="Stuart Jones" w:date="2020-12-22T14:04:00Z" w:initials="SJ">
    <w:p w14:paraId="5ADCB50A" w14:textId="77777777" w:rsidR="009F0884" w:rsidRDefault="009F0884" w:rsidP="007D591A">
      <w:pPr>
        <w:pStyle w:val="CommentText"/>
      </w:pPr>
      <w:r>
        <w:rPr>
          <w:rStyle w:val="CommentReference"/>
        </w:rPr>
        <w:annotationRef/>
      </w:r>
      <w:r>
        <w:t>Youu never said you were running these simluations in the methods…</w:t>
      </w:r>
    </w:p>
  </w:comment>
  <w:comment w:id="664" w:author="Colin Dassow" w:date="2020-12-22T16:10:00Z" w:initials="CD">
    <w:p w14:paraId="601A2B2E" w14:textId="77777777" w:rsidR="009F0884" w:rsidRDefault="009F0884" w:rsidP="007D591A">
      <w:pPr>
        <w:pStyle w:val="CommentText"/>
      </w:pPr>
      <w:r>
        <w:rPr>
          <w:rStyle w:val="CommentReference"/>
        </w:rPr>
        <w:annotationRef/>
      </w:r>
      <w:r>
        <w:t xml:space="preserve">True, I just did this to prove the model worked the way we thought it would and then put a fig in the supplement. </w:t>
      </w:r>
    </w:p>
  </w:comment>
  <w:comment w:id="667" w:author="Stuart Jones" w:date="2020-12-22T14:07:00Z" w:initials="SJ">
    <w:p w14:paraId="2DC65BC0" w14:textId="3F0A8C37" w:rsidR="009F0884" w:rsidRDefault="009F0884">
      <w:pPr>
        <w:pStyle w:val="CommentText"/>
      </w:pPr>
      <w:r>
        <w:rPr>
          <w:rStyle w:val="CommentReference"/>
        </w:rPr>
        <w:annotationRef/>
      </w:r>
      <w:r>
        <w:t>This is a good summary and maybe should be the topic sentence???</w:t>
      </w:r>
    </w:p>
  </w:comment>
  <w:comment w:id="668" w:author="Chelsey Nieman" w:date="2020-12-18T15:22:00Z" w:initials="CLN">
    <w:p w14:paraId="787D18A8" w14:textId="77777777" w:rsidR="009F0884" w:rsidRDefault="009F0884"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669" w:author="Stuart Jones" w:date="2020-12-22T14:07:00Z" w:initials="SJ">
    <w:p w14:paraId="2FC318C9" w14:textId="77777777" w:rsidR="009F0884" w:rsidRDefault="009F0884">
      <w:pPr>
        <w:pStyle w:val="CommentText"/>
      </w:pPr>
      <w:r>
        <w:rPr>
          <w:rStyle w:val="CommentReference"/>
        </w:rPr>
        <w:annotationRef/>
      </w:r>
      <w:r>
        <w:t>The methods should better describe what is meant by this…</w:t>
      </w:r>
    </w:p>
    <w:p w14:paraId="472D0B62" w14:textId="77777777" w:rsidR="009F0884" w:rsidRDefault="009F0884">
      <w:pPr>
        <w:pStyle w:val="CommentText"/>
      </w:pPr>
    </w:p>
    <w:p w14:paraId="12B20282" w14:textId="7476D692" w:rsidR="009F0884" w:rsidRDefault="009F0884">
      <w:pPr>
        <w:pStyle w:val="CommentText"/>
      </w:pPr>
      <w:r>
        <w:t>Is the intention to have simulations wehre the manager “knows” that the interactions exist between the species or doesn’t? OR Is the intention that the simulations just have harvest limits or stocking on both species instead of just one?</w:t>
      </w:r>
    </w:p>
  </w:comment>
  <w:comment w:id="670" w:author="Colin Dassow" w:date="2020-12-26T12:27:00Z" w:initials="CD">
    <w:p w14:paraId="2DE6F2D0" w14:textId="191C18B8" w:rsidR="009F0884" w:rsidRDefault="009F0884">
      <w:pPr>
        <w:pStyle w:val="CommentText"/>
      </w:pPr>
      <w:r>
        <w:rPr>
          <w:rStyle w:val="CommentReference"/>
        </w:rPr>
        <w:annotationRef/>
      </w:r>
      <w:r>
        <w:t>Go back to the methods and do this…This is where I left off 12.26.2020</w:t>
      </w:r>
      <w:r w:rsidR="00C531EC">
        <w:t xml:space="preserve"> - done</w:t>
      </w:r>
    </w:p>
  </w:comment>
  <w:comment w:id="695" w:author="Colin Dassow" w:date="2020-12-27T11:04:00Z" w:initials="CD">
    <w:p w14:paraId="57EF0C45" w14:textId="0276385C" w:rsidR="00817B08" w:rsidRDefault="00817B08">
      <w:pPr>
        <w:pStyle w:val="CommentText"/>
      </w:pPr>
      <w:r>
        <w:rPr>
          <w:rStyle w:val="CommentReference"/>
        </w:rPr>
        <w:annotationRef/>
      </w:r>
      <w:r>
        <w:t>This can maybe be cut, I describe this now in the model experiments paragraph of the methods.</w:t>
      </w:r>
    </w:p>
  </w:comment>
  <w:comment w:id="688" w:author="Stuart Jones" w:date="2020-12-22T14:10:00Z" w:initials="SJ">
    <w:p w14:paraId="53AEA8B9" w14:textId="37FC1804" w:rsidR="009F0884" w:rsidRDefault="009F0884">
      <w:pPr>
        <w:pStyle w:val="CommentText"/>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689" w:author="Colin Dassow" w:date="2020-12-22T16:14:00Z" w:initials="CD">
    <w:p w14:paraId="127E7514" w14:textId="7683BE1C" w:rsidR="009F0884" w:rsidRDefault="009F0884">
      <w:pPr>
        <w:pStyle w:val="CommentText"/>
      </w:pPr>
      <w:r>
        <w:rPr>
          <w:rStyle w:val="CommentReference"/>
        </w:rPr>
        <w:annotationRef/>
      </w:r>
      <w:r>
        <w:t>I think we want this to be about managers recognizing that the interactions are there and using them. That’s what the intro is about, to me at least</w:t>
      </w:r>
    </w:p>
  </w:comment>
  <w:comment w:id="690" w:author="Colin Dassow" w:date="2020-12-27T10:24:00Z" w:initials="CD">
    <w:p w14:paraId="79263FFD" w14:textId="7ED20E96" w:rsidR="00C531EC" w:rsidRDefault="00C531EC">
      <w:pPr>
        <w:pStyle w:val="CommentText"/>
      </w:pPr>
      <w:r>
        <w:rPr>
          <w:rStyle w:val="CommentReference"/>
        </w:rPr>
        <w:annotationRef/>
      </w:r>
      <w:r>
        <w:t>Done, I modified the first bit of this chunk</w:t>
      </w:r>
    </w:p>
  </w:comment>
  <w:comment w:id="703" w:author="Stuart Jones" w:date="2020-12-22T14:10:00Z" w:initials="SJ">
    <w:p w14:paraId="0E7F2171" w14:textId="326B2672" w:rsidR="009F0884" w:rsidRDefault="009F0884">
      <w:pPr>
        <w:pStyle w:val="CommentText"/>
      </w:pPr>
      <w:r>
        <w:rPr>
          <w:rStyle w:val="CommentReference"/>
        </w:rPr>
        <w:annotationRef/>
      </w:r>
      <w:r>
        <w:t>good</w:t>
      </w:r>
    </w:p>
  </w:comment>
  <w:comment w:id="704" w:author="Colin Dassow" w:date="2020-12-02T16:01:00Z" w:initials="CD">
    <w:p w14:paraId="3673833B" w14:textId="77777777" w:rsidR="009F0884" w:rsidRDefault="009F0884" w:rsidP="00261A1B">
      <w:pPr>
        <w:pStyle w:val="CommentText"/>
      </w:pPr>
      <w:r>
        <w:rPr>
          <w:rStyle w:val="CommentReference"/>
        </w:rPr>
        <w:annotationRef/>
      </w:r>
      <w:r>
        <w:t>Create a supplemental info to show these dynamics.</w:t>
      </w:r>
    </w:p>
  </w:comment>
  <w:comment w:id="705" w:author="Colin Dassow" w:date="2020-12-22T16:15:00Z" w:initials="CD">
    <w:p w14:paraId="1467D6DE" w14:textId="3A1C308E" w:rsidR="009F0884" w:rsidRDefault="009F0884">
      <w:pPr>
        <w:pStyle w:val="CommentText"/>
      </w:pPr>
      <w:r>
        <w:rPr>
          <w:rStyle w:val="CommentReference"/>
        </w:rPr>
        <w:annotationRef/>
      </w:r>
      <w:r>
        <w:t>Done! Woo!</w:t>
      </w:r>
    </w:p>
  </w:comment>
  <w:comment w:id="706" w:author="Chelsey Nieman" w:date="2020-12-23T13:49:00Z" w:initials="CLN">
    <w:p w14:paraId="72DCE97C" w14:textId="06CBA9E0" w:rsidR="009F0884" w:rsidRDefault="009F0884">
      <w:pPr>
        <w:pStyle w:val="CommentText"/>
      </w:pPr>
      <w:r>
        <w:rPr>
          <w:rStyle w:val="CommentReference"/>
        </w:rPr>
        <w:annotationRef/>
      </w:r>
      <w:r>
        <w:t>Chris: In legend, make it clearer which is solid line and which is dashed. Also use clearer wording than “maintain 1, harv 2” etc.</w:t>
      </w:r>
    </w:p>
  </w:comment>
  <w:comment w:id="710" w:author="Colin Dassow" w:date="2020-12-27T10:25:00Z" w:initials="CD">
    <w:p w14:paraId="4C5A0B37" w14:textId="1427AE85" w:rsidR="00C531EC" w:rsidRDefault="00C531EC">
      <w:pPr>
        <w:pStyle w:val="CommentText"/>
      </w:pPr>
      <w:r>
        <w:rPr>
          <w:rStyle w:val="CommentReference"/>
        </w:rPr>
        <w:annotationRef/>
      </w:r>
      <w:r>
        <w:t>Get rid of line legend. I’ve added text in caption</w:t>
      </w:r>
    </w:p>
  </w:comment>
  <w:comment w:id="707" w:author="Stuart Jones" w:date="2020-12-22T14:12:00Z" w:initials="SJ">
    <w:p w14:paraId="60E0D672" w14:textId="46618ADB" w:rsidR="009F0884" w:rsidRDefault="009F0884">
      <w:pPr>
        <w:pStyle w:val="CommentText"/>
      </w:pPr>
      <w:r>
        <w:rPr>
          <w:rStyle w:val="CommentReference"/>
        </w:rPr>
        <w:annotationRef/>
      </w:r>
      <w:r>
        <w:t>The key is confusing… Is the interpretation that the solid line has many more management scenarios where Species 1 dominates because it includes active management of Species 2?</w:t>
      </w:r>
    </w:p>
  </w:comment>
  <w:comment w:id="708" w:author="Colin Dassow" w:date="2020-12-22T16:16:00Z" w:initials="CD">
    <w:p w14:paraId="41C90E3A" w14:textId="622A919B" w:rsidR="009F0884" w:rsidRDefault="009F0884">
      <w:pPr>
        <w:pStyle w:val="CommentText"/>
      </w:pPr>
      <w:r>
        <w:rPr>
          <w:rStyle w:val="CommentReference"/>
        </w:rPr>
        <w:annotationRef/>
      </w:r>
      <w:r>
        <w:t>Yes, that’s the right take away</w:t>
      </w:r>
    </w:p>
  </w:comment>
  <w:comment w:id="709" w:author="Chelsey Nieman" w:date="2020-12-23T13:52:00Z" w:initials="CLN">
    <w:p w14:paraId="2F9B0FD4" w14:textId="4455C137" w:rsidR="009F0884" w:rsidRDefault="009F0884">
      <w:pPr>
        <w:pStyle w:val="CommentText"/>
      </w:pPr>
      <w:r>
        <w:rPr>
          <w:rStyle w:val="CommentReference"/>
        </w:rPr>
        <w:annotationRef/>
      </w:r>
      <w:r>
        <w:t xml:space="preserve">How can we make this really obvious in the narrative? </w:t>
      </w:r>
    </w:p>
  </w:comment>
  <w:comment w:id="711" w:author="Colin Dassow" w:date="2020-12-27T11:02:00Z" w:initials="CD">
    <w:p w14:paraId="76ECCCA3" w14:textId="3F5324DF" w:rsidR="00817B08" w:rsidRDefault="00817B08">
      <w:pPr>
        <w:pStyle w:val="CommentText"/>
      </w:pPr>
      <w:r>
        <w:rPr>
          <w:rStyle w:val="CommentReference"/>
        </w:rPr>
        <w:annotationRef/>
      </w:r>
      <w:r>
        <w:t>I think I’ve done this now?</w:t>
      </w:r>
    </w:p>
  </w:comment>
  <w:comment w:id="728" w:author="Chelsey Nieman" w:date="2020-12-18T16:14:00Z" w:initials="CLN">
    <w:p w14:paraId="04FF7685" w14:textId="77777777" w:rsidR="009F0884" w:rsidRDefault="009F0884" w:rsidP="00261A1B">
      <w:pPr>
        <w:pStyle w:val="CommentText"/>
      </w:pPr>
      <w:r>
        <w:rPr>
          <w:rStyle w:val="CommentReference"/>
        </w:rPr>
        <w:annotationRef/>
      </w:r>
      <w:r>
        <w:t xml:space="preserve">Is there a number we can put on this harvest parameter? </w:t>
      </w:r>
    </w:p>
  </w:comment>
  <w:comment w:id="729" w:author="Colin Dassow" w:date="2020-12-19T13:25:00Z" w:initials="CD">
    <w:p w14:paraId="31ED3453" w14:textId="04001BDD" w:rsidR="009F0884" w:rsidRDefault="009F0884">
      <w:pPr>
        <w:pStyle w:val="CommentText"/>
      </w:pPr>
      <w:r>
        <w:rPr>
          <w:rStyle w:val="CommentReference"/>
        </w:rPr>
        <w:annotationRef/>
      </w:r>
      <w:r>
        <w:t>I added the rate, I think we’ve gone back on forth on what the units are, in the model the parameter that is set to ‘2’ is qE and then that’s multiplied by abundance. In the Biggs paper they just refer to it as a harvest rate or harvest level.</w:t>
      </w:r>
    </w:p>
  </w:comment>
  <w:comment w:id="730" w:author="Chelsey Nieman" w:date="2020-12-23T13:49:00Z" w:initials="CLN">
    <w:p w14:paraId="4E88B8DD" w14:textId="26A589A0" w:rsidR="009F0884" w:rsidRDefault="009F0884">
      <w:pPr>
        <w:pStyle w:val="CommentText"/>
      </w:pPr>
      <w:r>
        <w:rPr>
          <w:rStyle w:val="CommentReference"/>
        </w:rPr>
        <w:annotationRef/>
      </w:r>
      <w:r>
        <w:t>Chris: These are high harvest rates, yes? If harvest rate (qE) is something like 4 or 6 or 8, the loss term for harvest in Eq. 1 or Eq. 2 is 4x or 6x or 8x of standing stock, right? I guess that doesn’t matter as long as the other parmameters are scaled accordingly – which they must be.</w:t>
      </w:r>
    </w:p>
  </w:comment>
  <w:comment w:id="734" w:author="Chelsey Nieman" w:date="2020-12-23T13:49:00Z" w:initials="CLN">
    <w:p w14:paraId="55EAD7D0" w14:textId="27D6D492" w:rsidR="009F0884" w:rsidRDefault="009F0884">
      <w:pPr>
        <w:pStyle w:val="CommentText"/>
      </w:pPr>
      <w:r>
        <w:rPr>
          <w:rStyle w:val="CommentReference"/>
        </w:rPr>
        <w:annotationRef/>
      </w:r>
      <w:r>
        <w:t>Chris: What’s counter-intuitive here? You can maintain species 1 by stocking it or by harvesting its competitor – seems pretty intuitive to me.</w:t>
      </w:r>
    </w:p>
  </w:comment>
  <w:comment w:id="735" w:author="Colin Dassow" w:date="2020-12-27T10:33:00Z" w:initials="CD">
    <w:p w14:paraId="75176BD6" w14:textId="1E90F4D8" w:rsidR="000E3FF6" w:rsidRDefault="000E3FF6">
      <w:pPr>
        <w:pStyle w:val="CommentText"/>
      </w:pPr>
      <w:r>
        <w:rPr>
          <w:rStyle w:val="CommentReference"/>
        </w:rPr>
        <w:annotationRef/>
      </w:r>
    </w:p>
  </w:comment>
  <w:comment w:id="732" w:author="Stuart Jones" w:date="2020-12-22T14:13:00Z" w:initials="SJ">
    <w:p w14:paraId="7503C75E" w14:textId="77777777" w:rsidR="009F0884" w:rsidRDefault="009F0884">
      <w:pPr>
        <w:pStyle w:val="CommentText"/>
      </w:pPr>
      <w:r>
        <w:rPr>
          <w:rStyle w:val="CommentReference"/>
        </w:rPr>
        <w:annotationRef/>
      </w:r>
      <w:r>
        <w:t>This feels more like the introduction set up!!!</w:t>
      </w:r>
    </w:p>
    <w:p w14:paraId="1B347596" w14:textId="77777777" w:rsidR="009F0884" w:rsidRDefault="009F0884">
      <w:pPr>
        <w:pStyle w:val="CommentText"/>
      </w:pPr>
    </w:p>
    <w:p w14:paraId="2718CB74" w14:textId="0FCDC440" w:rsidR="009F0884" w:rsidRDefault="009F0884">
      <w:pPr>
        <w:pStyle w:val="CommentText"/>
      </w:pPr>
      <w:r>
        <w:t>This is an example of a good conceptual topic sentence that is lacking in a number of other results paragraphs!</w:t>
      </w:r>
    </w:p>
  </w:comment>
  <w:comment w:id="738" w:author="Colin Dassow" w:date="2020-12-27T11:13:00Z" w:initials="CD">
    <w:p w14:paraId="70EEB00B" w14:textId="0EDDAD53" w:rsidR="003E4E9F" w:rsidRDefault="003E4E9F">
      <w:pPr>
        <w:pStyle w:val="CommentText"/>
      </w:pPr>
      <w:r>
        <w:rPr>
          <w:rStyle w:val="CommentReference"/>
        </w:rPr>
        <w:annotationRef/>
      </w:r>
      <w:r>
        <w:t>I wonder if this can be cut or combined with the next sentence. I like that it labels indirect and direct management actions but other than that I’m not sure what it gives us?</w:t>
      </w:r>
    </w:p>
  </w:comment>
  <w:comment w:id="745" w:author="Stuart Jones" w:date="2020-12-22T14:14:00Z" w:initials="SJ">
    <w:p w14:paraId="4C9BF8AA" w14:textId="5F7AD13A" w:rsidR="009F0884" w:rsidRDefault="009F0884">
      <w:pPr>
        <w:pStyle w:val="CommentText"/>
      </w:pPr>
      <w:r>
        <w:rPr>
          <w:rStyle w:val="CommentReference"/>
        </w:rPr>
        <w:annotationRef/>
      </w:r>
      <w:r>
        <w:t>In a Species 1 dominated state?</w:t>
      </w:r>
    </w:p>
  </w:comment>
  <w:comment w:id="746" w:author="Colin Dassow" w:date="2020-12-22T16:17:00Z" w:initials="CD">
    <w:p w14:paraId="4AADE674" w14:textId="21343D2E" w:rsidR="009F0884" w:rsidRDefault="009F0884">
      <w:pPr>
        <w:pStyle w:val="CommentText"/>
      </w:pPr>
      <w:r>
        <w:rPr>
          <w:rStyle w:val="CommentReference"/>
        </w:rPr>
        <w:annotationRef/>
      </w:r>
      <w:r>
        <w:t>yes</w:t>
      </w:r>
    </w:p>
  </w:comment>
  <w:comment w:id="748" w:author="Colin Dassow" w:date="2020-11-05T10:02:00Z" w:initials="CD">
    <w:p w14:paraId="3A8A502C" w14:textId="77777777" w:rsidR="009F0884" w:rsidRDefault="009F0884">
      <w:pPr>
        <w:pStyle w:val="CommentText"/>
      </w:pPr>
      <w:r>
        <w:rPr>
          <w:rStyle w:val="CommentReference"/>
        </w:rPr>
        <w:annotationRef/>
      </w:r>
      <w:r>
        <w:t>Here I normalized both axes instead of using the raw numbers since it’s all relative. Not sure if this is better or not but thought it was worth a try</w:t>
      </w:r>
    </w:p>
  </w:comment>
  <w:comment w:id="749" w:author="Colin Dassow" w:date="2020-12-19T13:43:00Z" w:initials="CD">
    <w:p w14:paraId="6FCA5423" w14:textId="2264D345" w:rsidR="009F0884" w:rsidRDefault="009F0884">
      <w:pPr>
        <w:pStyle w:val="CommentText"/>
      </w:pPr>
      <w:r>
        <w:rPr>
          <w:rStyle w:val="CommentReference"/>
        </w:rPr>
        <w:annotationRef/>
      </w:r>
      <w:r>
        <w:t>Switch these back to actual values</w:t>
      </w:r>
    </w:p>
  </w:comment>
  <w:comment w:id="750" w:author="Colin Dassow" w:date="2020-12-22T16:17:00Z" w:initials="CD">
    <w:p w14:paraId="5CD6C198" w14:textId="4F481AC6" w:rsidR="009F0884" w:rsidRDefault="009F0884">
      <w:pPr>
        <w:pStyle w:val="CommentText"/>
      </w:pPr>
      <w:r>
        <w:rPr>
          <w:rStyle w:val="CommentReference"/>
        </w:rPr>
        <w:annotationRef/>
      </w:r>
      <w:r>
        <w:t>Done!</w:t>
      </w:r>
    </w:p>
  </w:comment>
  <w:comment w:id="759" w:author="Chelsey Nieman" w:date="2020-12-18T15:23:00Z" w:initials="CLN">
    <w:p w14:paraId="2EFDBECD" w14:textId="77777777" w:rsidR="009F0884" w:rsidRDefault="009F0884"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756" w:author="Stuart Jones" w:date="2020-12-22T14:16:00Z" w:initials="SJ">
    <w:p w14:paraId="2419BE43" w14:textId="77777777" w:rsidR="009F0884" w:rsidRDefault="009F0884">
      <w:pPr>
        <w:pStyle w:val="CommentText"/>
      </w:pPr>
      <w:r>
        <w:rPr>
          <w:rStyle w:val="CommentReference"/>
        </w:rPr>
        <w:annotationRef/>
      </w:r>
      <w:r>
        <w:t>I don’t uunderstand what I’m supposed to take away from this paragraph…</w:t>
      </w:r>
    </w:p>
    <w:p w14:paraId="733A3E12" w14:textId="77777777" w:rsidR="009F0884" w:rsidRDefault="009F0884">
      <w:pPr>
        <w:pStyle w:val="CommentText"/>
      </w:pPr>
    </w:p>
    <w:p w14:paraId="004C0605" w14:textId="77777777" w:rsidR="009F0884" w:rsidRDefault="009F0884">
      <w:pPr>
        <w:pStyle w:val="CommentText"/>
      </w:pPr>
      <w:r>
        <w:br/>
        <w:t>Given the early results that show changes in h can’t drive a regime shift this doesn’t seem like the right “safe operating space” experiment…</w:t>
      </w:r>
    </w:p>
    <w:p w14:paraId="41686BBC" w14:textId="5842F9CB" w:rsidR="009F0884" w:rsidRDefault="009F0884">
      <w:pPr>
        <w:pStyle w:val="CommentText"/>
      </w:pPr>
    </w:p>
    <w:p w14:paraId="1C75BF62" w14:textId="512835CB" w:rsidR="009F0884" w:rsidRDefault="009F0884">
      <w:pPr>
        <w:pStyle w:val="CommentText"/>
      </w:pPr>
      <w:r>
        <w:t>I guess that is why Figure 4 has never felt very convincing…</w:t>
      </w:r>
    </w:p>
    <w:p w14:paraId="55A1CF5A" w14:textId="77777777" w:rsidR="009F0884" w:rsidRDefault="009F0884">
      <w:pPr>
        <w:pStyle w:val="CommentText"/>
      </w:pPr>
    </w:p>
    <w:p w14:paraId="05B99882" w14:textId="432E0A03" w:rsidR="009F0884" w:rsidRDefault="009F0884">
      <w:pPr>
        <w:pStyle w:val="CommentText"/>
      </w:pPr>
      <w:r>
        <w:t>Could play with  Species 1 recruitment instead?</w:t>
      </w:r>
    </w:p>
  </w:comment>
  <w:comment w:id="757" w:author="Colin Dassow" w:date="2020-12-22T16:18:00Z" w:initials="CD">
    <w:p w14:paraId="571E649C" w14:textId="144677DE" w:rsidR="009F0884" w:rsidRDefault="009F0884">
      <w:pPr>
        <w:pStyle w:val="CommentText"/>
      </w:pPr>
      <w:r>
        <w:rPr>
          <w:rStyle w:val="CommentReference"/>
        </w:rPr>
        <w:annotationRef/>
      </w:r>
      <w:r>
        <w:t>Clearing up the confusion from above might help here or maybe there still is something to address</w:t>
      </w:r>
    </w:p>
  </w:comment>
  <w:comment w:id="758" w:author="Colin Dassow" w:date="2020-12-27T11:25:00Z" w:initials="CD">
    <w:p w14:paraId="4F83CF6C" w14:textId="1C0B1747" w:rsidR="00D61596" w:rsidRDefault="00D61596">
      <w:pPr>
        <w:pStyle w:val="CommentText"/>
      </w:pPr>
      <w:r>
        <w:rPr>
          <w:rStyle w:val="CommentReference"/>
        </w:rPr>
        <w:annotationRef/>
      </w:r>
      <w:r>
        <w:t>Colin needs to go back to the code on this fig to make sure we’re interpreting it correctly</w:t>
      </w:r>
    </w:p>
  </w:comment>
  <w:comment w:id="763" w:author="Colin Dassow" w:date="2020-11-05T08:42:00Z" w:initials="CD">
    <w:p w14:paraId="6B41C774" w14:textId="77777777" w:rsidR="009F0884" w:rsidRDefault="009F0884"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F0884" w:rsidRDefault="009F0884" w:rsidP="00261A1B">
      <w:pPr>
        <w:pStyle w:val="CommentText"/>
      </w:pPr>
    </w:p>
    <w:p w14:paraId="327471DD" w14:textId="77777777" w:rsidR="009F0884" w:rsidRDefault="009F0884" w:rsidP="00261A1B">
      <w:pPr>
        <w:pStyle w:val="CommentText"/>
      </w:pPr>
    </w:p>
    <w:p w14:paraId="3840FFA8" w14:textId="77777777" w:rsidR="009F0884" w:rsidRPr="009C0A6B" w:rsidRDefault="009F0884" w:rsidP="00261A1B">
      <w:pPr>
        <w:pStyle w:val="CommentText"/>
      </w:pPr>
      <w:r>
        <w:t>This is also a good spot to talk about cost of stocking vs. cost of having anglers harvest a competitor. Most of this should come in the discussion though I think.</w:t>
      </w:r>
    </w:p>
  </w:comment>
  <w:comment w:id="764" w:author="Sass, Gregory G" w:date="2020-11-11T18:37:00Z" w:initials="SGG">
    <w:p w14:paraId="309C97BD" w14:textId="77777777" w:rsidR="009F0884" w:rsidRDefault="009F0884"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766" w:author="Colin Dassow" w:date="2020-12-27T11:33:00Z" w:initials="CD">
    <w:p w14:paraId="67056E81" w14:textId="41F3FA33" w:rsidR="00095EC1" w:rsidRDefault="00095EC1">
      <w:pPr>
        <w:pStyle w:val="CommentText"/>
      </w:pPr>
      <w:r>
        <w:rPr>
          <w:rStyle w:val="CommentReference"/>
        </w:rPr>
        <w:annotationRef/>
      </w:r>
      <w:r>
        <w:t>We should not this somewhere, probably better in the discussion.</w:t>
      </w:r>
    </w:p>
  </w:comment>
  <w:comment w:id="767" w:author="Colin Dassow" w:date="2020-12-27T11:33:00Z" w:initials="CD">
    <w:p w14:paraId="48F7CBDF" w14:textId="6554F71C" w:rsidR="00095EC1" w:rsidRDefault="00095EC1">
      <w:pPr>
        <w:pStyle w:val="CommentText"/>
      </w:pPr>
      <w:r>
        <w:rPr>
          <w:rStyle w:val="CommentReference"/>
        </w:rPr>
        <w:annotationRef/>
      </w:r>
    </w:p>
  </w:comment>
  <w:comment w:id="775" w:author="Chelsey Nieman" w:date="2020-12-18T16:40:00Z" w:initials="CLN">
    <w:p w14:paraId="1809AA7A" w14:textId="704F04AC" w:rsidR="009F0884" w:rsidRDefault="009F0884">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more clear). </w:t>
      </w:r>
    </w:p>
  </w:comment>
  <w:comment w:id="776" w:author="Colin Dassow" w:date="2020-12-22T16:18:00Z" w:initials="CD">
    <w:p w14:paraId="0CA426BB" w14:textId="11E89E19" w:rsidR="009F0884" w:rsidRDefault="009F0884">
      <w:pPr>
        <w:pStyle w:val="CommentText"/>
      </w:pPr>
      <w:r>
        <w:rPr>
          <w:rStyle w:val="CommentReference"/>
        </w:rPr>
        <w:annotationRef/>
      </w:r>
      <w:r>
        <w:t>Done!</w:t>
      </w:r>
    </w:p>
  </w:comment>
  <w:comment w:id="778" w:author="Stuart Jones" w:date="2020-12-22T14:23:00Z" w:initials="SJ">
    <w:p w14:paraId="026B1348" w14:textId="77777777" w:rsidR="009F0884" w:rsidRDefault="009F0884">
      <w:pPr>
        <w:pStyle w:val="CommentText"/>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9F0884" w:rsidRDefault="009F0884">
      <w:pPr>
        <w:pStyle w:val="CommentText"/>
      </w:pPr>
    </w:p>
    <w:p w14:paraId="552DB592" w14:textId="0BBA962C" w:rsidR="009F0884" w:rsidRDefault="009F0884">
      <w:pPr>
        <w:pStyle w:val="CommentText"/>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781" w:author="Stuart Jones" w:date="2020-12-22T14:19:00Z" w:initials="SJ">
    <w:p w14:paraId="79EFA57A" w14:textId="77777777" w:rsidR="009F0884" w:rsidRDefault="009F0884">
      <w:pPr>
        <w:pStyle w:val="CommentText"/>
      </w:pPr>
      <w:r>
        <w:rPr>
          <w:rStyle w:val="CommentReference"/>
        </w:rPr>
        <w:annotationRef/>
      </w:r>
      <w:r>
        <w:t xml:space="preserve">But this has been shown a bunch before, right? </w:t>
      </w:r>
    </w:p>
    <w:p w14:paraId="5C281DE1" w14:textId="77777777" w:rsidR="009F0884" w:rsidRDefault="009F0884">
      <w:pPr>
        <w:pStyle w:val="CommentText"/>
      </w:pPr>
    </w:p>
    <w:p w14:paraId="799314AB" w14:textId="68CA31EB" w:rsidR="009F0884" w:rsidRDefault="009F0884">
      <w:pPr>
        <w:pStyle w:val="CommentText"/>
      </w:pPr>
      <w:r>
        <w:t>Go back to Introduction to figure out the novel bits and restate THOSE here.</w:t>
      </w:r>
    </w:p>
  </w:comment>
  <w:comment w:id="782" w:author="Colin Dassow" w:date="2020-12-22T16:19:00Z" w:initials="CD">
    <w:p w14:paraId="497723D5" w14:textId="7C8EE54D" w:rsidR="009F0884" w:rsidRDefault="009F0884">
      <w:pPr>
        <w:pStyle w:val="CommentText"/>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785" w:author="Stuart Jones" w:date="2020-12-22T14:20:00Z" w:initials="SJ">
    <w:p w14:paraId="2FE9EDCC" w14:textId="3C23C0FC" w:rsidR="009F0884" w:rsidRDefault="009F0884">
      <w:pPr>
        <w:pStyle w:val="CommentText"/>
      </w:pPr>
      <w:r>
        <w:rPr>
          <w:rStyle w:val="CommentReference"/>
        </w:rPr>
        <w:annotationRef/>
      </w:r>
      <w:r>
        <w:t>Examples from real systems for any of this?</w:t>
      </w:r>
    </w:p>
  </w:comment>
  <w:comment w:id="786" w:author="Colin Dassow" w:date="2020-12-22T16:20:00Z" w:initials="CD">
    <w:p w14:paraId="0E8D8CEF" w14:textId="03C8F0DF" w:rsidR="009F0884" w:rsidRDefault="009F0884">
      <w:pPr>
        <w:pStyle w:val="CommentText"/>
      </w:pPr>
      <w:r>
        <w:rPr>
          <w:rStyle w:val="CommentReference"/>
        </w:rPr>
        <w:annotationRef/>
      </w:r>
      <w:r>
        <w:t>Not with life stages, there might be some marine examples that show these dynamics between species but data on specific life stages is maybe pretty rare?</w:t>
      </w:r>
    </w:p>
  </w:comment>
  <w:comment w:id="791" w:author="Stuart Jones" w:date="2020-12-22T14:21:00Z" w:initials="SJ">
    <w:p w14:paraId="0BF2EC1B" w14:textId="541EE1BA" w:rsidR="009F0884" w:rsidRDefault="009F0884">
      <w:pPr>
        <w:pStyle w:val="CommentText"/>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792" w:author="Stuart Jones" w:date="2020-12-22T14:22:00Z" w:initials="SJ">
    <w:p w14:paraId="3FC68D0A" w14:textId="4A846BF0" w:rsidR="009F0884" w:rsidRDefault="009F0884">
      <w:pPr>
        <w:pStyle w:val="CommentText"/>
      </w:pPr>
      <w:r>
        <w:rPr>
          <w:rStyle w:val="CommentReference"/>
        </w:rPr>
        <w:annotationRef/>
      </w:r>
      <w:r>
        <w:t>New idea, so new paragraph?</w:t>
      </w:r>
    </w:p>
  </w:comment>
  <w:comment w:id="793" w:author="Colin Dassow" w:date="2020-12-22T16:22:00Z" w:initials="CD">
    <w:p w14:paraId="0A333F6E" w14:textId="0C70E24A" w:rsidR="009F0884" w:rsidRDefault="009F0884">
      <w:pPr>
        <w:pStyle w:val="CommentText"/>
      </w:pPr>
      <w:r>
        <w:rPr>
          <w:rStyle w:val="CommentReference"/>
        </w:rPr>
        <w:annotationRef/>
      </w:r>
      <w:r>
        <w:t>We can do that, it’d be a short paragraph though?</w:t>
      </w:r>
    </w:p>
  </w:comment>
  <w:comment w:id="794" w:author="Colin Dassow" w:date="2020-12-18T15:13:00Z" w:initials="CD">
    <w:p w14:paraId="01A15CF0" w14:textId="65982757" w:rsidR="009F0884" w:rsidRDefault="009F0884">
      <w:pPr>
        <w:pStyle w:val="CommentText"/>
      </w:pPr>
      <w:r>
        <w:rPr>
          <w:rStyle w:val="CommentReference"/>
        </w:rPr>
        <w:annotationRef/>
      </w:r>
      <w:r>
        <w:t>Fair to say ‘theory’?</w:t>
      </w:r>
    </w:p>
  </w:comment>
  <w:comment w:id="799" w:author="Chelsey Nieman" w:date="2020-12-23T14:27:00Z" w:initials="CLN">
    <w:p w14:paraId="4A055690" w14:textId="351F51C9" w:rsidR="009F0884" w:rsidRDefault="009F0884">
      <w:pPr>
        <w:pStyle w:val="CommentText"/>
      </w:pPr>
      <w:r>
        <w:rPr>
          <w:rStyle w:val="CommentReference"/>
        </w:rPr>
        <w:annotationRef/>
      </w:r>
      <w:r>
        <w:t xml:space="preserve">I’m not really sure where in here we want to integrate this – maybe where we talk about costs? </w:t>
      </w:r>
    </w:p>
  </w:comment>
  <w:comment w:id="800" w:author="Colin Dassow" w:date="2020-12-27T12:01:00Z" w:initials="CD">
    <w:p w14:paraId="45CD231C" w14:textId="3B98F5FB" w:rsidR="00757D2A" w:rsidRDefault="00757D2A">
      <w:pPr>
        <w:pStyle w:val="CommentText"/>
      </w:pPr>
      <w:r>
        <w:rPr>
          <w:rStyle w:val="CommentReference"/>
        </w:rPr>
        <w:annotationRef/>
      </w:r>
      <w:r>
        <w:t>Good question, I’ll have to work on this a bit</w:t>
      </w:r>
      <w:bookmarkStart w:id="801" w:name="_GoBack"/>
      <w:bookmarkEnd w:id="801"/>
    </w:p>
  </w:comment>
  <w:comment w:id="797" w:author="Stuart Jones" w:date="2020-12-22T13:31:00Z" w:initials="SJ">
    <w:p w14:paraId="3F5C1102" w14:textId="77777777" w:rsidR="009F0884" w:rsidRDefault="009F0884" w:rsidP="00310EBB">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816" w:author="Stuart Jones" w:date="2020-12-22T14:25:00Z" w:initials="SJ">
    <w:p w14:paraId="2720789E" w14:textId="209B0720" w:rsidR="009F0884" w:rsidRDefault="009F0884">
      <w:pPr>
        <w:pStyle w:val="CommentText"/>
      </w:pPr>
      <w:r>
        <w:rPr>
          <w:rStyle w:val="CommentReference"/>
        </w:rPr>
        <w:annotationRef/>
      </w:r>
      <w:r>
        <w:t>Too weak. I know it isn’t always the case that we understand this stuff, but saying “fairly well” isn’t very effective either. Maybe better to say “in systems wehre we do have this understanding” we should implement this stuff and evaluate the power of the approach?</w:t>
      </w:r>
    </w:p>
  </w:comment>
  <w:comment w:id="817" w:author="Colin Dassow" w:date="2020-12-22T16:23:00Z" w:initials="CD">
    <w:p w14:paraId="7D56835D" w14:textId="01BCA8DE" w:rsidR="009F0884" w:rsidRDefault="009F0884">
      <w:pPr>
        <w:pStyle w:val="CommentText"/>
      </w:pPr>
      <w:r>
        <w:rPr>
          <w:rStyle w:val="CommentReference"/>
        </w:rPr>
        <w:annotationRef/>
      </w:r>
      <w:r>
        <w:t>Ya this is a better way to say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75497" w15:done="0"/>
  <w15:commentEx w15:paraId="67E465D4" w15:paraIdParent="09575497" w15:done="0"/>
  <w15:commentEx w15:paraId="3EFC12AD" w15:done="1"/>
  <w15:commentEx w15:paraId="6C95CDF1" w15:done="1"/>
  <w15:commentEx w15:paraId="52658958" w15:done="0"/>
  <w15:commentEx w15:paraId="2BC0031A" w15:done="0"/>
  <w15:commentEx w15:paraId="09234778" w15:done="1"/>
  <w15:commentEx w15:paraId="78FE2FD7" w15:done="0"/>
  <w15:commentEx w15:paraId="554A0F84" w15:done="1"/>
  <w15:commentEx w15:paraId="3BD2FF23" w15:paraIdParent="554A0F84"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0"/>
  <w15:commentEx w15:paraId="73172D1A" w15:paraIdParent="25875696" w15:done="0"/>
  <w15:commentEx w15:paraId="7D216EE7" w15:done="0"/>
  <w15:commentEx w15:paraId="0A5FBBA1" w15:paraIdParent="7D216EE7" w15:done="0"/>
  <w15:commentEx w15:paraId="4B867B1A" w15:done="0"/>
  <w15:commentEx w15:paraId="25B4D322" w15:done="1"/>
  <w15:commentEx w15:paraId="364002C8" w15:done="1"/>
  <w15:commentEx w15:paraId="2D88752D" w15:paraIdParent="364002C8" w15:done="1"/>
  <w15:commentEx w15:paraId="23707D4A" w15:done="0"/>
  <w15:commentEx w15:paraId="220739FE" w15:paraIdParent="23707D4A" w15:done="0"/>
  <w15:commentEx w15:paraId="68846FBA" w15:paraIdParent="23707D4A" w15:done="0"/>
  <w15:commentEx w15:paraId="7808E377" w15:done="0"/>
  <w15:commentEx w15:paraId="7E0B0094" w15:paraIdParent="7808E377" w15:done="0"/>
  <w15:commentEx w15:paraId="38D51990" w15:done="0"/>
  <w15:commentEx w15:paraId="5D03A594" w15:done="0"/>
  <w15:commentEx w15:paraId="0A97AB97" w15:paraIdParent="5D03A594" w15:done="0"/>
  <w15:commentEx w15:paraId="27AA310D" w15:done="0"/>
  <w15:commentEx w15:paraId="51C6AEB1" w15:paraIdParent="27AA310D" w15:done="0"/>
  <w15:commentEx w15:paraId="5293F8A4" w15:done="1"/>
  <w15:commentEx w15:paraId="44B63563" w15:done="1"/>
  <w15:commentEx w15:paraId="3751C86C" w15:paraIdParent="44B63563" w15:done="1"/>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0"/>
  <w15:commentEx w15:paraId="12B20282" w15:done="1"/>
  <w15:commentEx w15:paraId="2DE6F2D0" w15:paraIdParent="12B20282" w15:done="1"/>
  <w15:commentEx w15:paraId="57EF0C45" w15:done="0"/>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0"/>
  <w15:commentEx w15:paraId="31ED3453" w15:paraIdParent="04FF7685" w15:done="0"/>
  <w15:commentEx w15:paraId="4E88B8DD" w15:paraIdParent="04FF7685" w15:done="0"/>
  <w15:commentEx w15:paraId="55EAD7D0" w15:done="0"/>
  <w15:commentEx w15:paraId="75176BD6" w15:paraIdParent="55EAD7D0" w15:done="0"/>
  <w15:commentEx w15:paraId="2718CB74" w15:done="1"/>
  <w15:commentEx w15:paraId="70EEB00B" w15:done="0"/>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0"/>
  <w15:commentEx w15:paraId="05B99882" w15:done="0"/>
  <w15:commentEx w15:paraId="571E649C" w15:paraIdParent="05B99882" w15:done="0"/>
  <w15:commentEx w15:paraId="4F83CF6C" w15:paraIdParent="05B99882" w15:done="0"/>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552DB592" w15:done="0"/>
  <w15:commentEx w15:paraId="799314AB" w15:done="0"/>
  <w15:commentEx w15:paraId="497723D5" w15:paraIdParent="799314AB" w15:done="0"/>
  <w15:commentEx w15:paraId="2FE9EDCC" w15:done="0"/>
  <w15:commentEx w15:paraId="0E8D8CEF" w15:paraIdParent="2FE9EDCC" w15:done="0"/>
  <w15:commentEx w15:paraId="0BF2EC1B" w15:done="0"/>
  <w15:commentEx w15:paraId="3FC68D0A" w15:done="1"/>
  <w15:commentEx w15:paraId="0A333F6E" w15:paraIdParent="3FC68D0A" w15:done="1"/>
  <w15:commentEx w15:paraId="01A15CF0" w15:done="1"/>
  <w15:commentEx w15:paraId="4A055690" w15:done="0"/>
  <w15:commentEx w15:paraId="45CD231C" w15:paraIdParent="4A055690" w15:done="0"/>
  <w15:commentEx w15:paraId="3F5C1102" w15:done="0"/>
  <w15:commentEx w15:paraId="2720789E" w15:done="0"/>
  <w15:commentEx w15:paraId="7D56835D" w15:paraIdParent="272078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6DF7" w16cex:dateUtc="2020-12-22T18:07:00Z"/>
  <w16cex:commentExtensible w16cex:durableId="238C6F4F" w16cex:dateUtc="2020-12-22T18:12:00Z"/>
  <w16cex:commentExtensible w16cex:durableId="238C6DC5" w16cex:dateUtc="2020-12-22T18:06:00Z"/>
  <w16cex:commentExtensible w16cex:durableId="238C6DD7" w16cex:dateUtc="2020-12-22T18:06:00Z"/>
  <w16cex:commentExtensible w16cex:durableId="238C7186" w16cex:dateUtc="2020-12-22T18:22:00Z"/>
  <w16cex:commentExtensible w16cex:durableId="238DD3B7" w16cex:dateUtc="2020-12-23T20:33:00Z"/>
  <w16cex:commentExtensible w16cex:durableId="238C75AE" w16cex:dateUtc="2020-12-22T18:39:00Z"/>
  <w16cex:commentExtensible w16cex:durableId="238C73C5" w16cex:dateUtc="2020-12-22T18:31:00Z"/>
  <w16cex:commentExtensible w16cex:durableId="238C73FA" w16cex:dateUtc="2020-12-22T18:32:00Z"/>
  <w16cex:commentExtensible w16cex:durableId="238C7449" w16cex:dateUtc="2020-12-22T18:34:00Z"/>
  <w16cex:commentExtensible w16cex:durableId="238C7461" w16cex:dateUtc="2020-12-22T18:34:00Z"/>
  <w16cex:commentExtensible w16cex:durableId="238C7481" w16cex:dateUtc="2020-12-22T18:34:00Z"/>
  <w16cex:commentExtensible w16cex:durableId="238DCB25" w16cex:dateUtc="2020-12-23T19:56:00Z"/>
  <w16cex:commentExtensible w16cex:durableId="238C793C" w16cex:dateUtc="2020-12-22T18:55:00Z"/>
  <w16cex:commentExtensible w16cex:durableId="238C7630" w16cex:dateUtc="2020-12-22T18:42:00Z"/>
  <w16cex:commentExtensible w16cex:durableId="23854C4D" w16cex:dateUtc="2020-12-17T08:17:00Z"/>
  <w16cex:commentExtensible w16cex:durableId="238C79E8" w16cex:dateUtc="2020-12-22T18:58:00Z"/>
  <w16cex:commentExtensible w16cex:durableId="238DC91C" w16cex:dateUtc="2020-12-23T19:48:00Z"/>
  <w16cex:commentExtensible w16cex:durableId="238D8FD2" w16cex:dateUtc="2020-12-23T15:43:00Z"/>
  <w16cex:commentExtensible w16cex:durableId="236F780B" w16cex:dateUtc="2020-11-30T19:54:00Z"/>
  <w16cex:commentExtensible w16cex:durableId="238C7AC9" w16cex:dateUtc="2020-12-22T19:01:00Z"/>
  <w16cex:commentExtensible w16cex:durableId="238C7B1D" w16cex:dateUtc="2020-12-22T19:03:00Z"/>
  <w16cex:commentExtensible w16cex:durableId="238C7B04" w16cex:dateUtc="2020-12-22T19:02:00Z"/>
  <w16cex:commentExtensible w16cex:durableId="23855011" w16cex:dateUtc="2020-12-17T08:33:00Z"/>
  <w16cex:commentExtensible w16cex:durableId="238DC938" w16cex:dateUtc="2020-12-23T19:48:00Z"/>
  <w16cex:commentExtensible w16cex:durableId="238D9812" w16cex:dateUtc="2020-12-22T19:07:00Z"/>
  <w16cex:commentExtensible w16cex:durableId="238C7B3B" w16cex:dateUtc="2020-12-22T19:03:00Z"/>
  <w16cex:commentExtensible w16cex:durableId="238C7B50" w16cex:dateUtc="2020-12-22T19:04:00Z"/>
  <w16cex:commentExtensible w16cex:durableId="2387477F" w16cex:dateUtc="2020-12-18T21:21:00Z"/>
  <w16cex:commentExtensible w16cex:durableId="238C7B93" w16cex:dateUtc="2020-12-22T19:05:00Z"/>
  <w16cex:commentExtensible w16cex:durableId="238D9A95" w16cex:dateUtc="2020-12-18T21:21:00Z"/>
  <w16cex:commentExtensible w16cex:durableId="238C7BC7" w16cex:dateUtc="2020-12-22T19:05:00Z"/>
  <w16cex:commentExtensible w16cex:durableId="238D9F83" w16cex:dateUtc="2020-12-23T16:50:00Z"/>
  <w16cex:commentExtensible w16cex:durableId="238D984E" w16cex:dateUtc="2020-12-23T16:19:00Z"/>
  <w16cex:commentExtensible w16cex:durableId="238D9849" w16cex:dateUtc="2020-12-22T19:04:00Z"/>
  <w16cex:commentExtensible w16cex:durableId="238C7C0B" w16cex:dateUtc="2020-12-22T19:07:00Z"/>
  <w16cex:commentExtensible w16cex:durableId="238C7C3F" w16cex:dateUtc="2020-12-22T19:07:00Z"/>
  <w16cex:commentExtensible w16cex:durableId="238C7CD0" w16cex:dateUtc="2020-12-22T19:10:00Z"/>
  <w16cex:commentExtensible w16cex:durableId="238C7CC6" w16cex:dateUtc="2020-12-22T19:10:00Z"/>
  <w16cex:commentExtensible w16cex:durableId="238DC94D" w16cex:dateUtc="2020-12-23T19:49:00Z"/>
  <w16cex:commentExtensible w16cex:durableId="238C7D49" w16cex:dateUtc="2020-12-22T19:12:00Z"/>
  <w16cex:commentExtensible w16cex:durableId="238DCA1E" w16cex:dateUtc="2020-12-23T19:52:00Z"/>
  <w16cex:commentExtensible w16cex:durableId="238753F1" w16cex:dateUtc="2020-12-18T22:14:00Z"/>
  <w16cex:commentExtensible w16cex:durableId="238DC96E" w16cex:dateUtc="2020-12-23T19:49:00Z"/>
  <w16cex:commentExtensible w16cex:durableId="238DC95F" w16cex:dateUtc="2020-12-23T19:49:00Z"/>
  <w16cex:commentExtensible w16cex:durableId="238C7DA1" w16cex:dateUtc="2020-12-22T19:13:00Z"/>
  <w16cex:commentExtensible w16cex:durableId="238C7DDC" w16cex:dateUtc="2020-12-22T19:14:00Z"/>
  <w16cex:commentExtensible w16cex:durableId="23874809" w16cex:dateUtc="2020-12-18T21:23:00Z"/>
  <w16cex:commentExtensible w16cex:durableId="238C7E51" w16cex:dateUtc="2020-12-22T19:16:00Z"/>
  <w16cex:commentExtensible w16cex:durableId="23875A15" w16cex:dateUtc="2020-12-18T22:40:00Z"/>
  <w16cex:commentExtensible w16cex:durableId="238C7FCC" w16cex:dateUtc="2020-12-22T19:23:00Z"/>
  <w16cex:commentExtensible w16cex:durableId="238C7EFD" w16cex:dateUtc="2020-12-22T19:19:00Z"/>
  <w16cex:commentExtensible w16cex:durableId="238C7F45" w16cex:dateUtc="2020-12-22T19:20:00Z"/>
  <w16cex:commentExtensible w16cex:durableId="238C7F79" w16cex:dateUtc="2020-12-22T19:21:00Z"/>
  <w16cex:commentExtensible w16cex:durableId="238C7FA9" w16cex:dateUtc="2020-12-22T19:22:00Z"/>
  <w16cex:commentExtensible w16cex:durableId="238DD25E" w16cex:dateUtc="2020-12-23T20:27:00Z"/>
  <w16cex:commentExtensible w16cex:durableId="238DD259" w16cex:dateUtc="2020-12-22T18:31:00Z"/>
  <w16cex:commentExtensible w16cex:durableId="238C805A" w16cex:dateUtc="2020-12-2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8C6DF7"/>
  <w16cid:commentId w16cid:paraId="3EFC12AD" w16cid:durableId="238C6F4F"/>
  <w16cid:commentId w16cid:paraId="6C95CDF1" w16cid:durableId="238C6DC5"/>
  <w16cid:commentId w16cid:paraId="52658958" w16cid:durableId="238C6DD7"/>
  <w16cid:commentId w16cid:paraId="2BC0031A" w16cid:durableId="237C934E"/>
  <w16cid:commentId w16cid:paraId="09234778" w16cid:durableId="238C7186"/>
  <w16cid:commentId w16cid:paraId="78FE2FD7" w16cid:durableId="238DD3B7"/>
  <w16cid:commentId w16cid:paraId="554A0F84" w16cid:durableId="238C75AE"/>
  <w16cid:commentId w16cid:paraId="0B892F43" w16cid:durableId="238C73C5"/>
  <w16cid:commentId w16cid:paraId="556C41C1" w16cid:durableId="238C73FA"/>
  <w16cid:commentId w16cid:paraId="7FE23FDD" w16cid:durableId="238C7449"/>
  <w16cid:commentId w16cid:paraId="2FE6BF70" w16cid:durableId="238C7461"/>
  <w16cid:commentId w16cid:paraId="25875696" w16cid:durableId="238C7481"/>
  <w16cid:commentId w16cid:paraId="7D216EE7" w16cid:durableId="238DCB25"/>
  <w16cid:commentId w16cid:paraId="4B867B1A" w16cid:durableId="23872747"/>
  <w16cid:commentId w16cid:paraId="25B4D322" w16cid:durableId="238C793C"/>
  <w16cid:commentId w16cid:paraId="364002C8" w16cid:durableId="23872748"/>
  <w16cid:commentId w16cid:paraId="2D88752D" w16cid:durableId="238C7630"/>
  <w16cid:commentId w16cid:paraId="23707D4A" w16cid:durableId="23854C4D"/>
  <w16cid:commentId w16cid:paraId="220739FE" w16cid:durableId="23872750"/>
  <w16cid:commentId w16cid:paraId="68846FBA" w16cid:durableId="238C79E8"/>
  <w16cid:commentId w16cid:paraId="7808E377" w16cid:durableId="238DC91C"/>
  <w16cid:commentId w16cid:paraId="5D03A594" w16cid:durableId="238D8FD2"/>
  <w16cid:commentId w16cid:paraId="27AA310D" w16cid:durableId="236F780B"/>
  <w16cid:commentId w16cid:paraId="51C6AEB1" w16cid:durableId="237B1CF1"/>
  <w16cid:commentId w16cid:paraId="5293F8A4" w16cid:durableId="238C7AC9"/>
  <w16cid:commentId w16cid:paraId="44B63563" w16cid:durableId="238C7B1D"/>
  <w16cid:commentId w16cid:paraId="32DE549E" w16cid:durableId="238C7B04"/>
  <w16cid:commentId w16cid:paraId="47E7D1C8" w16cid:durableId="23552BCF"/>
  <w16cid:commentId w16cid:paraId="29E5F105" w16cid:durableId="23855011"/>
  <w16cid:commentId w16cid:paraId="70F7F827" w16cid:durableId="238DC938"/>
  <w16cid:commentId w16cid:paraId="656D26AE" w16cid:durableId="238D9812"/>
  <w16cid:commentId w16cid:paraId="40D7C3B2" w16cid:durableId="238C7B3B"/>
  <w16cid:commentId w16cid:paraId="13A4BE36" w16cid:durableId="238C7B50"/>
  <w16cid:commentId w16cid:paraId="0BA3431F" w16cid:durableId="238D89DF"/>
  <w16cid:commentId w16cid:paraId="7F35C5A4" w16cid:durableId="2387477F"/>
  <w16cid:commentId w16cid:paraId="76B43B17" w16cid:durableId="238C7B93"/>
  <w16cid:commentId w16cid:paraId="5C265E8D" w16cid:durableId="238D89E2"/>
  <w16cid:commentId w16cid:paraId="39E6983E" w16cid:durableId="238D9A95"/>
  <w16cid:commentId w16cid:paraId="6B0E97F1" w16cid:durableId="238C7BC7"/>
  <w16cid:commentId w16cid:paraId="77E15A61" w16cid:durableId="238D9F83"/>
  <w16cid:commentId w16cid:paraId="66F768CA" w16cid:durableId="238D984E"/>
  <w16cid:commentId w16cid:paraId="5ADCB50A" w16cid:durableId="238D9849"/>
  <w16cid:commentId w16cid:paraId="601A2B2E" w16cid:durableId="238D9848"/>
  <w16cid:commentId w16cid:paraId="2DC65BC0" w16cid:durableId="238C7C0B"/>
  <w16cid:commentId w16cid:paraId="787D18A8" w16cid:durableId="238BBEB7"/>
  <w16cid:commentId w16cid:paraId="12B20282" w16cid:durableId="238C7C3F"/>
  <w16cid:commentId w16cid:paraId="53AEA8B9" w16cid:durableId="238C7CD0"/>
  <w16cid:commentId w16cid:paraId="127E7514" w16cid:durableId="238D89E8"/>
  <w16cid:commentId w16cid:paraId="0E7F2171" w16cid:durableId="238C7CC6"/>
  <w16cid:commentId w16cid:paraId="3673833B" w16cid:durableId="238759EF"/>
  <w16cid:commentId w16cid:paraId="1467D6DE" w16cid:durableId="238D89EB"/>
  <w16cid:commentId w16cid:paraId="72DCE97C" w16cid:durableId="238DC94D"/>
  <w16cid:commentId w16cid:paraId="60E0D672" w16cid:durableId="238C7D49"/>
  <w16cid:commentId w16cid:paraId="41C90E3A" w16cid:durableId="238D89ED"/>
  <w16cid:commentId w16cid:paraId="2F9B0FD4" w16cid:durableId="238DCA1E"/>
  <w16cid:commentId w16cid:paraId="04FF7685" w16cid:durableId="238753F1"/>
  <w16cid:commentId w16cid:paraId="31ED3453" w16cid:durableId="238BBEBA"/>
  <w16cid:commentId w16cid:paraId="4E88B8DD" w16cid:durableId="238DC96E"/>
  <w16cid:commentId w16cid:paraId="55EAD7D0" w16cid:durableId="238DC95F"/>
  <w16cid:commentId w16cid:paraId="2718CB74" w16cid:durableId="238C7DA1"/>
  <w16cid:commentId w16cid:paraId="4C9BF8AA" w16cid:durableId="238C7DDC"/>
  <w16cid:commentId w16cid:paraId="4AADE674" w16cid:durableId="238D89F2"/>
  <w16cid:commentId w16cid:paraId="3A8A502C" w16cid:durableId="23552BD0"/>
  <w16cid:commentId w16cid:paraId="6FCA5423" w16cid:durableId="238BBEBC"/>
  <w16cid:commentId w16cid:paraId="5CD6C198" w16cid:durableId="238D89F5"/>
  <w16cid:commentId w16cid:paraId="2EFDBECD" w16cid:durableId="23874809"/>
  <w16cid:commentId w16cid:paraId="05B99882" w16cid:durableId="238C7E51"/>
  <w16cid:commentId w16cid:paraId="571E649C" w16cid:durableId="238D89F8"/>
  <w16cid:commentId w16cid:paraId="3840FFA8" w16cid:durableId="238759F3"/>
  <w16cid:commentId w16cid:paraId="309C97BD" w16cid:durableId="238759F2"/>
  <w16cid:commentId w16cid:paraId="1809AA7A" w16cid:durableId="23875A15"/>
  <w16cid:commentId w16cid:paraId="0CA426BB" w16cid:durableId="238D89FC"/>
  <w16cid:commentId w16cid:paraId="552DB592" w16cid:durableId="238C7FCC"/>
  <w16cid:commentId w16cid:paraId="799314AB" w16cid:durableId="238C7EFD"/>
  <w16cid:commentId w16cid:paraId="497723D5" w16cid:durableId="238D89FF"/>
  <w16cid:commentId w16cid:paraId="2FE9EDCC" w16cid:durableId="238C7F45"/>
  <w16cid:commentId w16cid:paraId="0E8D8CEF" w16cid:durableId="238D8A01"/>
  <w16cid:commentId w16cid:paraId="0BF2EC1B" w16cid:durableId="238C7F79"/>
  <w16cid:commentId w16cid:paraId="3FC68D0A" w16cid:durableId="238C7FA9"/>
  <w16cid:commentId w16cid:paraId="0A333F6E" w16cid:durableId="238D8A04"/>
  <w16cid:commentId w16cid:paraId="01A15CF0" w16cid:durableId="238759D7"/>
  <w16cid:commentId w16cid:paraId="4A055690" w16cid:durableId="238DD25E"/>
  <w16cid:commentId w16cid:paraId="3F5C1102" w16cid:durableId="238DD259"/>
  <w16cid:commentId w16cid:paraId="2720789E" w16cid:durableId="238C805A"/>
  <w16cid:commentId w16cid:paraId="7D56835D" w16cid:durableId="238D8A0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AFB54" w14:textId="77777777" w:rsidR="00AF47AB" w:rsidRDefault="00AF47AB">
      <w:pPr>
        <w:spacing w:after="0"/>
      </w:pPr>
      <w:r>
        <w:separator/>
      </w:r>
    </w:p>
  </w:endnote>
  <w:endnote w:type="continuationSeparator" w:id="0">
    <w:p w14:paraId="335FFFF0" w14:textId="77777777" w:rsidR="00AF47AB" w:rsidRDefault="00AF4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9F0884" w:rsidRDefault="009F088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F0884" w:rsidRDefault="009F0884"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3C230689" w:rsidR="009F0884" w:rsidRDefault="009F088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7D2A">
          <w:rPr>
            <w:rStyle w:val="PageNumber"/>
            <w:noProof/>
          </w:rPr>
          <w:t>11</w:t>
        </w:r>
        <w:r>
          <w:rPr>
            <w:rStyle w:val="PageNumber"/>
          </w:rPr>
          <w:fldChar w:fldCharType="end"/>
        </w:r>
      </w:p>
    </w:sdtContent>
  </w:sdt>
  <w:p w14:paraId="17B52B45" w14:textId="77777777" w:rsidR="009F0884" w:rsidRDefault="009F0884"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17B29" w14:textId="77777777" w:rsidR="00AF47AB" w:rsidRDefault="00AF47AB">
      <w:r>
        <w:separator/>
      </w:r>
    </w:p>
  </w:footnote>
  <w:footnote w:type="continuationSeparator" w:id="0">
    <w:p w14:paraId="4B3A82F0" w14:textId="77777777" w:rsidR="00AF47AB" w:rsidRDefault="00AF4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77E"/>
    <w:rsid w:val="00032EE2"/>
    <w:rsid w:val="00042768"/>
    <w:rsid w:val="00052ED8"/>
    <w:rsid w:val="00062887"/>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113753"/>
    <w:rsid w:val="0011573E"/>
    <w:rsid w:val="00116751"/>
    <w:rsid w:val="001224BC"/>
    <w:rsid w:val="00125C23"/>
    <w:rsid w:val="00164BB1"/>
    <w:rsid w:val="00165A34"/>
    <w:rsid w:val="001675E5"/>
    <w:rsid w:val="00172656"/>
    <w:rsid w:val="001818FB"/>
    <w:rsid w:val="001A15DE"/>
    <w:rsid w:val="001B207B"/>
    <w:rsid w:val="001B7BDD"/>
    <w:rsid w:val="001C00F1"/>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64"/>
    <w:rsid w:val="00326240"/>
    <w:rsid w:val="003431E2"/>
    <w:rsid w:val="003462B4"/>
    <w:rsid w:val="003500FF"/>
    <w:rsid w:val="00370E07"/>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96DBE"/>
    <w:rsid w:val="004A35DF"/>
    <w:rsid w:val="004C2123"/>
    <w:rsid w:val="004D16C4"/>
    <w:rsid w:val="004E29B3"/>
    <w:rsid w:val="004E4229"/>
    <w:rsid w:val="00503E0F"/>
    <w:rsid w:val="00504EA6"/>
    <w:rsid w:val="00513B34"/>
    <w:rsid w:val="00516153"/>
    <w:rsid w:val="00524CFE"/>
    <w:rsid w:val="00527493"/>
    <w:rsid w:val="0053491B"/>
    <w:rsid w:val="00540015"/>
    <w:rsid w:val="005462E7"/>
    <w:rsid w:val="00563727"/>
    <w:rsid w:val="0057720B"/>
    <w:rsid w:val="00585EFB"/>
    <w:rsid w:val="00590D07"/>
    <w:rsid w:val="00592EDF"/>
    <w:rsid w:val="005A0B3A"/>
    <w:rsid w:val="005A513C"/>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20D6D"/>
    <w:rsid w:val="00733BCC"/>
    <w:rsid w:val="00736E28"/>
    <w:rsid w:val="00747CAE"/>
    <w:rsid w:val="00757D2A"/>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3E3C"/>
    <w:rsid w:val="007E502D"/>
    <w:rsid w:val="00817B08"/>
    <w:rsid w:val="0082052B"/>
    <w:rsid w:val="008211DD"/>
    <w:rsid w:val="008365C7"/>
    <w:rsid w:val="00841590"/>
    <w:rsid w:val="0085205D"/>
    <w:rsid w:val="008535EE"/>
    <w:rsid w:val="0085501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A23ED"/>
    <w:rsid w:val="00AC1F3C"/>
    <w:rsid w:val="00AC297A"/>
    <w:rsid w:val="00AC53AD"/>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735F"/>
    <w:rsid w:val="00B77417"/>
    <w:rsid w:val="00B837B3"/>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77A3"/>
    <w:rsid w:val="00C8023F"/>
    <w:rsid w:val="00C810DE"/>
    <w:rsid w:val="00C8311F"/>
    <w:rsid w:val="00C85732"/>
    <w:rsid w:val="00C91CDB"/>
    <w:rsid w:val="00CB68AA"/>
    <w:rsid w:val="00CC34A4"/>
    <w:rsid w:val="00D004EC"/>
    <w:rsid w:val="00D01FC6"/>
    <w:rsid w:val="00D07D98"/>
    <w:rsid w:val="00D1023F"/>
    <w:rsid w:val="00D17398"/>
    <w:rsid w:val="00D179C3"/>
    <w:rsid w:val="00D25A24"/>
    <w:rsid w:val="00D27D7F"/>
    <w:rsid w:val="00D319EA"/>
    <w:rsid w:val="00D55D61"/>
    <w:rsid w:val="00D61596"/>
    <w:rsid w:val="00D62475"/>
    <w:rsid w:val="00D7523F"/>
    <w:rsid w:val="00D87715"/>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91950"/>
    <w:rsid w:val="00E9216A"/>
    <w:rsid w:val="00E9399D"/>
    <w:rsid w:val="00EB4681"/>
    <w:rsid w:val="00EC2D3F"/>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0B30"/>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27BC5-5231-4FF0-99AA-ED506AC2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7</cp:revision>
  <dcterms:created xsi:type="dcterms:W3CDTF">2020-12-26T17:03:00Z</dcterms:created>
  <dcterms:modified xsi:type="dcterms:W3CDTF">2020-12-27T18:01:00Z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