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5E4F3" w14:textId="373BABBF" w:rsidR="009B6C74" w:rsidRDefault="00F16B44">
      <w:pPr>
        <w:jc w:val="center"/>
      </w:pPr>
      <w:r>
        <w:rPr>
          <w:b/>
          <w:noProof/>
          <w:color w:val="000000"/>
          <w:sz w:val="44"/>
        </w:rPr>
        <w:drawing>
          <wp:anchor distT="0" distB="0" distL="114300" distR="114300" simplePos="0" relativeHeight="251658240" behindDoc="0" locked="0" layoutInCell="1" allowOverlap="1" wp14:anchorId="073890A9" wp14:editId="453DDB42">
            <wp:simplePos x="0" y="0"/>
            <wp:positionH relativeFrom="column">
              <wp:posOffset>6083758</wp:posOffset>
            </wp:positionH>
            <wp:positionV relativeFrom="paragraph">
              <wp:posOffset>-457200</wp:posOffset>
            </wp:positionV>
            <wp:extent cx="1133954" cy="1652159"/>
            <wp:effectExtent l="0" t="0" r="9525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6273" b="99631" l="0" r="98925">
                                  <a14:foregroundMark x1="58065" y1="8487" x2="59677" y2="18081"/>
                                  <a14:foregroundMark x1="38710" y1="11439" x2="28495" y2="15867"/>
                                  <a14:foregroundMark x1="65591" y1="68635" x2="72043" y2="80074"/>
                                  <a14:foregroundMark x1="73656" y1="71956" x2="99462" y2="80812"/>
                                  <a14:foregroundMark x1="69355" y1="81181" x2="98925" y2="93358"/>
                                  <a14:foregroundMark x1="61290" y1="98524" x2="98387" y2="85240"/>
                                  <a14:foregroundMark x1="54839" y1="88561" x2="46774" y2="95941"/>
                                  <a14:foregroundMark x1="27419" y1="80812" x2="1075" y2="91144"/>
                                  <a14:foregroundMark x1="32258" y1="70111" x2="0" y2="80443"/>
                                  <a14:foregroundMark x1="30645" y1="67159" x2="538" y2="76015"/>
                                  <a14:foregroundMark x1="27419" y1="84502" x2="31720" y2="98524"/>
                                  <a14:foregroundMark x1="23118" y1="87454" x2="16667" y2="94465"/>
                                  <a14:foregroundMark x1="24731" y1="94465" x2="13441" y2="99631"/>
                                  <a14:backgroundMark x1="17742" y1="39483" x2="17742" y2="39483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954" cy="165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  <w:sz w:val="44"/>
        </w:rPr>
        <w:t>ABD EL FATTAH ALI ELEWA</w:t>
      </w:r>
    </w:p>
    <w:p w14:paraId="655D175D" w14:textId="77777777" w:rsidR="009B6C74" w:rsidRDefault="00000000">
      <w:pPr>
        <w:jc w:val="center"/>
      </w:pPr>
      <w:r>
        <w:rPr>
          <w:i/>
        </w:rPr>
        <w:t>Operations &amp; Commissioning Manager | Oil &amp; Gas | Refinery | Gas Processing</w:t>
      </w:r>
    </w:p>
    <w:p w14:paraId="3F5649DD" w14:textId="77777777" w:rsidR="009B6C74" w:rsidRDefault="00000000">
      <w:pPr>
        <w:jc w:val="center"/>
      </w:pPr>
      <w:r>
        <w:rPr>
          <w:sz w:val="20"/>
        </w:rPr>
        <w:t>Egypt | +20 101 901 7235 | Bahrain: +973 3702 6658 | chem.abdelfattah83@gmail.com</w:t>
      </w:r>
    </w:p>
    <w:p w14:paraId="6C5C7F85" w14:textId="77777777" w:rsidR="009B6C74" w:rsidRDefault="00000000">
      <w:r>
        <w:rPr>
          <w:b/>
          <w:color w:val="14285A"/>
          <w:sz w:val="26"/>
        </w:rPr>
        <w:t>PROFESSIONAL SUMMARY</w:t>
      </w:r>
    </w:p>
    <w:p w14:paraId="33950229" w14:textId="77777777" w:rsidR="009B6C74" w:rsidRDefault="00000000">
      <w:r>
        <w:rPr>
          <w:sz w:val="21"/>
        </w:rPr>
        <w:t>Senior Operations and Commissioning Professional with more than 20 years of experience in refinery, petrochemical, gas processing, and oil &amp; gas operations. Extensive expertise in pre-commissioning, commissioning, startup, shutdown, troubleshooting, and operational stabilization of refinery and utility systems. Experienced in CDU, VRU, GSU, LPG Treating Systems, fuel gas systems, utilities, and DCS/SCADA operations.</w:t>
      </w:r>
    </w:p>
    <w:p w14:paraId="7680A7A6" w14:textId="77777777" w:rsidR="009B6C74" w:rsidRDefault="00000000">
      <w:r>
        <w:rPr>
          <w:b/>
          <w:color w:val="14285A"/>
          <w:sz w:val="26"/>
        </w:rPr>
        <w:t>CORE COMPETENCIES</w:t>
      </w:r>
    </w:p>
    <w:p w14:paraId="40AC7375" w14:textId="77777777" w:rsidR="009B6C74" w:rsidRDefault="00000000">
      <w:pPr>
        <w:pStyle w:val="ListBullet"/>
      </w:pPr>
      <w:r>
        <w:rPr>
          <w:sz w:val="21"/>
        </w:rPr>
        <w:t>Refinery Operations</w:t>
      </w:r>
    </w:p>
    <w:p w14:paraId="32D61590" w14:textId="77777777" w:rsidR="009B6C74" w:rsidRDefault="00000000">
      <w:pPr>
        <w:pStyle w:val="ListBullet"/>
      </w:pPr>
      <w:r>
        <w:rPr>
          <w:sz w:val="21"/>
        </w:rPr>
        <w:t>Commissioning &amp; Startup</w:t>
      </w:r>
    </w:p>
    <w:p w14:paraId="5A0608C8" w14:textId="77777777" w:rsidR="009B6C74" w:rsidRDefault="00000000">
      <w:pPr>
        <w:pStyle w:val="ListBullet"/>
      </w:pPr>
      <w:r>
        <w:rPr>
          <w:sz w:val="21"/>
        </w:rPr>
        <w:t>DCS / PLC Operations</w:t>
      </w:r>
    </w:p>
    <w:p w14:paraId="348BC7D5" w14:textId="77777777" w:rsidR="009B6C74" w:rsidRDefault="00000000">
      <w:pPr>
        <w:pStyle w:val="ListBullet"/>
      </w:pPr>
      <w:r>
        <w:rPr>
          <w:sz w:val="21"/>
        </w:rPr>
        <w:t>CDU / VRU / GSU Operations</w:t>
      </w:r>
    </w:p>
    <w:p w14:paraId="717E14C9" w14:textId="77777777" w:rsidR="009B6C74" w:rsidRDefault="00000000">
      <w:pPr>
        <w:pStyle w:val="ListBullet"/>
      </w:pPr>
      <w:r>
        <w:rPr>
          <w:sz w:val="21"/>
        </w:rPr>
        <w:t>Utilities &amp; Offsite Operations</w:t>
      </w:r>
    </w:p>
    <w:p w14:paraId="0CF05E21" w14:textId="77777777" w:rsidR="009B6C74" w:rsidRDefault="00000000">
      <w:pPr>
        <w:pStyle w:val="ListBullet"/>
      </w:pPr>
      <w:r>
        <w:rPr>
          <w:sz w:val="21"/>
        </w:rPr>
        <w:t>Process Troubleshooting</w:t>
      </w:r>
    </w:p>
    <w:p w14:paraId="7C57DC3F" w14:textId="77777777" w:rsidR="009B6C74" w:rsidRDefault="00000000">
      <w:pPr>
        <w:pStyle w:val="ListBullet"/>
      </w:pPr>
      <w:r>
        <w:rPr>
          <w:sz w:val="21"/>
        </w:rPr>
        <w:t>Compressors &amp; Pumps Operations</w:t>
      </w:r>
    </w:p>
    <w:p w14:paraId="51A948EF" w14:textId="77777777" w:rsidR="009B6C74" w:rsidRDefault="00000000">
      <w:pPr>
        <w:pStyle w:val="ListBullet"/>
      </w:pPr>
      <w:r>
        <w:rPr>
          <w:sz w:val="21"/>
        </w:rPr>
        <w:t>PTW / LOTO Systems</w:t>
      </w:r>
    </w:p>
    <w:p w14:paraId="665FCFF7" w14:textId="77777777" w:rsidR="009B6C74" w:rsidRDefault="00000000">
      <w:pPr>
        <w:pStyle w:val="ListBullet"/>
      </w:pPr>
      <w:r>
        <w:rPr>
          <w:sz w:val="21"/>
        </w:rPr>
        <w:t>HSSE &amp; Process Safety</w:t>
      </w:r>
    </w:p>
    <w:p w14:paraId="04BA1A17" w14:textId="77777777" w:rsidR="009B6C74" w:rsidRDefault="00000000">
      <w:pPr>
        <w:pStyle w:val="ListBullet"/>
      </w:pPr>
      <w:r>
        <w:rPr>
          <w:sz w:val="21"/>
        </w:rPr>
        <w:t>Operational Readiness</w:t>
      </w:r>
    </w:p>
    <w:p w14:paraId="72879249" w14:textId="77777777" w:rsidR="009B6C74" w:rsidRDefault="00000000">
      <w:pPr>
        <w:pStyle w:val="ListBullet"/>
      </w:pPr>
      <w:r>
        <w:rPr>
          <w:sz w:val="21"/>
        </w:rPr>
        <w:t>Shutdown &amp; Turnaround Support</w:t>
      </w:r>
    </w:p>
    <w:p w14:paraId="5603E19F" w14:textId="77777777" w:rsidR="009B6C74" w:rsidRDefault="00000000">
      <w:pPr>
        <w:pStyle w:val="ListBullet"/>
      </w:pPr>
      <w:r>
        <w:rPr>
          <w:sz w:val="21"/>
        </w:rPr>
        <w:t>PFD &amp; P&amp;ID Interpretation</w:t>
      </w:r>
    </w:p>
    <w:p w14:paraId="6DF36833" w14:textId="77777777" w:rsidR="009B6C74" w:rsidRDefault="00000000">
      <w:r>
        <w:rPr>
          <w:b/>
          <w:color w:val="14285A"/>
          <w:sz w:val="26"/>
        </w:rPr>
        <w:t>PROFESSIONAL EXPERIENCE</w:t>
      </w:r>
    </w:p>
    <w:p w14:paraId="2DF16BC2" w14:textId="77777777" w:rsidR="009B6C74" w:rsidRDefault="00000000">
      <w:r>
        <w:rPr>
          <w:b/>
          <w:sz w:val="23"/>
        </w:rPr>
        <w:t>Operations &amp; Maintenance Manager | EPROM – Petrosannan Oil &amp; Gas Production</w:t>
      </w:r>
      <w:r>
        <w:rPr>
          <w:i/>
          <w:sz w:val="20"/>
        </w:rPr>
        <w:br/>
        <w:t>Jun 2025 – Present</w:t>
      </w:r>
    </w:p>
    <w:p w14:paraId="21BFB570" w14:textId="77777777" w:rsidR="009B6C74" w:rsidRDefault="00000000">
      <w:pPr>
        <w:pStyle w:val="ListBullet"/>
      </w:pPr>
      <w:r>
        <w:rPr>
          <w:sz w:val="21"/>
        </w:rPr>
        <w:t>Supervise daily operations and maintenance activities for oil &amp; gas production facilities.</w:t>
      </w:r>
    </w:p>
    <w:p w14:paraId="52A059DC" w14:textId="77777777" w:rsidR="009B6C74" w:rsidRDefault="00000000">
      <w:pPr>
        <w:pStyle w:val="ListBullet"/>
      </w:pPr>
      <w:r>
        <w:rPr>
          <w:sz w:val="21"/>
        </w:rPr>
        <w:t>Coordinate with operations, maintenance, and engineering teams to ensure safe and reliable operations.</w:t>
      </w:r>
    </w:p>
    <w:p w14:paraId="6CA43465" w14:textId="77777777" w:rsidR="009B6C74" w:rsidRDefault="00000000">
      <w:pPr>
        <w:pStyle w:val="ListBullet"/>
      </w:pPr>
      <w:r>
        <w:rPr>
          <w:sz w:val="21"/>
        </w:rPr>
        <w:t>Support troubleshooting and process optimization activities.</w:t>
      </w:r>
    </w:p>
    <w:p w14:paraId="727B00F9" w14:textId="77777777" w:rsidR="009B6C74" w:rsidRDefault="00000000">
      <w:pPr>
        <w:pStyle w:val="ListBullet"/>
      </w:pPr>
      <w:r>
        <w:rPr>
          <w:sz w:val="21"/>
        </w:rPr>
        <w:t>Ensure implementation of PTW, LOTO, and HSSE procedures.</w:t>
      </w:r>
    </w:p>
    <w:p w14:paraId="73E13B14" w14:textId="77777777" w:rsidR="009B6C74" w:rsidRDefault="00000000">
      <w:r>
        <w:rPr>
          <w:b/>
          <w:sz w:val="23"/>
        </w:rPr>
        <w:t>Assistant Operations Manager – Pre-Commissioning, Commissioning &amp; Startup | EPROM / PETROJET – NPC CDU-4 &amp; VRU-3 Project</w:t>
      </w:r>
      <w:r>
        <w:rPr>
          <w:i/>
          <w:sz w:val="20"/>
        </w:rPr>
        <w:br/>
        <w:t>Jan 2022 – Jun 2025</w:t>
      </w:r>
    </w:p>
    <w:p w14:paraId="22A45A64" w14:textId="77777777" w:rsidR="009B6C74" w:rsidRDefault="00000000">
      <w:pPr>
        <w:pStyle w:val="ListBullet"/>
      </w:pPr>
      <w:r>
        <w:rPr>
          <w:sz w:val="21"/>
        </w:rPr>
        <w:t>Participated in pre-commissioning, commissioning, startup, and stabilization activities for CDU-4 and VRU-3 refinery units.</w:t>
      </w:r>
    </w:p>
    <w:p w14:paraId="162C6601" w14:textId="77777777" w:rsidR="009B6C74" w:rsidRDefault="00000000">
      <w:pPr>
        <w:pStyle w:val="ListBullet"/>
      </w:pPr>
      <w:r>
        <w:rPr>
          <w:sz w:val="21"/>
        </w:rPr>
        <w:t>Monitored refinery systems through DCS and SCADA platforms during startup operations.</w:t>
      </w:r>
    </w:p>
    <w:p w14:paraId="4051E644" w14:textId="77777777" w:rsidR="009B6C74" w:rsidRDefault="00000000">
      <w:pPr>
        <w:pStyle w:val="ListBullet"/>
      </w:pPr>
      <w:r>
        <w:rPr>
          <w:sz w:val="21"/>
        </w:rPr>
        <w:t>Supported loop checks, functional testing, and troubleshooting activities.</w:t>
      </w:r>
    </w:p>
    <w:p w14:paraId="20FB977F" w14:textId="76EB154F" w:rsidR="009B6C74" w:rsidRPr="0028357A" w:rsidRDefault="00000000">
      <w:pPr>
        <w:pStyle w:val="ListBullet"/>
      </w:pPr>
      <w:r>
        <w:rPr>
          <w:sz w:val="21"/>
        </w:rPr>
        <w:t>Coordinated startup and shutdown activities with operations and maintenance teams.</w:t>
      </w:r>
    </w:p>
    <w:p w14:paraId="339D7308" w14:textId="3A52D326" w:rsidR="0028357A" w:rsidRDefault="0028357A" w:rsidP="0028357A">
      <w:pPr>
        <w:pStyle w:val="ListBullet"/>
        <w:numPr>
          <w:ilvl w:val="0"/>
          <w:numId w:val="0"/>
        </w:numPr>
        <w:ind w:left="360" w:hanging="360"/>
        <w:rPr>
          <w:sz w:val="21"/>
          <w:rtl/>
        </w:rPr>
      </w:pPr>
    </w:p>
    <w:p w14:paraId="167B1919" w14:textId="0B7E81B8" w:rsidR="0028357A" w:rsidRDefault="0028357A" w:rsidP="0028357A">
      <w:pPr>
        <w:pStyle w:val="ListBullet"/>
        <w:numPr>
          <w:ilvl w:val="0"/>
          <w:numId w:val="0"/>
        </w:numPr>
        <w:ind w:left="360" w:hanging="360"/>
        <w:rPr>
          <w:sz w:val="21"/>
          <w:rtl/>
        </w:rPr>
      </w:pPr>
    </w:p>
    <w:p w14:paraId="0F4314B6" w14:textId="1B7E4BAF" w:rsidR="0028357A" w:rsidRDefault="0028357A" w:rsidP="0028357A">
      <w:pPr>
        <w:pStyle w:val="ListBullet"/>
        <w:numPr>
          <w:ilvl w:val="0"/>
          <w:numId w:val="0"/>
        </w:numPr>
        <w:ind w:left="360" w:hanging="360"/>
        <w:rPr>
          <w:sz w:val="21"/>
          <w:rtl/>
        </w:rPr>
      </w:pPr>
    </w:p>
    <w:p w14:paraId="572A2994" w14:textId="77777777" w:rsidR="0028357A" w:rsidRDefault="0028357A" w:rsidP="0028357A">
      <w:pPr>
        <w:pStyle w:val="ListBullet"/>
        <w:numPr>
          <w:ilvl w:val="0"/>
          <w:numId w:val="0"/>
        </w:numPr>
        <w:ind w:left="360" w:hanging="360"/>
      </w:pPr>
    </w:p>
    <w:p w14:paraId="6EEF9FFA" w14:textId="77777777" w:rsidR="009B6C74" w:rsidRDefault="00000000">
      <w:r>
        <w:rPr>
          <w:b/>
          <w:sz w:val="23"/>
        </w:rPr>
        <w:t>Operations, Commissioning &amp; Startup Supervisor | EPROM – MIDOR Refinery Expansion Project</w:t>
      </w:r>
      <w:r>
        <w:rPr>
          <w:i/>
          <w:sz w:val="20"/>
        </w:rPr>
        <w:br/>
        <w:t>Jul 2008 – Jan 2022</w:t>
      </w:r>
    </w:p>
    <w:p w14:paraId="79D9268A" w14:textId="77777777" w:rsidR="009B6C74" w:rsidRDefault="00000000">
      <w:pPr>
        <w:pStyle w:val="ListBullet"/>
      </w:pPr>
      <w:r>
        <w:rPr>
          <w:sz w:val="21"/>
        </w:rPr>
        <w:t>Supervised commissioning and startup activities for refinery process and utility systems.</w:t>
      </w:r>
    </w:p>
    <w:p w14:paraId="1AA86B8E" w14:textId="77777777" w:rsidR="009B6C74" w:rsidRDefault="00000000">
      <w:pPr>
        <w:pStyle w:val="ListBullet"/>
      </w:pPr>
      <w:r>
        <w:rPr>
          <w:sz w:val="21"/>
        </w:rPr>
        <w:t>Operated and monitored refinery systems using DCS and SCADA platforms.</w:t>
      </w:r>
    </w:p>
    <w:p w14:paraId="4A32DDF5" w14:textId="77777777" w:rsidR="009B6C74" w:rsidRDefault="00000000">
      <w:pPr>
        <w:pStyle w:val="ListBullet"/>
      </w:pPr>
      <w:r>
        <w:rPr>
          <w:sz w:val="21"/>
        </w:rPr>
        <w:t>Participated in troubleshooting, startup stabilization, and shutdown activities.</w:t>
      </w:r>
    </w:p>
    <w:p w14:paraId="1C79E2C3" w14:textId="77777777" w:rsidR="009B6C74" w:rsidRDefault="00000000">
      <w:r>
        <w:rPr>
          <w:b/>
          <w:sz w:val="23"/>
        </w:rPr>
        <w:t>Control Operator | Alexandria Fiber Company (AFCO) – Aditya Birla Group</w:t>
      </w:r>
      <w:r>
        <w:rPr>
          <w:i/>
          <w:sz w:val="20"/>
        </w:rPr>
        <w:br/>
        <w:t>Sep 2004 – Jul 2008</w:t>
      </w:r>
    </w:p>
    <w:p w14:paraId="0AFD15C1" w14:textId="77777777" w:rsidR="009B6C74" w:rsidRDefault="00000000">
      <w:pPr>
        <w:pStyle w:val="ListBullet"/>
      </w:pPr>
      <w:r>
        <w:rPr>
          <w:sz w:val="21"/>
        </w:rPr>
        <w:t>Operated polymer and solvent recovery systems using DCS platforms.</w:t>
      </w:r>
    </w:p>
    <w:p w14:paraId="2A384875" w14:textId="77777777" w:rsidR="009B6C74" w:rsidRDefault="00000000">
      <w:pPr>
        <w:pStyle w:val="ListBullet"/>
      </w:pPr>
      <w:r>
        <w:rPr>
          <w:sz w:val="21"/>
        </w:rPr>
        <w:t>Monitored process alarms and operational conditions.</w:t>
      </w:r>
    </w:p>
    <w:p w14:paraId="4C4084F3" w14:textId="77777777" w:rsidR="009B6C74" w:rsidRDefault="00000000">
      <w:pPr>
        <w:pStyle w:val="ListBullet"/>
      </w:pPr>
      <w:r>
        <w:rPr>
          <w:sz w:val="21"/>
        </w:rPr>
        <w:t>Supported troubleshooting and operational continuity activities.</w:t>
      </w:r>
    </w:p>
    <w:p w14:paraId="62392CF3" w14:textId="77777777" w:rsidR="009B6C74" w:rsidRDefault="00000000">
      <w:r>
        <w:rPr>
          <w:b/>
          <w:color w:val="14285A"/>
          <w:sz w:val="26"/>
        </w:rPr>
        <w:t>TECHNICAL SKILLS</w:t>
      </w:r>
    </w:p>
    <w:p w14:paraId="467E5BD7" w14:textId="77777777" w:rsidR="009B6C74" w:rsidRDefault="00000000">
      <w:pPr>
        <w:pStyle w:val="ListBullet"/>
      </w:pPr>
      <w:r>
        <w:rPr>
          <w:sz w:val="21"/>
        </w:rPr>
        <w:t>Yokogawa CENTUM VP / CS3000</w:t>
      </w:r>
    </w:p>
    <w:p w14:paraId="789620B7" w14:textId="77777777" w:rsidR="009B6C74" w:rsidRDefault="00000000">
      <w:pPr>
        <w:pStyle w:val="ListBullet"/>
      </w:pPr>
      <w:r>
        <w:rPr>
          <w:sz w:val="21"/>
        </w:rPr>
        <w:t>Emerson DeltaV</w:t>
      </w:r>
    </w:p>
    <w:p w14:paraId="327215FA" w14:textId="77777777" w:rsidR="009B6C74" w:rsidRDefault="00000000">
      <w:pPr>
        <w:pStyle w:val="ListBullet"/>
      </w:pPr>
      <w:r>
        <w:rPr>
          <w:sz w:val="21"/>
        </w:rPr>
        <w:t>Honeywell DCS</w:t>
      </w:r>
    </w:p>
    <w:p w14:paraId="5DC1D748" w14:textId="77777777" w:rsidR="009B6C74" w:rsidRDefault="00000000">
      <w:pPr>
        <w:pStyle w:val="ListBullet"/>
      </w:pPr>
      <w:r>
        <w:rPr>
          <w:sz w:val="21"/>
        </w:rPr>
        <w:t>Foxboro Systems</w:t>
      </w:r>
    </w:p>
    <w:p w14:paraId="706CDF96" w14:textId="77777777" w:rsidR="009B6C74" w:rsidRDefault="00000000">
      <w:pPr>
        <w:pStyle w:val="ListBullet"/>
      </w:pPr>
      <w:r>
        <w:rPr>
          <w:sz w:val="21"/>
        </w:rPr>
        <w:t>Schneider Electric Systems</w:t>
      </w:r>
    </w:p>
    <w:p w14:paraId="1BCA760E" w14:textId="77777777" w:rsidR="009B6C74" w:rsidRDefault="00000000">
      <w:pPr>
        <w:pStyle w:val="ListBullet"/>
      </w:pPr>
      <w:r>
        <w:rPr>
          <w:sz w:val="21"/>
        </w:rPr>
        <w:t>Rockwell Automation FactoryTalk View SE</w:t>
      </w:r>
    </w:p>
    <w:p w14:paraId="411FB49A" w14:textId="77777777" w:rsidR="009B6C74" w:rsidRDefault="00000000">
      <w:pPr>
        <w:pStyle w:val="ListBullet"/>
      </w:pPr>
      <w:r>
        <w:rPr>
          <w:sz w:val="21"/>
        </w:rPr>
        <w:t>PLC &amp; SCADA Systems</w:t>
      </w:r>
    </w:p>
    <w:p w14:paraId="786056A7" w14:textId="77777777" w:rsidR="009B6C74" w:rsidRDefault="00000000">
      <w:r>
        <w:rPr>
          <w:b/>
          <w:color w:val="14285A"/>
          <w:sz w:val="26"/>
        </w:rPr>
        <w:t>EDUCATION</w:t>
      </w:r>
    </w:p>
    <w:p w14:paraId="22E9354A" w14:textId="77777777" w:rsidR="009B6C74" w:rsidRDefault="00000000">
      <w:pPr>
        <w:pStyle w:val="ListBullet"/>
      </w:pPr>
      <w:r>
        <w:rPr>
          <w:sz w:val="21"/>
        </w:rPr>
        <w:t>PhD – Environmental Sciences | 2025 | Excellent Grade</w:t>
      </w:r>
    </w:p>
    <w:p w14:paraId="67AE0BA8" w14:textId="77777777" w:rsidR="009B6C74" w:rsidRDefault="00000000">
      <w:pPr>
        <w:pStyle w:val="ListBullet"/>
      </w:pPr>
      <w:r>
        <w:rPr>
          <w:sz w:val="21"/>
        </w:rPr>
        <w:t>Master’s Degree – Environmental Sciences | 2017 | Excellent Grade</w:t>
      </w:r>
    </w:p>
    <w:p w14:paraId="1B021994" w14:textId="77777777" w:rsidR="009B6C74" w:rsidRDefault="00000000">
      <w:pPr>
        <w:pStyle w:val="ListBullet"/>
      </w:pPr>
      <w:r>
        <w:rPr>
          <w:sz w:val="21"/>
        </w:rPr>
        <w:t>B.Sc. Chemistry – Alexandria University | 2004 | Honor Degree</w:t>
      </w:r>
    </w:p>
    <w:p w14:paraId="3A9C0BAC" w14:textId="77777777" w:rsidR="009B6C74" w:rsidRDefault="00000000">
      <w:r>
        <w:rPr>
          <w:b/>
          <w:color w:val="14285A"/>
          <w:sz w:val="26"/>
        </w:rPr>
        <w:t>LANGUAGES</w:t>
      </w:r>
    </w:p>
    <w:p w14:paraId="0F789536" w14:textId="77777777" w:rsidR="009B6C74" w:rsidRDefault="00000000">
      <w:pPr>
        <w:pStyle w:val="ListBullet"/>
      </w:pPr>
      <w:r>
        <w:rPr>
          <w:sz w:val="21"/>
        </w:rPr>
        <w:t>Arabic — Native</w:t>
      </w:r>
    </w:p>
    <w:p w14:paraId="2000F649" w14:textId="77777777" w:rsidR="009B6C74" w:rsidRDefault="00000000">
      <w:pPr>
        <w:pStyle w:val="ListBullet"/>
      </w:pPr>
      <w:r>
        <w:rPr>
          <w:sz w:val="21"/>
        </w:rPr>
        <w:t>English — Professional Working Proficiency</w:t>
      </w:r>
    </w:p>
    <w:sectPr w:rsidR="009B6C74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E0E7C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195024">
    <w:abstractNumId w:val="8"/>
  </w:num>
  <w:num w:numId="2" w16cid:durableId="1434477151">
    <w:abstractNumId w:val="6"/>
  </w:num>
  <w:num w:numId="3" w16cid:durableId="905530974">
    <w:abstractNumId w:val="5"/>
  </w:num>
  <w:num w:numId="4" w16cid:durableId="1874927174">
    <w:abstractNumId w:val="4"/>
  </w:num>
  <w:num w:numId="5" w16cid:durableId="996877773">
    <w:abstractNumId w:val="7"/>
  </w:num>
  <w:num w:numId="6" w16cid:durableId="838347415">
    <w:abstractNumId w:val="3"/>
  </w:num>
  <w:num w:numId="7" w16cid:durableId="1605309005">
    <w:abstractNumId w:val="2"/>
  </w:num>
  <w:num w:numId="8" w16cid:durableId="394009614">
    <w:abstractNumId w:val="1"/>
  </w:num>
  <w:num w:numId="9" w16cid:durableId="1964649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57A"/>
    <w:rsid w:val="0029639D"/>
    <w:rsid w:val="00326F90"/>
    <w:rsid w:val="00887DDA"/>
    <w:rsid w:val="009B6C74"/>
    <w:rsid w:val="00AA1D8D"/>
    <w:rsid w:val="00B47730"/>
    <w:rsid w:val="00CB0664"/>
    <w:rsid w:val="00DC1657"/>
    <w:rsid w:val="00F16B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2BE4D9"/>
  <w14:defaultImageDpi w14:val="300"/>
  <w15:docId w15:val="{CDC03F44-7028-4A94-A901-682EC68BB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Operation</cp:lastModifiedBy>
  <cp:revision>3</cp:revision>
  <cp:lastPrinted>2026-05-12T17:26:00Z</cp:lastPrinted>
  <dcterms:created xsi:type="dcterms:W3CDTF">2026-05-12T14:24:00Z</dcterms:created>
  <dcterms:modified xsi:type="dcterms:W3CDTF">2026-05-12T17:42:00Z</dcterms:modified>
  <cp:category/>
</cp:coreProperties>
</file>